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FA0827" w:rsidRDefault="63FA0827" w14:paraId="0A027C4B" w14:textId="555A85E2">
      <w:r w:rsidRPr="63FA0827" w:rsidR="63FA0827">
        <w:rPr>
          <w:rFonts w:ascii="Calibri" w:hAnsi="Calibri" w:eastAsia="Calibri" w:cs="Calibri"/>
          <w:sz w:val="22"/>
          <w:szCs w:val="22"/>
        </w:rPr>
        <w:t xml:space="preserve">2.     Het verschil in contrast tussen de gebouwen van Harvard en zijn omgeving is bij Bing </w:t>
      </w:r>
      <w:proofErr w:type="spellStart"/>
      <w:r w:rsidRPr="63FA0827" w:rsidR="63FA0827">
        <w:rPr>
          <w:rFonts w:ascii="Calibri" w:hAnsi="Calibri" w:eastAsia="Calibri" w:cs="Calibri"/>
          <w:sz w:val="22"/>
          <w:szCs w:val="22"/>
        </w:rPr>
        <w:t>maps</w:t>
      </w:r>
      <w:proofErr w:type="spellEnd"/>
      <w:r w:rsidRPr="63FA0827" w:rsidR="63FA0827">
        <w:rPr>
          <w:rFonts w:ascii="Calibri" w:hAnsi="Calibri" w:eastAsia="Calibri" w:cs="Calibri"/>
          <w:sz w:val="22"/>
          <w:szCs w:val="22"/>
        </w:rPr>
        <w:t xml:space="preserve">     duidelijker aanwezig dan bij Google </w:t>
      </w:r>
      <w:proofErr w:type="spellStart"/>
      <w:r w:rsidRPr="63FA0827" w:rsidR="63FA0827">
        <w:rPr>
          <w:rFonts w:ascii="Calibri" w:hAnsi="Calibri" w:eastAsia="Calibri" w:cs="Calibri"/>
          <w:sz w:val="22"/>
          <w:szCs w:val="22"/>
        </w:rPr>
        <w:t>maps</w:t>
      </w:r>
      <w:proofErr w:type="spellEnd"/>
      <w:r w:rsidRPr="63FA0827" w:rsidR="63FA0827">
        <w:rPr>
          <w:rFonts w:ascii="Calibri" w:hAnsi="Calibri" w:eastAsia="Calibri" w:cs="Calibri"/>
          <w:sz w:val="22"/>
          <w:szCs w:val="22"/>
        </w:rPr>
        <w:t xml:space="preserve">.  Google </w:t>
      </w:r>
      <w:proofErr w:type="spellStart"/>
      <w:r w:rsidRPr="63FA0827" w:rsidR="63FA0827">
        <w:rPr>
          <w:rFonts w:ascii="Calibri" w:hAnsi="Calibri" w:eastAsia="Calibri" w:cs="Calibri"/>
          <w:sz w:val="22"/>
          <w:szCs w:val="22"/>
        </w:rPr>
        <w:t>maps</w:t>
      </w:r>
      <w:proofErr w:type="spellEnd"/>
      <w:r w:rsidRPr="63FA0827" w:rsidR="63FA0827">
        <w:rPr>
          <w:rFonts w:ascii="Calibri" w:hAnsi="Calibri" w:eastAsia="Calibri" w:cs="Calibri"/>
          <w:sz w:val="22"/>
          <w:szCs w:val="22"/>
        </w:rPr>
        <w:t xml:space="preserve"> gebruikt voor de gebouwen en         zijn omgeving meer eenzelfde kleur met een verschillende helderheid. </w:t>
      </w:r>
      <w:r>
        <w:br/>
      </w:r>
      <w:r>
        <w:br/>
      </w:r>
      <w:r>
        <w:br/>
      </w:r>
      <w:r w:rsidRPr="63FA0827" w:rsidR="63FA0827">
        <w:rPr>
          <w:rFonts w:ascii="Calibri" w:hAnsi="Calibri" w:eastAsia="Calibri" w:cs="Calibri"/>
          <w:sz w:val="22"/>
          <w:szCs w:val="22"/>
        </w:rPr>
        <w:t xml:space="preserve">    Bing </w:t>
      </w:r>
      <w:proofErr w:type="spellStart"/>
      <w:r w:rsidRPr="63FA0827" w:rsidR="63FA0827">
        <w:rPr>
          <w:rFonts w:ascii="Calibri" w:hAnsi="Calibri" w:eastAsia="Calibri" w:cs="Calibri"/>
          <w:sz w:val="22"/>
          <w:szCs w:val="22"/>
        </w:rPr>
        <w:t>maps</w:t>
      </w:r>
      <w:proofErr w:type="spellEnd"/>
      <w:r w:rsidRPr="63FA0827" w:rsidR="63FA0827">
        <w:rPr>
          <w:rFonts w:ascii="Calibri" w:hAnsi="Calibri" w:eastAsia="Calibri" w:cs="Calibri"/>
          <w:sz w:val="22"/>
          <w:szCs w:val="22"/>
        </w:rPr>
        <w:t xml:space="preserve"> gebruikt duidelijk verschillende kleuren voor van A-B, waardoor die er duidelijk     uitspringen op de map. Bij google is dat iets minder aanwezig door gebruik te maken van     figuurtjes. </w:t>
      </w:r>
      <w:r>
        <w:br/>
      </w:r>
      <w:r>
        <w:br/>
      </w:r>
      <w:r w:rsidRPr="63FA0827" w:rsidR="63FA0827">
        <w:rPr>
          <w:rFonts w:ascii="Calibri" w:hAnsi="Calibri" w:eastAsia="Calibri" w:cs="Calibri"/>
          <w:sz w:val="22"/>
          <w:szCs w:val="22"/>
        </w:rPr>
        <w:t xml:space="preserve">3.     </w:t>
      </w:r>
      <w:r w:rsidRPr="63FA0827" w:rsidR="63FA0827">
        <w:rPr>
          <w:rFonts w:ascii="Calibri" w:hAnsi="Calibri" w:eastAsia="Calibri" w:cs="Calibri"/>
          <w:b w:val="1"/>
          <w:bCs w:val="1"/>
          <w:sz w:val="22"/>
          <w:szCs w:val="22"/>
        </w:rPr>
        <w:t xml:space="preserve">Kopje filter in artikel. </w:t>
      </w:r>
      <w:r>
        <w:br/>
      </w:r>
      <w:r w:rsidRPr="63FA0827" w:rsidR="63FA0827">
        <w:rPr>
          <w:rFonts w:ascii="Calibri" w:hAnsi="Calibri" w:eastAsia="Calibri" w:cs="Calibri"/>
          <w:sz w:val="22"/>
          <w:szCs w:val="22"/>
        </w:rPr>
        <w:t xml:space="preserve">    </w:t>
      </w:r>
      <w:r>
        <w:br/>
      </w:r>
      <w:r w:rsidRPr="63FA0827" w:rsidR="63FA0827">
        <w:rPr>
          <w:rFonts w:ascii="Calibri" w:hAnsi="Calibri" w:eastAsia="Calibri" w:cs="Calibri"/>
          <w:sz w:val="22"/>
          <w:szCs w:val="22"/>
        </w:rPr>
        <w:t xml:space="preserve">    Euro stat maakt gebruik van een filter, waardoor de gebruiker een domein kan selecteren     waar over hij of zij informatie wilt, zoals economie. Binnen het domein is er een filter die         verschillende </w:t>
      </w:r>
      <w:proofErr w:type="spellStart"/>
      <w:r w:rsidRPr="63FA0827" w:rsidR="63FA0827">
        <w:rPr>
          <w:rFonts w:ascii="Calibri" w:hAnsi="Calibri" w:eastAsia="Calibri" w:cs="Calibri"/>
          <w:sz w:val="22"/>
          <w:szCs w:val="22"/>
        </w:rPr>
        <w:t>variable</w:t>
      </w:r>
      <w:proofErr w:type="spellEnd"/>
      <w:r w:rsidRPr="63FA0827" w:rsidR="63FA0827">
        <w:rPr>
          <w:rFonts w:ascii="Calibri" w:hAnsi="Calibri" w:eastAsia="Calibri" w:cs="Calibri"/>
          <w:sz w:val="22"/>
          <w:szCs w:val="22"/>
        </w:rPr>
        <w:t xml:space="preserve"> bevat, de visualisatie toont de huidige </w:t>
      </w:r>
      <w:proofErr w:type="spellStart"/>
      <w:r w:rsidRPr="63FA0827" w:rsidR="63FA0827">
        <w:rPr>
          <w:rFonts w:ascii="Calibri" w:hAnsi="Calibri" w:eastAsia="Calibri" w:cs="Calibri"/>
          <w:sz w:val="22"/>
          <w:szCs w:val="22"/>
        </w:rPr>
        <w:t>variable</w:t>
      </w:r>
      <w:proofErr w:type="spellEnd"/>
      <w:r w:rsidRPr="63FA0827" w:rsidR="63FA0827">
        <w:rPr>
          <w:rFonts w:ascii="Calibri" w:hAnsi="Calibri" w:eastAsia="Calibri" w:cs="Calibri"/>
          <w:sz w:val="22"/>
          <w:szCs w:val="22"/>
        </w:rPr>
        <w:t xml:space="preserve">, zoals de             werkgelegenheidsgraad. </w:t>
      </w:r>
      <w:r>
        <w:br/>
      </w:r>
      <w:r>
        <w:br/>
      </w:r>
      <w:r w:rsidRPr="63FA0827" w:rsidR="63FA0827">
        <w:rPr>
          <w:rFonts w:ascii="Calibri" w:hAnsi="Calibri" w:eastAsia="Calibri" w:cs="Calibri"/>
          <w:sz w:val="22"/>
          <w:szCs w:val="22"/>
        </w:rPr>
        <w:t xml:space="preserve">    </w:t>
      </w:r>
      <w:r w:rsidRPr="63FA0827" w:rsidR="63FA0827">
        <w:rPr>
          <w:rFonts w:ascii="Calibri" w:hAnsi="Calibri" w:eastAsia="Calibri" w:cs="Calibri"/>
          <w:b w:val="1"/>
          <w:bCs w:val="1"/>
          <w:sz w:val="22"/>
          <w:szCs w:val="22"/>
        </w:rPr>
        <w:t xml:space="preserve">Dit stukje is volgens mij wat het artikel beschrijft als select in reading 5   </w:t>
      </w:r>
      <w:r w:rsidRPr="63FA0827" w:rsidR="63FA0827">
        <w:rPr>
          <w:rFonts w:ascii="Calibri" w:hAnsi="Calibri" w:eastAsia="Calibri" w:cs="Calibri"/>
          <w:sz w:val="22"/>
          <w:szCs w:val="22"/>
        </w:rPr>
        <w:t xml:space="preserve"> </w:t>
      </w:r>
      <w:r>
        <w:br/>
      </w:r>
      <w:r>
        <w:br/>
      </w:r>
      <w:r w:rsidRPr="63FA0827" w:rsidR="63FA0827">
        <w:rPr>
          <w:rFonts w:ascii="Calibri" w:hAnsi="Calibri" w:eastAsia="Calibri" w:cs="Calibri"/>
          <w:sz w:val="22"/>
          <w:szCs w:val="22"/>
        </w:rPr>
        <w:t xml:space="preserve">    “ Als je met je muis </w:t>
      </w:r>
      <w:proofErr w:type="spellStart"/>
      <w:r w:rsidRPr="63FA0827" w:rsidR="63FA0827">
        <w:rPr>
          <w:rFonts w:ascii="Calibri" w:hAnsi="Calibri" w:eastAsia="Calibri" w:cs="Calibri"/>
          <w:sz w:val="22"/>
          <w:szCs w:val="22"/>
        </w:rPr>
        <w:t>hovert</w:t>
      </w:r>
      <w:proofErr w:type="spellEnd"/>
      <w:r w:rsidRPr="63FA0827" w:rsidR="63FA0827">
        <w:rPr>
          <w:rFonts w:ascii="Calibri" w:hAnsi="Calibri" w:eastAsia="Calibri" w:cs="Calibri"/>
          <w:sz w:val="22"/>
          <w:szCs w:val="22"/>
        </w:rPr>
        <w:t xml:space="preserve"> op een regio krijg je de data van die specifieke regio te zien.         Wanneer je klinkt op een regio zal er op de plot ernaast het bolletje van die betreffende         regio nog een keer omcirkeld worden. Hierdoor weet de gebruiker welke data uit de plot bij     de geselecteerde regio hoort. En dat werkt ook andersom.” </w:t>
      </w:r>
      <w:r>
        <w:br/>
      </w:r>
      <w:r>
        <w:br/>
      </w:r>
      <w:r w:rsidRPr="63FA0827" w:rsidR="63FA0827">
        <w:rPr>
          <w:rFonts w:ascii="Calibri" w:hAnsi="Calibri" w:eastAsia="Calibri" w:cs="Calibri"/>
          <w:sz w:val="22"/>
          <w:szCs w:val="22"/>
        </w:rPr>
        <w:t xml:space="preserve">   </w:t>
      </w:r>
      <w:r w:rsidRPr="63FA0827" w:rsidR="63FA0827">
        <w:rPr>
          <w:rFonts w:ascii="Calibri" w:hAnsi="Calibri" w:eastAsia="Calibri" w:cs="Calibri"/>
          <w:b w:val="1"/>
          <w:bCs w:val="1"/>
          <w:sz w:val="22"/>
          <w:szCs w:val="22"/>
        </w:rPr>
        <w:t xml:space="preserve"> Kopje </w:t>
      </w:r>
      <w:proofErr w:type="spellStart"/>
      <w:r w:rsidRPr="63FA0827" w:rsidR="63FA0827">
        <w:rPr>
          <w:rFonts w:ascii="Calibri" w:hAnsi="Calibri" w:eastAsia="Calibri" w:cs="Calibri"/>
          <w:b w:val="1"/>
          <w:bCs w:val="1"/>
          <w:sz w:val="22"/>
          <w:szCs w:val="22"/>
        </w:rPr>
        <w:t>sort</w:t>
      </w:r>
      <w:proofErr w:type="spellEnd"/>
      <w:r w:rsidRPr="63FA0827" w:rsidR="63FA0827">
        <w:rPr>
          <w:rFonts w:ascii="Calibri" w:hAnsi="Calibri" w:eastAsia="Calibri" w:cs="Calibri"/>
          <w:b w:val="1"/>
          <w:bCs w:val="1"/>
          <w:sz w:val="22"/>
          <w:szCs w:val="22"/>
        </w:rPr>
        <w:t xml:space="preserve"> in het artikel</w:t>
      </w:r>
      <w:r>
        <w:br/>
      </w:r>
      <w:r>
        <w:br/>
      </w:r>
      <w:r w:rsidRPr="63FA0827" w:rsidR="63FA0827">
        <w:rPr>
          <w:rFonts w:ascii="Calibri" w:hAnsi="Calibri" w:eastAsia="Calibri" w:cs="Calibri"/>
          <w:sz w:val="22"/>
          <w:szCs w:val="22"/>
        </w:rPr>
        <w:t xml:space="preserve">    Van </w:t>
      </w:r>
      <w:proofErr w:type="spellStart"/>
      <w:r w:rsidRPr="63FA0827" w:rsidR="63FA0827">
        <w:rPr>
          <w:rFonts w:ascii="Calibri" w:hAnsi="Calibri" w:eastAsia="Calibri" w:cs="Calibri"/>
          <w:sz w:val="22"/>
          <w:szCs w:val="22"/>
        </w:rPr>
        <w:t>sort</w:t>
      </w:r>
      <w:proofErr w:type="spellEnd"/>
      <w:r w:rsidRPr="63FA0827" w:rsidR="63FA0827">
        <w:rPr>
          <w:rFonts w:ascii="Calibri" w:hAnsi="Calibri" w:eastAsia="Calibri" w:cs="Calibri"/>
          <w:sz w:val="22"/>
          <w:szCs w:val="22"/>
        </w:rPr>
        <w:t xml:space="preserve"> wordt gebruik gemaakt door verschillende kleuren te gebruiken in de visualisatie,     de verschillende kleuren geven de verschillende percentages weer behorend bij het gebied.     In de rechter visualisatie worden de gebieden van een land van links naar rechts             gesorteerd op basis van het percentage. </w:t>
      </w:r>
      <w:r>
        <w:br/>
      </w:r>
      <w:r>
        <w:br/>
      </w:r>
      <w:r w:rsidRPr="63FA0827" w:rsidR="63FA0827">
        <w:rPr>
          <w:rFonts w:ascii="Calibri" w:hAnsi="Calibri" w:eastAsia="Calibri" w:cs="Calibri"/>
          <w:sz w:val="22"/>
          <w:szCs w:val="22"/>
        </w:rPr>
        <w:t xml:space="preserve">    </w:t>
      </w:r>
      <w:r w:rsidRPr="63FA0827" w:rsidR="63FA0827">
        <w:rPr>
          <w:rFonts w:ascii="Calibri" w:hAnsi="Calibri" w:eastAsia="Calibri" w:cs="Calibri"/>
          <w:b w:val="1"/>
          <w:bCs w:val="1"/>
          <w:sz w:val="22"/>
          <w:szCs w:val="22"/>
        </w:rPr>
        <w:t xml:space="preserve">kopje </w:t>
      </w:r>
      <w:r w:rsidRPr="63FA0827" w:rsidR="63FA0827">
        <w:rPr>
          <w:rFonts w:ascii="Calibri" w:hAnsi="Calibri" w:eastAsia="Calibri" w:cs="Calibri"/>
          <w:b w:val="1"/>
          <w:bCs w:val="1"/>
          <w:sz w:val="22"/>
          <w:szCs w:val="22"/>
        </w:rPr>
        <w:t xml:space="preserve">Navigeren </w:t>
      </w:r>
      <w:r>
        <w:br/>
      </w:r>
      <w:r w:rsidRPr="63FA0827" w:rsidR="63FA0827">
        <w:rPr>
          <w:rFonts w:ascii="Calibri" w:hAnsi="Calibri" w:eastAsia="Calibri" w:cs="Calibri"/>
          <w:sz w:val="22"/>
          <w:szCs w:val="22"/>
        </w:rPr>
        <w:t xml:space="preserve">    </w:t>
      </w:r>
      <w:r>
        <w:br/>
      </w:r>
      <w:r w:rsidRPr="63FA0827" w:rsidR="63FA0827">
        <w:rPr>
          <w:rFonts w:ascii="Calibri" w:hAnsi="Calibri" w:eastAsia="Calibri" w:cs="Calibri"/>
          <w:sz w:val="22"/>
          <w:szCs w:val="22"/>
        </w:rPr>
        <w:t xml:space="preserve">    De linker visualisatie heeft een zoom in/out knop waardoor je op gebieden/landen kan         inzoomen, waardoor je per regio van land kan kijken naar de </w:t>
      </w:r>
      <w:proofErr w:type="spellStart"/>
      <w:r w:rsidRPr="63FA0827" w:rsidR="63FA0827">
        <w:rPr>
          <w:rFonts w:ascii="Calibri" w:hAnsi="Calibri" w:eastAsia="Calibri" w:cs="Calibri"/>
          <w:sz w:val="22"/>
          <w:szCs w:val="22"/>
        </w:rPr>
        <w:t>variable</w:t>
      </w:r>
      <w:proofErr w:type="spellEnd"/>
      <w:r w:rsidRPr="63FA0827" w:rsidR="63FA0827">
        <w:rPr>
          <w:rFonts w:ascii="Calibri" w:hAnsi="Calibri" w:eastAsia="Calibri" w:cs="Calibri"/>
          <w:sz w:val="22"/>
          <w:szCs w:val="22"/>
        </w:rPr>
        <w:t xml:space="preserve"> waarop je op dat         moment bent aan het zoeken. </w:t>
      </w:r>
      <w:r>
        <w:br/>
      </w:r>
      <w:r>
        <w:br/>
      </w:r>
      <w:r w:rsidRPr="63FA0827" w:rsidR="63FA0827">
        <w:rPr>
          <w:rFonts w:ascii="Calibri" w:hAnsi="Calibri" w:eastAsia="Calibri" w:cs="Calibri"/>
          <w:sz w:val="22"/>
          <w:szCs w:val="22"/>
        </w:rPr>
        <w:t xml:space="preserve">    We kunnen ook nog iets zeggen over de instellingen waarop je rechts onder in kan     klikken, als je dan op indicator filter klikt kan je ook nog eens filteren op minimum en     maximum van een </w:t>
      </w:r>
      <w:proofErr w:type="spellStart"/>
      <w:r w:rsidRPr="63FA0827" w:rsidR="63FA0827">
        <w:rPr>
          <w:rFonts w:ascii="Calibri" w:hAnsi="Calibri" w:eastAsia="Calibri" w:cs="Calibri"/>
          <w:sz w:val="22"/>
          <w:szCs w:val="22"/>
        </w:rPr>
        <w:t>variable</w:t>
      </w:r>
      <w:proofErr w:type="spellEnd"/>
      <w:r w:rsidRPr="63FA0827" w:rsidR="63FA0827">
        <w:rPr>
          <w:rFonts w:ascii="Calibri" w:hAnsi="Calibri" w:eastAsia="Calibri" w:cs="Calibri"/>
          <w:sz w:val="22"/>
          <w:szCs w:val="22"/>
        </w:rPr>
        <w:t xml:space="preserve">, waardoor de visualisatie alleen die gebieden toont die in     het interval zitten. </w:t>
      </w:r>
      <w:r>
        <w:br/>
      </w:r>
    </w:p>
    <w:p w:rsidR="63FA0827" w:rsidP="63FA0827" w:rsidRDefault="63FA0827" w14:paraId="732DF345" w14:textId="5DADEF7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593fd-9bca-4a89-8e27-3eaf7d4ab605}"/>
  <w14:docId w14:val="2FC970EE"/>
  <w:rsids>
    <w:rsidRoot w:val="63FA0827"/>
    <w:rsid w:val="63FA08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2012-08-07T03:52:00.0000000Z</dcterms:created>
  <dcterms:modified xsi:type="dcterms:W3CDTF">2016-03-02T11:21:15.0531496Z</dcterms:modified>
  <lastModifiedBy>Mats v. Beelen</lastModifiedBy>
</coreProperties>
</file>