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643" w:rsidRDefault="0082291E">
      <w:hyperlink r:id="rId4" w:history="1">
        <w:r w:rsidRPr="008B7308">
          <w:rPr>
            <w:rStyle w:val="Hyperlink"/>
          </w:rPr>
          <w:t>http://www.nrc.nl/handelsblad/2015/05/22/inkomensongelijkheid-rijke-landen-stijgt-verder-1497476</w:t>
        </w:r>
      </w:hyperlink>
    </w:p>
    <w:p w:rsidR="0082291E" w:rsidRPr="0082291E" w:rsidRDefault="0082291E" w:rsidP="008229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78"/>
          <w:szCs w:val="78"/>
          <w:lang w:val="nl-NL" w:eastAsia="nl-NL"/>
        </w:rPr>
      </w:pPr>
      <w:r w:rsidRPr="0082291E">
        <w:rPr>
          <w:rFonts w:ascii="Times New Roman" w:eastAsia="Times New Roman" w:hAnsi="Times New Roman" w:cs="Times New Roman"/>
          <w:b/>
          <w:bCs/>
          <w:kern w:val="36"/>
          <w:sz w:val="78"/>
          <w:szCs w:val="78"/>
          <w:lang w:val="nl-NL" w:eastAsia="nl-NL"/>
        </w:rPr>
        <w:t>Inkomensongelijkheid rijke landen stijgt verder</w:t>
      </w:r>
    </w:p>
    <w:p w:rsidR="0082291E" w:rsidRPr="0082291E" w:rsidRDefault="0082291E" w:rsidP="008229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nl-NL" w:eastAsia="nl-NL"/>
        </w:rPr>
      </w:pPr>
      <w:r w:rsidRPr="0082291E">
        <w:rPr>
          <w:rFonts w:ascii="Times New Roman" w:eastAsia="Times New Roman" w:hAnsi="Times New Roman" w:cs="Times New Roman"/>
          <w:sz w:val="36"/>
          <w:szCs w:val="36"/>
          <w:lang w:val="nl-NL" w:eastAsia="nl-NL"/>
        </w:rPr>
        <w:t>OESO-rapport De club van rijke landen waarschuwt: de groeiende kloof tussen arm en rijk remt de economische groei.</w:t>
      </w:r>
    </w:p>
    <w:p w:rsidR="0082291E" w:rsidRDefault="0082291E">
      <w:pPr>
        <w:rPr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5505215" cy="1930400"/>
            <wp:effectExtent l="0" t="0" r="635" b="0"/>
            <wp:wrapTight wrapText="bothSides">
              <wp:wrapPolygon edited="0">
                <wp:start x="0" y="0"/>
                <wp:lineTo x="0" y="21316"/>
                <wp:lineTo x="21528" y="21316"/>
                <wp:lineTo x="21528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1" t="34776" r="30895" b="29503"/>
                    <a:stretch/>
                  </pic:blipFill>
                  <pic:spPr bwMode="auto">
                    <a:xfrm>
                      <a:off x="0" y="0"/>
                      <a:ext cx="5505215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60288" behindDoc="1" locked="0" layoutInCell="1" allowOverlap="1" wp14:anchorId="5F51758E" wp14:editId="5317A19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49600" cy="1320800"/>
            <wp:effectExtent l="0" t="0" r="0" b="0"/>
            <wp:wrapTight wrapText="bothSides">
              <wp:wrapPolygon edited="0">
                <wp:start x="0" y="0"/>
                <wp:lineTo x="0" y="21185"/>
                <wp:lineTo x="21426" y="21185"/>
                <wp:lineTo x="21426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8" t="11718" r="39720" b="48970"/>
                    <a:stretch/>
                  </pic:blipFill>
                  <pic:spPr bwMode="auto">
                    <a:xfrm>
                      <a:off x="0" y="0"/>
                      <a:ext cx="31496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</w:p>
    <w:p w:rsidR="0082291E" w:rsidRDefault="0082291E">
      <w:pPr>
        <w:rPr>
          <w:lang w:val="nl-NL"/>
        </w:rPr>
      </w:pPr>
      <w:bookmarkStart w:id="0" w:name="_GoBack"/>
      <w:bookmarkEnd w:id="0"/>
      <w:r>
        <w:rPr>
          <w:noProof/>
          <w:lang w:val="nl-NL" w:eastAsia="nl-NL"/>
        </w:rPr>
        <w:drawing>
          <wp:anchor distT="0" distB="0" distL="114300" distR="114300" simplePos="0" relativeHeight="251658240" behindDoc="1" locked="0" layoutInCell="1" allowOverlap="1" wp14:anchorId="32908914" wp14:editId="6DE793B0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234180" cy="533400"/>
            <wp:effectExtent l="0" t="0" r="0" b="0"/>
            <wp:wrapTight wrapText="bothSides">
              <wp:wrapPolygon edited="0">
                <wp:start x="0" y="0"/>
                <wp:lineTo x="0" y="20829"/>
                <wp:lineTo x="21477" y="20829"/>
                <wp:lineTo x="21477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6" t="16170" r="42268" b="74560"/>
                    <a:stretch/>
                  </pic:blipFill>
                  <pic:spPr bwMode="auto">
                    <a:xfrm>
                      <a:off x="0" y="0"/>
                      <a:ext cx="423418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2291E" w:rsidRPr="0082291E" w:rsidRDefault="0082291E">
      <w:pPr>
        <w:rPr>
          <w:lang w:val="nl-NL"/>
        </w:rPr>
      </w:pPr>
    </w:p>
    <w:sectPr w:rsidR="0082291E" w:rsidRPr="0082291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91E"/>
    <w:rsid w:val="001A095E"/>
    <w:rsid w:val="0082291E"/>
    <w:rsid w:val="00CF2643"/>
    <w:rsid w:val="00DA3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C5E55"/>
  <w15:chartTrackingRefBased/>
  <w15:docId w15:val="{C251DE38-020C-4092-8F4B-20FFA309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8229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82291E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82291E"/>
    <w:rPr>
      <w:rFonts w:ascii="Times New Roman" w:eastAsia="Times New Roman" w:hAnsi="Times New Roman" w:cs="Times New Roman"/>
      <w:b/>
      <w:bCs/>
      <w:kern w:val="36"/>
      <w:sz w:val="48"/>
      <w:szCs w:val="48"/>
      <w:lang w:val="nl-NL" w:eastAsia="nl-NL"/>
    </w:rPr>
  </w:style>
  <w:style w:type="paragraph" w:styleId="Normaalweb">
    <w:name w:val="Normal (Web)"/>
    <w:basedOn w:val="Standaard"/>
    <w:uiPriority w:val="99"/>
    <w:semiHidden/>
    <w:unhideWhenUsed/>
    <w:rsid w:val="00822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l-NL" w:eastAsia="nl-NL"/>
    </w:rPr>
  </w:style>
  <w:style w:type="character" w:customStyle="1" w:styleId="keyword">
    <w:name w:val="keyword"/>
    <w:basedOn w:val="Standaardalinea-lettertype"/>
    <w:rsid w:val="00822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93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nrc.nl/handelsblad/2015/05/22/inkomensongelijkheid-rijke-landen-stijgt-verder-1497476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julia.rt@outlook.com</dc:creator>
  <cp:keywords/>
  <dc:description/>
  <cp:lastModifiedBy>julia.rt@outlook.com</cp:lastModifiedBy>
  <cp:revision>1</cp:revision>
  <dcterms:created xsi:type="dcterms:W3CDTF">2016-03-14T12:44:00Z</dcterms:created>
  <dcterms:modified xsi:type="dcterms:W3CDTF">2016-03-14T13:05:00Z</dcterms:modified>
</cp:coreProperties>
</file>