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1:</w: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8227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2:</w:t>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879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3:</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0.397541770694"/>
        <w:gridCol w:w="2147.5337046283853"/>
        <w:gridCol w:w="4407.580564624544"/>
        <w:tblGridChange w:id="0">
          <w:tblGrid>
            <w:gridCol w:w="2470.397541770694"/>
            <w:gridCol w:w="2147.5337046283853"/>
            <w:gridCol w:w="4407.58056462454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yêu cầu</w:t>
            </w:r>
          </w:p>
        </w:tc>
      </w:tr>
      <w:tr>
        <w:trPr>
          <w:cantSplit w:val="0"/>
          <w:trHeight w:val="2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mua khóa học, học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có giao diện dễ dùng, dễ tìm khóa học, thanh toán nhanh chóng</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 và quản lý khóa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công cụ đăng bài giảng, theo dõi học viên, thống kê tiến độ</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toàn bộ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chức năng quản lý người dùng, khóa học, doanh thu</w:t>
            </w:r>
          </w:p>
        </w:tc>
      </w:tr>
    </w:tbl>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chức năng: </w:t>
      </w:r>
    </w:p>
    <w:p w:rsidR="00000000" w:rsidDel="00000000" w:rsidP="00000000" w:rsidRDefault="00000000" w:rsidRPr="00000000" w14:paraId="00000020">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 Đăng nhập người dùng</w:t>
      </w:r>
    </w:p>
    <w:p w:rsidR="00000000" w:rsidDel="00000000" w:rsidP="00000000" w:rsidRDefault="00000000" w:rsidRPr="00000000" w14:paraId="00000021">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khóa học</w:t>
      </w:r>
    </w:p>
    <w:p w:rsidR="00000000" w:rsidDel="00000000" w:rsidP="00000000" w:rsidRDefault="00000000" w:rsidRPr="00000000" w14:paraId="00000022">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Học trực tuyến</w:t>
      </w:r>
    </w:p>
    <w:p w:rsidR="00000000" w:rsidDel="00000000" w:rsidP="00000000" w:rsidRDefault="00000000" w:rsidRPr="00000000" w14:paraId="00000023">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khóa học</w:t>
      </w:r>
    </w:p>
    <w:p w:rsidR="00000000" w:rsidDel="00000000" w:rsidP="00000000" w:rsidRDefault="00000000" w:rsidRPr="00000000" w14:paraId="00000024">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Mua khóa học</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phi chức năng:</w:t>
      </w:r>
    </w:p>
    <w:p w:rsidR="00000000" w:rsidDel="00000000" w:rsidP="00000000" w:rsidRDefault="00000000" w:rsidRPr="00000000" w14:paraId="00000026">
      <w:pPr>
        <w:numPr>
          <w:ilvl w:val="0"/>
          <w:numId w:val="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Hiệu suất</w:t>
      </w:r>
    </w:p>
    <w:p w:rsidR="00000000" w:rsidDel="00000000" w:rsidP="00000000" w:rsidRDefault="00000000" w:rsidRPr="00000000" w14:paraId="00000027">
      <w:pPr>
        <w:numPr>
          <w:ilvl w:val="0"/>
          <w:numId w:val="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Bảo mật</w:t>
      </w:r>
    </w:p>
    <w:p w:rsidR="00000000" w:rsidDel="00000000" w:rsidP="00000000" w:rsidRDefault="00000000" w:rsidRPr="00000000" w14:paraId="00000028">
      <w:pPr>
        <w:numPr>
          <w:ilvl w:val="0"/>
          <w:numId w:val="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mở rộng</w:t>
      </w:r>
    </w:p>
    <w:p w:rsidR="00000000" w:rsidDel="00000000" w:rsidP="00000000" w:rsidRDefault="00000000" w:rsidRPr="00000000" w14:paraId="00000029">
      <w:pPr>
        <w:numPr>
          <w:ilvl w:val="0"/>
          <w:numId w:val="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sử dụng</w:t>
      </w:r>
    </w:p>
    <w:p w:rsidR="00000000" w:rsidDel="00000000" w:rsidP="00000000" w:rsidRDefault="00000000" w:rsidRPr="00000000" w14:paraId="0000002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4:</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785"/>
        <w:gridCol w:w="980"/>
        <w:tblGridChange w:id="0">
          <w:tblGrid>
            <w:gridCol w:w="2315"/>
            <w:gridCol w:w="3785"/>
            <w:gridCol w:w="980"/>
          </w:tblGrid>
        </w:tblGridChange>
      </w:tblGrid>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hệ thống phù hợp</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và cập nhật đơn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chỉnh sửa, theo dõi trạng thái đơn hàng từng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TPS</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 tiến độ giao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dữ liệu từ TPS để giám sát hiệu quả giao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w:t>
            </w:r>
          </w:p>
        </w:tc>
      </w:tr>
      <w:tr>
        <w:trPr>
          <w:cantSplit w:val="0"/>
          <w:trHeight w:val="2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tuyến đường, tối ưu vận chuyển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dữ liệu để đưa ra quyết định lập kế hoạch và tối ưu lộ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DSS</w:t>
            </w:r>
          </w:p>
        </w:tc>
      </w:tr>
    </w:tbl>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Agile là mô hình phù hợp nhất vì đảm bảo khả năng phản hồi linh hoạt với thay đổi, triển khai theo vòng lặp ngắn, và phù hợp với môi trường doanh nghiệp logistics cần tối ưu liên tục</w:t>
      </w:r>
    </w:p>
    <w:p w:rsidR="00000000" w:rsidDel="00000000" w:rsidP="00000000" w:rsidRDefault="00000000" w:rsidRPr="00000000" w14:paraId="0000003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5:</w:t>
      </w:r>
    </w:p>
    <w:p w:rsidR="00000000" w:rsidDel="00000000" w:rsidP="00000000" w:rsidRDefault="00000000" w:rsidRPr="00000000" w14:paraId="0000003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879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6:</w:t>
      </w:r>
    </w:p>
    <w:p w:rsidR="00000000" w:rsidDel="00000000" w:rsidP="00000000" w:rsidRDefault="00000000" w:rsidRPr="00000000" w14:paraId="0000003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1816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641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7:</w:t>
      </w:r>
    </w:p>
    <w:p w:rsidR="00000000" w:rsidDel="00000000" w:rsidP="00000000" w:rsidRDefault="00000000" w:rsidRPr="00000000" w14:paraId="0000004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88265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8826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8:</w:t>
      </w:r>
    </w:p>
    <w:p w:rsidR="00000000" w:rsidDel="00000000" w:rsidP="00000000" w:rsidRDefault="00000000" w:rsidRPr="00000000" w14:paraId="0000004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47498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6891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41148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w:r w:rsidDel="00000000" w:rsidR="00000000" w:rsidRPr="00000000">
        <w:rPr>
          <w:rFonts w:ascii="Times New Roman" w:cs="Times New Roman" w:eastAsia="Times New Roman" w:hAnsi="Times New Roman"/>
          <w:b w:val="1"/>
          <w:sz w:val="26"/>
          <w:szCs w:val="26"/>
          <w:rtl w:val="0"/>
        </w:rPr>
        <w:t xml:space="preserve">Use Case Diagram</w:t>
      </w:r>
      <w:r w:rsidDel="00000000" w:rsidR="00000000" w:rsidRPr="00000000">
        <w:rPr>
          <w:rFonts w:ascii="Times New Roman" w:cs="Times New Roman" w:eastAsia="Times New Roman" w:hAnsi="Times New Roman"/>
          <w:sz w:val="26"/>
          <w:szCs w:val="26"/>
          <w:rtl w:val="0"/>
        </w:rPr>
        <w:t xml:space="preserve">, ta xác định các chức năng chính của hệ thống quản lý sinh viên như thêm, sửa, xóa, xem danh sách sinh viên cùng các tác nhân (Giảng viên, Quản trị viên). Từ đó, chuyển sang </w:t>
      </w:r>
      <w:r w:rsidDel="00000000" w:rsidR="00000000" w:rsidRPr="00000000">
        <w:rPr>
          <w:rFonts w:ascii="Times New Roman" w:cs="Times New Roman" w:eastAsia="Times New Roman" w:hAnsi="Times New Roman"/>
          <w:b w:val="1"/>
          <w:sz w:val="26"/>
          <w:szCs w:val="26"/>
          <w:rtl w:val="0"/>
        </w:rPr>
        <w:t xml:space="preserve">Class Diagram</w:t>
      </w:r>
      <w:r w:rsidDel="00000000" w:rsidR="00000000" w:rsidRPr="00000000">
        <w:rPr>
          <w:rFonts w:ascii="Times New Roman" w:cs="Times New Roman" w:eastAsia="Times New Roman" w:hAnsi="Times New Roman"/>
          <w:sz w:val="26"/>
          <w:szCs w:val="26"/>
          <w:rtl w:val="0"/>
        </w:rPr>
        <w:t xml:space="preserve"> để xác định các lớp thực thể như Sinh viên, Giảng viên, Hệ thống quản lý và các phương thức tương ứng để thực hiện các chức năng trong Use Case. Tiếp theo, </w:t>
      </w:r>
      <w:r w:rsidDel="00000000" w:rsidR="00000000" w:rsidRPr="00000000">
        <w:rPr>
          <w:rFonts w:ascii="Times New Roman" w:cs="Times New Roman" w:eastAsia="Times New Roman" w:hAnsi="Times New Roman"/>
          <w:b w:val="1"/>
          <w:sz w:val="26"/>
          <w:szCs w:val="26"/>
          <w:rtl w:val="0"/>
        </w:rPr>
        <w:t xml:space="preserve">Sequence Diagram</w:t>
      </w:r>
      <w:r w:rsidDel="00000000" w:rsidR="00000000" w:rsidRPr="00000000">
        <w:rPr>
          <w:rFonts w:ascii="Times New Roman" w:cs="Times New Roman" w:eastAsia="Times New Roman" w:hAnsi="Times New Roman"/>
          <w:sz w:val="26"/>
          <w:szCs w:val="26"/>
          <w:rtl w:val="0"/>
        </w:rPr>
        <w:t xml:space="preserve"> được xây dựng để mô tả trình tự tương tác giữa các đối tượng khi thực hiện một hành vi cụ thể (ví dụ: Thêm sinh viên), thể hiện rõ luồng xử lý giữa Người dùng, Hệ thống quản lý và Cơ sở dữ liệu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