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PSF-Zero:</w:t>
      </w:r>
      <w:r>
        <w:t xml:space="preserve"> </w:t>
      </w:r>
      <w:r>
        <w:t xml:space="preserve">An</w:t>
      </w:r>
      <w:r>
        <w:t xml:space="preserve"> </w:t>
      </w:r>
      <w:r>
        <w:t xml:space="preserve">Analytic</w:t>
      </w:r>
      <w:r>
        <w:t xml:space="preserve"> </w:t>
      </w:r>
      <w:r>
        <w:t xml:space="preserve">Two-Qubit</w:t>
      </w:r>
      <w:r>
        <w:t xml:space="preserve"> </w:t>
      </w:r>
      <w:r>
        <w:t xml:space="preserve">Gate</w:t>
      </w:r>
      <w:r>
        <w:t xml:space="preserve"> </w:t>
      </w:r>
      <w:r>
        <w:t xml:space="preserve">Synthesizer</w:t>
      </w:r>
      <w:r>
        <w:t xml:space="preserve"> </w:t>
      </w:r>
      <w:r>
        <w:t xml:space="preserve">Combined</w:t>
      </w:r>
      <w:r>
        <w:t xml:space="preserve"> </w:t>
      </w:r>
      <w:r>
        <w:t xml:space="preserve">with</w:t>
      </w:r>
      <w:r>
        <w:br/>
      </w:r>
      <w:r>
        <w:t xml:space="preserve">a</w:t>
      </w:r>
      <w:r>
        <w:t xml:space="preserve"> </w:t>
      </w:r>
      <w:r>
        <w:t xml:space="preserve">Verified,</w:t>
      </w:r>
      <w:r>
        <w:t xml:space="preserve"> </w:t>
      </w:r>
      <w:r>
        <w:t xml:space="preserve">Ordering-Aware</w:t>
      </w:r>
      <w:r>
        <w:t xml:space="preserve"> </w:t>
      </w:r>
      <w:r>
        <w:t xml:space="preserve">Layout</w:t>
      </w:r>
      <w:r>
        <w:t xml:space="preserve"> </w:t>
      </w:r>
      <w:r>
        <w:t xml:space="preserve">Search</w:t>
      </w:r>
      <w:r>
        <w:t xml:space="preserve"> </w:t>
      </w:r>
      <w:r>
        <w:t xml:space="preserve">for</w:t>
      </w:r>
      <w:r>
        <w:t xml:space="preserve"> </w:t>
      </w:r>
      <w:r>
        <w:t xml:space="preserve">Quantum</w:t>
      </w:r>
      <w:r>
        <w:t xml:space="preserve"> </w:t>
      </w:r>
      <w:r>
        <w:t xml:space="preserve">Circuit</w:t>
      </w:r>
      <w:r>
        <w:br/>
      </w:r>
      <w:r>
        <w:t xml:space="preserve">Transpilation</w:t>
      </w:r>
    </w:p>
    <w:p>
      <w:pPr>
        <w:pStyle w:val="Author"/>
      </w:pPr>
      <w:r>
        <w:t xml:space="preserve">TN</w:t>
      </w:r>
      <w:r>
        <w:t xml:space="preserve"> </w:t>
      </w:r>
      <w:r>
        <w:t xml:space="preserve">Holdings</w:t>
      </w:r>
      <w:r>
        <w:br/>
      </w:r>
      <w:r>
        <w:rPr>
          <w:rStyle w:val="VerbatimChar"/>
        </w:rPr>
        <w:t xml:space="preserve">love.os.architect@proton.me</w:t>
      </w:r>
      <w:r>
        <w:br/>
      </w:r>
      <w:r>
        <w:rPr>
          <w:rStyle w:val="VerbatimChar"/>
        </w:rPr>
        <w:t xml:space="preserve">https://github.com/TN-Holdings-LLC/psf-zero</w:t>
      </w:r>
    </w:p>
    <w:p>
      <w:pPr>
        <w:pStyle w:val="Date"/>
      </w:pPr>
      <w:r>
        <w:t xml:space="preserve">Version</w:t>
      </w:r>
      <w:r>
        <w:t xml:space="preserve"> </w:t>
      </w:r>
      <w:r>
        <w:t xml:space="preserve">2</w:t>
      </w:r>
      <w:r>
        <w:t xml:space="preserve"> </w:t>
      </w:r>
      <w:r>
        <w:t xml:space="preserve">—</w:t>
      </w:r>
      <w:r>
        <w:t xml:space="preserve"> </w:t>
      </w:r>
      <w:r>
        <w:t xml:space="preserve">26</w:t>
      </w:r>
      <w:r>
        <w:t xml:space="preserve"> </w:t>
      </w:r>
      <w:r>
        <w:t xml:space="preserve">September</w:t>
      </w:r>
      <w:r>
        <w:t xml:space="preserve"> </w:t>
      </w:r>
      <w:r>
        <w:t xml:space="preserve">2026</w:t>
      </w:r>
    </w:p>
    <w:p>
      <w:pPr>
        <w:pStyle w:val="AbstractTitle"/>
      </w:pPr>
      <w:r>
        <w:t xml:space="preserve">Abstract</w:t>
      </w:r>
    </w:p>
    <w:p>
      <w:pPr>
        <w:pStyle w:val="Abstract"/>
      </w:pPr>
      <w:r>
        <w:t xml:space="preserve">We</w:t>
      </w:r>
      <w:r>
        <w:t xml:space="preserve"> </w:t>
      </w:r>
      <w:r>
        <w:t xml:space="preserve">present</w:t>
      </w:r>
      <w:r>
        <w:t xml:space="preserve"> </w:t>
      </w:r>
      <w:r>
        <w:t xml:space="preserve">PSF-Zero,</w:t>
      </w:r>
      <w:r>
        <w:t xml:space="preserve"> </w:t>
      </w:r>
      <w:r>
        <w:t xml:space="preserve">a</w:t>
      </w:r>
      <w:r>
        <w:t xml:space="preserve"> </w:t>
      </w:r>
      <w:r>
        <w:t xml:space="preserve">two-part</w:t>
      </w:r>
      <w:r>
        <w:t xml:space="preserve"> </w:t>
      </w:r>
      <w:r>
        <w:t xml:space="preserve">quantum</w:t>
      </w:r>
      <w:r>
        <w:t xml:space="preserve"> </w:t>
      </w:r>
      <w:r>
        <w:t xml:space="preserve">circuit</w:t>
      </w:r>
      <w:r>
        <w:t xml:space="preserve"> </w:t>
      </w:r>
      <w:r>
        <w:t xml:space="preserve">compiler</w:t>
      </w:r>
      <w:r>
        <w:t xml:space="preserve"> </w:t>
      </w:r>
      <w:r>
        <w:t xml:space="preserve">consisting</w:t>
      </w:r>
      <w:r>
        <w:t xml:space="preserve"> </w:t>
      </w:r>
      <w:r>
        <w:t xml:space="preserve">of</w:t>
      </w:r>
      <w:r>
        <w:t xml:space="preserve"> </w:t>
      </w:r>
      <w:r>
        <w:t xml:space="preserve">(1)</w:t>
      </w:r>
      <w:r>
        <w:t xml:space="preserve"> </w:t>
      </w:r>
      <w:r>
        <w:t xml:space="preserve">an</w:t>
      </w:r>
      <w:r>
        <w:t xml:space="preserve"> </w:t>
      </w:r>
      <w:r>
        <w:t xml:space="preserve">analytic</w:t>
      </w:r>
      <w:r>
        <w:t xml:space="preserve"> </w:t>
      </w:r>
      <w:r>
        <w:t xml:space="preserve">two-qubit</w:t>
      </w:r>
      <w:r>
        <w:t xml:space="preserve"> </w:t>
      </w:r>
      <w:r>
        <w:t xml:space="preserve">gate</w:t>
      </w:r>
      <w:r>
        <w:t xml:space="preserve"> </w:t>
      </w:r>
      <w:r>
        <w:t xml:space="preserve">synthesizer</w:t>
      </w:r>
      <w:r>
        <w:t xml:space="preserve"> </w:t>
      </w:r>
      <w:r>
        <w:t xml:space="preserve">based</w:t>
      </w:r>
      <w:r>
        <w:t xml:space="preserve"> </w:t>
      </w:r>
      <w:r>
        <w:t xml:space="preserve">on</w:t>
      </w:r>
      <w:r>
        <w:t xml:space="preserve"> </w:t>
      </w:r>
      <w:r>
        <w:t xml:space="preserve">the</w:t>
      </w:r>
      <w:r>
        <w:t xml:space="preserve"> </w:t>
      </w:r>
      <w:r>
        <w:t xml:space="preserve">Cartan</w:t>
      </w:r>
      <w:r>
        <w:t xml:space="preserve"> </w:t>
      </w:r>
      <w:r>
        <w:t xml:space="preserve">(KAK)</w:t>
      </w:r>
      <w:r>
        <w:t xml:space="preserve"> </w:t>
      </w:r>
      <w:r>
        <w:t xml:space="preserve">decomposition,</w:t>
      </w:r>
      <w:r>
        <w:t xml:space="preserve"> </w:t>
      </w:r>
      <w:r>
        <w:t xml:space="preserve">implemented</w:t>
      </w:r>
      <w:r>
        <w:t xml:space="preserve"> </w:t>
      </w:r>
      <w:r>
        <w:t xml:space="preserve">as</w:t>
      </w:r>
      <w:r>
        <w:t xml:space="preserve"> </w:t>
      </w:r>
      <w:r>
        <w:t xml:space="preserve">a</w:t>
      </w:r>
      <w:r>
        <w:t xml:space="preserve"> </w:t>
      </w:r>
      <w:r>
        <w:t xml:space="preserve">compiled</w:t>
      </w:r>
      <w:r>
        <w:t xml:space="preserve"> </w:t>
      </w:r>
      <w:r>
        <w:t xml:space="preserve">Rust</w:t>
      </w:r>
      <w:r>
        <w:t xml:space="preserve"> </w:t>
      </w:r>
      <w:r>
        <w:t xml:space="preserve">core,</w:t>
      </w:r>
      <w:r>
        <w:t xml:space="preserve"> </w:t>
      </w:r>
      <w:r>
        <w:t xml:space="preserve">and</w:t>
      </w:r>
      <w:r>
        <w:t xml:space="preserve"> </w:t>
      </w:r>
      <w:r>
        <w:t xml:space="preserve">(2)</w:t>
      </w:r>
      <w:r>
        <w:t xml:space="preserve"> </w:t>
      </w:r>
      <w:r>
        <w:t xml:space="preserve">a</w:t>
      </w:r>
      <w:r>
        <w:t xml:space="preserve"> </w:t>
      </w:r>
      <w:r>
        <w:t xml:space="preserve">qubit</w:t>
      </w:r>
      <w:r>
        <w:t xml:space="preserve"> </w:t>
      </w:r>
      <w:r>
        <w:t xml:space="preserve">layout</w:t>
      </w:r>
      <w:r>
        <w:t xml:space="preserve"> </w:t>
      </w:r>
      <w:r>
        <w:t xml:space="preserve">search</w:t>
      </w:r>
      <w:r>
        <w:t xml:space="preserve"> </w:t>
      </w:r>
      <w:r>
        <w:t xml:space="preserve">built</w:t>
      </w:r>
      <w:r>
        <w:t xml:space="preserve"> </w:t>
      </w:r>
      <w:r>
        <w:t xml:space="preserve">around</w:t>
      </w:r>
      <w:r>
        <w:t xml:space="preserve"> </w:t>
      </w:r>
      <w:r>
        <w:t xml:space="preserve">a</w:t>
      </w:r>
      <w:r>
        <w:t xml:space="preserve"> </w:t>
      </w:r>
      <w:r>
        <w:t xml:space="preserve">specific</w:t>
      </w:r>
      <w:r>
        <w:t xml:space="preserve"> </w:t>
      </w:r>
      <w:r>
        <w:t xml:space="preserve">ordering</w:t>
      </w:r>
      <w:r>
        <w:t xml:space="preserve"> </w:t>
      </w:r>
      <w:r>
        <w:t xml:space="preserve">strategy</w:t>
      </w:r>
      <w:r>
        <w:t xml:space="preserve"> </w:t>
      </w:r>
      <w:r>
        <w:t xml:space="preserve">shown</w:t>
      </w:r>
      <w:r>
        <w:t xml:space="preserve"> </w:t>
      </w:r>
      <w:r>
        <w:t xml:space="preserve">effective</w:t>
      </w:r>
      <w:r>
        <w:t xml:space="preserve"> </w:t>
      </w:r>
      <w:r>
        <w:t xml:space="preserve">in</w:t>
      </w:r>
      <w:r>
        <w:t xml:space="preserve"> </w:t>
      </w:r>
      <w:r>
        <w:t xml:space="preserve">a</w:t>
      </w:r>
      <w:r>
        <w:t xml:space="preserve"> </w:t>
      </w:r>
      <w:r>
        <w:t xml:space="preserve">companion</w:t>
      </w:r>
      <w:r>
        <w:t xml:space="preserve"> </w:t>
      </w:r>
      <w:r>
        <w:t xml:space="preserve">paper.</w:t>
      </w:r>
      <w:r>
        <w:t xml:space="preserve"> </w:t>
      </w:r>
      <w:r>
        <w:t xml:space="preserve">On</w:t>
      </w:r>
      <w:r>
        <w:t xml:space="preserve"> </w:t>
      </w:r>
      <w:r>
        <w:t xml:space="preserve">a</w:t>
      </w:r>
      <w:r>
        <w:t xml:space="preserve"> </w:t>
      </w:r>
      <w:r>
        <w:t xml:space="preserve">fixed</w:t>
      </w:r>
      <w:r>
        <w:t xml:space="preserve"> </w:t>
      </w:r>
      <w:r>
        <w:t xml:space="preserve">15-qubit,</w:t>
      </w:r>
      <w:r>
        <w:t xml:space="preserve"> </w:t>
      </w:r>
      <w:r>
        <w:t xml:space="preserve">dense-pair-block</w:t>
      </w:r>
      <w:r>
        <w:t xml:space="preserve"> </w:t>
      </w:r>
      <w:r>
        <w:t xml:space="preserve">circuit</w:t>
      </w:r>
      <w:r>
        <w:t xml:space="preserve"> </w:t>
      </w:r>
      <w:r>
        <w:t xml:space="preserve">family,</w:t>
      </w:r>
      <w:r>
        <w:t xml:space="preserve"> </w:t>
      </w:r>
      <w:r>
        <w:t xml:space="preserve">the</w:t>
      </w:r>
      <w:r>
        <w:t xml:space="preserve"> </w:t>
      </w:r>
      <w:r>
        <w:t xml:space="preserve">gate</w:t>
      </w:r>
      <w:r>
        <w:t xml:space="preserve"> </w:t>
      </w:r>
      <w:r>
        <w:t xml:space="preserve">synthesizer</w:t>
      </w:r>
      <w:r>
        <w:t xml:space="preserve"> </w:t>
      </w:r>
      <w:r>
        <w:t xml:space="preserve">reproduces</w:t>
      </w:r>
      <w:r>
        <w:t xml:space="preserve"> </w:t>
      </w:r>
      <w:r>
        <w:t xml:space="preserve">Qiskit’s</w:t>
      </w:r>
      <w:r>
        <w:t xml:space="preserve"> </w:t>
      </w:r>
      <w:r>
        <w:t xml:space="preserve">own</w:t>
      </w:r>
      <w:r>
        <w:t xml:space="preserve"> </w:t>
      </w:r>
      <w:r>
        <w:t xml:space="preserve">output</w:t>
      </w:r>
      <w:r>
        <w:t xml:space="preserve"> </w:t>
      </w:r>
      <w:r>
        <w:t xml:space="preserve">to</w:t>
      </w:r>
      <w:r>
        <w:t xml:space="preserve"> </w:t>
      </w:r>
      <w:r>
        <w:t xml:space="preserve">a</w:t>
      </w:r>
      <w:r>
        <w:t xml:space="preserve"> </w:t>
      </w:r>
      <w:r>
        <w:t xml:space="preserve">fidelity</w:t>
      </w:r>
      <w:r>
        <w:t xml:space="preserve"> </w:t>
      </w:r>
      <w:r>
        <w:t xml:space="preserve">of</w:t>
      </w:r>
      <w:r>
        <w:t xml:space="preserve"> </w:t>
      </w:r>
      <m:oMath>
        <m:r>
          <m:t>1.000000000000</m:t>
        </m:r>
      </m:oMath>
      <w:r>
        <w:t xml:space="preserve"> </w:t>
      </w:r>
      <w:r>
        <w:t xml:space="preserve">at</w:t>
      </w:r>
      <w:r>
        <w:t xml:space="preserve"> </w:t>
      </w:r>
      <w:r>
        <w:t xml:space="preserve">small</w:t>
      </w:r>
      <w:r>
        <w:t xml:space="preserve"> </w:t>
      </w:r>
      <w:r>
        <w:t xml:space="preserve">scale</w:t>
      </w:r>
      <w:r>
        <w:t xml:space="preserve"> </w:t>
      </w:r>
      <w:r>
        <w:t xml:space="preserve">and</w:t>
      </w:r>
      <w:r>
        <w:t xml:space="preserve"> </w:t>
      </w:r>
      <w:r>
        <w:t xml:space="preserve">achieves</w:t>
      </w:r>
      <w:r>
        <w:t xml:space="preserve"> </w:t>
      </w:r>
      <w:r>
        <w:t xml:space="preserve">a</w:t>
      </w:r>
      <w:r>
        <w:t xml:space="preserve"> </w:t>
      </w:r>
      <m:oMath>
        <m:r>
          <m:t>7.0</m:t>
        </m:r>
      </m:oMath>
      <w:r>
        <w:t xml:space="preserve">–</w:t>
      </w:r>
      <m:oMath>
        <m:r>
          <m:t>9.3</m:t>
        </m:r>
        <m:r>
          <m:rPr>
            <m:sty m:val="p"/>
          </m:rPr>
          <m:t>×</m:t>
        </m:r>
      </m:oMath>
      <w:r>
        <w:t xml:space="preserve"> </w:t>
      </w:r>
      <w:r>
        <w:t xml:space="preserve">cumulative</w:t>
      </w:r>
      <w:r>
        <w:t xml:space="preserve"> </w:t>
      </w:r>
      <w:r>
        <w:t xml:space="preserve">speedup</w:t>
      </w:r>
      <w:r>
        <w:t xml:space="preserve"> </w:t>
      </w:r>
      <w:r>
        <w:t xml:space="preserve">over</w:t>
      </w:r>
      <w:r>
        <w:t xml:space="preserve"> </w:t>
      </w:r>
      <w:r>
        <w:t xml:space="preserve">Qiskit’s</w:t>
      </w:r>
      <w:r>
        <w:t xml:space="preserve"> </w:t>
      </w:r>
      <w:r>
        <w:t xml:space="preserve">default</w:t>
      </w:r>
      <w:r>
        <w:t xml:space="preserve"> </w:t>
      </w:r>
      <w:r>
        <w:rPr>
          <w:rStyle w:val="VerbatimChar"/>
        </w:rPr>
        <w:t xml:space="preserve">optimization_level=3</w:t>
      </w:r>
      <w:r>
        <w:t xml:space="preserve"> </w:t>
      </w:r>
      <w:r>
        <w:t xml:space="preserve">synthesis</w:t>
      </w:r>
      <w:r>
        <w:t xml:space="preserve"> </w:t>
      </w:r>
      <w:r>
        <w:t xml:space="preserve">path</w:t>
      </w:r>
      <w:r>
        <w:t xml:space="preserve"> </w:t>
      </w:r>
      <w:r>
        <w:t xml:space="preserve">across</w:t>
      </w:r>
      <w:r>
        <w:t xml:space="preserve"> </w:t>
      </w:r>
      <w:r>
        <w:t xml:space="preserve">independently</w:t>
      </w:r>
      <w:r>
        <w:t xml:space="preserve"> </w:t>
      </w:r>
      <w:r>
        <w:t xml:space="preserve">repeated</w:t>
      </w:r>
      <w:r>
        <w:t xml:space="preserve"> </w:t>
      </w:r>
      <w:r>
        <w:t xml:space="preserve">10,000-iteration</w:t>
      </w:r>
      <w:r>
        <w:t xml:space="preserve"> </w:t>
      </w:r>
      <w:r>
        <w:t xml:space="preserve">measurements;</w:t>
      </w:r>
      <w:r>
        <w:t xml:space="preserve"> </w:t>
      </w:r>
      <w:r>
        <w:t xml:space="preserve">we</w:t>
      </w:r>
      <w:r>
        <w:t xml:space="preserve"> </w:t>
      </w:r>
      <w:r>
        <w:t xml:space="preserve">report</w:t>
      </w:r>
      <w:r>
        <w:t xml:space="preserve"> </w:t>
      </w:r>
      <w:r>
        <w:t xml:space="preserve">the</w:t>
      </w:r>
      <w:r>
        <w:t xml:space="preserve"> </w:t>
      </w:r>
      <w:r>
        <w:t xml:space="preserve">variance</w:t>
      </w:r>
      <w:r>
        <w:t xml:space="preserve"> </w:t>
      </w:r>
      <w:r>
        <w:t xml:space="preserve">of</w:t>
      </w:r>
      <w:r>
        <w:t xml:space="preserve"> </w:t>
      </w:r>
      <w:r>
        <w:t xml:space="preserve">this</w:t>
      </w:r>
      <w:r>
        <w:t xml:space="preserve"> </w:t>
      </w:r>
      <w:r>
        <w:t xml:space="preserve">speedup</w:t>
      </w:r>
      <w:r>
        <w:t xml:space="preserve"> </w:t>
      </w:r>
      <w:r>
        <w:t xml:space="preserve">honestly,</w:t>
      </w:r>
      <w:r>
        <w:t xml:space="preserve"> </w:t>
      </w:r>
      <w:r>
        <w:t xml:space="preserve">including</w:t>
      </w:r>
      <w:r>
        <w:t xml:space="preserve"> </w:t>
      </w:r>
      <w:r>
        <w:t xml:space="preserve">a</w:t>
      </w:r>
      <w:r>
        <w:t xml:space="preserve"> </w:t>
      </w:r>
      <m:oMath>
        <m:r>
          <m:t>34</m:t>
        </m:r>
      </m:oMath>
      <w:r>
        <w:t xml:space="preserve">–</w:t>
      </w:r>
      <m:oMath>
        <m:r>
          <m:t>54</m:t>
        </m:r>
        <m:r>
          <m:rPr>
            <m:sty m:val="p"/>
          </m:rPr>
          <m:t>×</m:t>
        </m:r>
      </m:oMath>
      <w:r>
        <w:t xml:space="preserve"> </w:t>
      </w:r>
      <w:r>
        <w:t xml:space="preserve">reduction</w:t>
      </w:r>
      <w:r>
        <w:t xml:space="preserve"> </w:t>
      </w:r>
      <w:r>
        <w:t xml:space="preserve">in</w:t>
      </w:r>
      <w:r>
        <w:t xml:space="preserve"> </w:t>
      </w:r>
      <w:r>
        <w:t xml:space="preserve">timing</w:t>
      </w:r>
      <w:r>
        <w:t xml:space="preserve"> </w:t>
      </w:r>
      <w:r>
        <w:t xml:space="preserve">variance</w:t>
      </w:r>
      <w:r>
        <w:t xml:space="preserve"> </w:t>
      </w:r>
      <w:r>
        <w:t xml:space="preserve">observed</w:t>
      </w:r>
      <w:r>
        <w:t xml:space="preserve"> </w:t>
      </w:r>
      <w:r>
        <w:t xml:space="preserve">between</w:t>
      </w:r>
      <w:r>
        <w:t xml:space="preserve"> </w:t>
      </w:r>
      <w:r>
        <w:t xml:space="preserve">two</w:t>
      </w:r>
      <w:r>
        <w:t xml:space="preserve"> </w:t>
      </w:r>
      <w:r>
        <w:t xml:space="preserve">measurement</w:t>
      </w:r>
      <w:r>
        <w:t xml:space="preserve"> </w:t>
      </w:r>
      <w:r>
        <w:t xml:space="preserve">sessions</w:t>
      </w:r>
      <w:r>
        <w:t xml:space="preserve"> </w:t>
      </w:r>
      <w:r>
        <w:t xml:space="preserve">whose</w:t>
      </w:r>
      <w:r>
        <w:t xml:space="preserve"> </w:t>
      </w:r>
      <w:r>
        <w:t xml:space="preserve">cause</w:t>
      </w:r>
      <w:r>
        <w:t xml:space="preserve"> </w:t>
      </w:r>
      <w:r>
        <w:t xml:space="preserve">we</w:t>
      </w:r>
      <w:r>
        <w:t xml:space="preserve"> </w:t>
      </w:r>
      <w:r>
        <w:t xml:space="preserve">investigated</w:t>
      </w:r>
      <w:r>
        <w:t xml:space="preserve"> </w:t>
      </w:r>
      <w:r>
        <w:t xml:space="preserve">with</w:t>
      </w:r>
      <w:r>
        <w:t xml:space="preserve"> </w:t>
      </w:r>
      <w:r>
        <w:t xml:space="preserve">the</w:t>
      </w:r>
      <w:r>
        <w:t xml:space="preserve"> </w:t>
      </w:r>
      <w:r>
        <w:t xml:space="preserve">actual</w:t>
      </w:r>
      <w:r>
        <w:t xml:space="preserve"> </w:t>
      </w:r>
      <w:r>
        <w:t xml:space="preserve">source</w:t>
      </w:r>
      <w:r>
        <w:t xml:space="preserve"> </w:t>
      </w:r>
      <w:r>
        <w:t xml:space="preserve">diff</w:t>
      </w:r>
      <w:r>
        <w:t xml:space="preserve"> </w:t>
      </w:r>
      <w:r>
        <w:t xml:space="preserve">from</w:t>
      </w:r>
      <w:r>
        <w:t xml:space="preserve"> </w:t>
      </w:r>
      <w:r>
        <w:t xml:space="preserve">both</w:t>
      </w:r>
      <w:r>
        <w:t xml:space="preserve"> </w:t>
      </w:r>
      <w:r>
        <w:t xml:space="preserve">sessions</w:t>
      </w:r>
      <w:r>
        <w:t xml:space="preserve"> </w:t>
      </w:r>
      <w:r>
        <w:t xml:space="preserve">and</w:t>
      </w:r>
      <w:r>
        <w:t xml:space="preserve"> </w:t>
      </w:r>
      <w:r>
        <w:t xml:space="preserve">could</w:t>
      </w:r>
      <w:r>
        <w:t xml:space="preserve"> </w:t>
      </w:r>
      <w:r>
        <w:t xml:space="preserve">not</w:t>
      </w:r>
      <w:r>
        <w:t xml:space="preserve"> </w:t>
      </w:r>
      <w:r>
        <w:t xml:space="preserve">identify.</w:t>
      </w:r>
      <w:r>
        <w:t xml:space="preserve"> </w:t>
      </w:r>
      <w:r>
        <w:t xml:space="preserve">The</w:t>
      </w:r>
      <w:r>
        <w:t xml:space="preserve"> </w:t>
      </w:r>
      <w:r>
        <w:t xml:space="preserve">layout</w:t>
      </w:r>
      <w:r>
        <w:t xml:space="preserve"> </w:t>
      </w:r>
      <w:r>
        <w:t xml:space="preserve">search,</w:t>
      </w:r>
      <w:r>
        <w:t xml:space="preserve"> </w:t>
      </w:r>
      <w:r>
        <w:t xml:space="preserve">verified</w:t>
      </w:r>
      <w:r>
        <w:t xml:space="preserve"> </w:t>
      </w:r>
      <w:r>
        <w:t xml:space="preserve">through</w:t>
      </w:r>
      <w:r>
        <w:t xml:space="preserve"> </w:t>
      </w:r>
      <w:r>
        <w:t xml:space="preserve">the</w:t>
      </w:r>
      <w:r>
        <w:t xml:space="preserve"> </w:t>
      </w:r>
      <w:r>
        <w:t xml:space="preserve">public</w:t>
      </w:r>
      <w:r>
        <w:t xml:space="preserve"> </w:t>
      </w:r>
      <w:r>
        <w:rPr>
          <w:rStyle w:val="VerbatimChar"/>
        </w:rPr>
        <w:t xml:space="preserve">compile_for_hardware()</w:t>
      </w:r>
      <w:r>
        <w:t xml:space="preserve"> </w:t>
      </w:r>
      <w:r>
        <w:t xml:space="preserve">entry</w:t>
      </w:r>
      <w:r>
        <w:t xml:space="preserve"> </w:t>
      </w:r>
      <w:r>
        <w:t xml:space="preserve">point</w:t>
      </w:r>
      <w:r>
        <w:t xml:space="preserve"> </w:t>
      </w:r>
      <w:r>
        <w:t xml:space="preserve">rather</w:t>
      </w:r>
      <w:r>
        <w:t xml:space="preserve"> </w:t>
      </w:r>
      <w:r>
        <w:t xml:space="preserve">than</w:t>
      </w:r>
      <w:r>
        <w:t xml:space="preserve"> </w:t>
      </w:r>
      <w:r>
        <w:t xml:space="preserve">as</w:t>
      </w:r>
      <w:r>
        <w:t xml:space="preserve"> </w:t>
      </w:r>
      <w:r>
        <w:t xml:space="preserve">an</w:t>
      </w:r>
      <w:r>
        <w:t xml:space="preserve"> </w:t>
      </w:r>
      <w:r>
        <w:t xml:space="preserve">isolated</w:t>
      </w:r>
      <w:r>
        <w:t xml:space="preserve"> </w:t>
      </w:r>
      <w:r>
        <w:t xml:space="preserve">component,</w:t>
      </w:r>
      <w:r>
        <w:t xml:space="preserve"> </w:t>
      </w:r>
      <w:r>
        <w:t xml:space="preserve">finds</w:t>
      </w:r>
      <w:r>
        <w:t xml:space="preserve"> </w:t>
      </w:r>
      <w:r>
        <w:t xml:space="preserve">a</w:t>
      </w:r>
      <w:r>
        <w:t xml:space="preserve"> </w:t>
      </w:r>
      <w:r>
        <w:t xml:space="preserve">valid</w:t>
      </w:r>
      <w:r>
        <w:t xml:space="preserve"> </w:t>
      </w:r>
      <w:r>
        <w:t xml:space="preserve">embedding</w:t>
      </w:r>
      <w:r>
        <w:t xml:space="preserve"> </w:t>
      </w:r>
      <w:r>
        <w:t xml:space="preserve">on</w:t>
      </w:r>
      <w:r>
        <w:t xml:space="preserve"> </w:t>
      </w:r>
      <w:r>
        <w:t xml:space="preserve">26</w:t>
      </w:r>
      <w:r>
        <w:t xml:space="preserve"> </w:t>
      </w:r>
      <w:r>
        <w:t xml:space="preserve">of</w:t>
      </w:r>
      <w:r>
        <w:t xml:space="preserve"> </w:t>
      </w:r>
      <w:r>
        <w:t xml:space="preserve">26</w:t>
      </w:r>
      <w:r>
        <w:t xml:space="preserve"> </w:t>
      </w:r>
      <w:r>
        <w:t xml:space="preserve">saturated</w:t>
      </w:r>
      <w:r>
        <w:t xml:space="preserve"> </w:t>
      </w:r>
      <w:r>
        <w:t xml:space="preserve">test</w:t>
      </w:r>
      <w:r>
        <w:t xml:space="preserve"> </w:t>
      </w:r>
      <w:r>
        <w:t xml:space="preserve">instances—up</w:t>
      </w:r>
      <w:r>
        <w:t xml:space="preserve"> </w:t>
      </w:r>
      <w:r>
        <w:t xml:space="preserve">from</w:t>
      </w:r>
      <w:r>
        <w:t xml:space="preserve"> </w:t>
      </w:r>
      <w:r>
        <w:t xml:space="preserve">0</w:t>
      </w:r>
      <w:r>
        <w:t xml:space="preserve"> </w:t>
      </w:r>
      <w:r>
        <w:t xml:space="preserve">of</w:t>
      </w:r>
      <w:r>
        <w:t xml:space="preserve"> </w:t>
      </w:r>
      <w:r>
        <w:t xml:space="preserve">26</w:t>
      </w:r>
      <w:r>
        <w:t xml:space="preserve"> </w:t>
      </w:r>
      <w:r>
        <w:t xml:space="preserve">before</w:t>
      </w:r>
      <w:r>
        <w:t xml:space="preserve"> </w:t>
      </w:r>
      <w:r>
        <w:t xml:space="preserve">a</w:t>
      </w:r>
      <w:r>
        <w:t xml:space="preserve"> </w:t>
      </w:r>
      <w:r>
        <w:t xml:space="preserve">feasibility-check</w:t>
      </w:r>
      <w:r>
        <w:t xml:space="preserve"> </w:t>
      </w:r>
      <w:r>
        <w:t xml:space="preserve">defect</w:t>
      </w:r>
      <w:r>
        <w:t xml:space="preserve"> </w:t>
      </w:r>
      <w:r>
        <w:t xml:space="preserve">we</w:t>
      </w:r>
      <w:r>
        <w:t xml:space="preserve"> </w:t>
      </w:r>
      <w:r>
        <w:t xml:space="preserve">found</w:t>
      </w:r>
      <w:r>
        <w:t xml:space="preserve"> </w:t>
      </w:r>
      <w:r>
        <w:t xml:space="preserve">and</w:t>
      </w:r>
      <w:r>
        <w:t xml:space="preserve"> </w:t>
      </w:r>
      <w:r>
        <w:t xml:space="preserve">fixed—with</w:t>
      </w:r>
      <w:r>
        <w:t xml:space="preserve"> </w:t>
      </w:r>
      <w:r>
        <w:t xml:space="preserve">all</w:t>
      </w:r>
      <w:r>
        <w:t xml:space="preserve"> </w:t>
      </w:r>
      <w:r>
        <w:t xml:space="preserve">26</w:t>
      </w:r>
      <w:r>
        <w:t xml:space="preserve"> </w:t>
      </w:r>
      <w:r>
        <w:t xml:space="preserve">outputs</w:t>
      </w:r>
      <w:r>
        <w:t xml:space="preserve"> </w:t>
      </w:r>
      <w:r>
        <w:t xml:space="preserve">independently</w:t>
      </w:r>
      <w:r>
        <w:t xml:space="preserve"> </w:t>
      </w:r>
      <w:r>
        <w:t xml:space="preserve">verified</w:t>
      </w:r>
      <w:r>
        <w:t xml:space="preserve"> </w:t>
      </w:r>
      <w:r>
        <w:t xml:space="preserve">structurally</w:t>
      </w:r>
      <w:r>
        <w:t xml:space="preserve"> </w:t>
      </w:r>
      <w:r>
        <w:t xml:space="preserve">valid</w:t>
      </w:r>
      <w:r>
        <w:t xml:space="preserve"> </w:t>
      </w:r>
      <w:r>
        <w:t xml:space="preserve">(zero</w:t>
      </w:r>
      <w:r>
        <w:t xml:space="preserve"> </w:t>
      </w:r>
      <w:r>
        <w:t xml:space="preserve">coupling-map</w:t>
      </w:r>
      <w:r>
        <w:t xml:space="preserve"> </w:t>
      </w:r>
      <w:r>
        <w:t xml:space="preserve">violations)</w:t>
      </w:r>
      <w:r>
        <w:t xml:space="preserve"> </w:t>
      </w:r>
      <w:r>
        <w:t xml:space="preserve">and,</w:t>
      </w:r>
      <w:r>
        <w:t xml:space="preserve"> </w:t>
      </w:r>
      <w:r>
        <w:t xml:space="preserve">at</w:t>
      </w:r>
      <w:r>
        <w:t xml:space="preserve"> </w:t>
      </w:r>
      <w:r>
        <w:t xml:space="preserve">small</w:t>
      </w:r>
      <w:r>
        <w:t xml:space="preserve"> </w:t>
      </w:r>
      <w:r>
        <w:t xml:space="preserve">scale,</w:t>
      </w:r>
      <w:r>
        <w:t xml:space="preserve"> </w:t>
      </w:r>
      <w:r>
        <w:t xml:space="preserve">unitary-equivalent</w:t>
      </w:r>
      <w:r>
        <w:t xml:space="preserve"> </w:t>
      </w:r>
      <w:r>
        <w:t xml:space="preserve">to</w:t>
      </w:r>
      <w:r>
        <w:t xml:space="preserve"> </w:t>
      </w:r>
      <w:r>
        <w:t xml:space="preserve">the</w:t>
      </w:r>
      <w:r>
        <w:t xml:space="preserve"> </w:t>
      </w:r>
      <w:r>
        <w:t xml:space="preserve">input</w:t>
      </w:r>
      <w:r>
        <w:t xml:space="preserve"> </w:t>
      </w:r>
      <w:r>
        <w:t xml:space="preserve">circuit</w:t>
      </w:r>
      <w:r>
        <w:t xml:space="preserve"> </w:t>
      </w:r>
      <w:r>
        <w:t xml:space="preserve">to</w:t>
      </w:r>
      <w:r>
        <w:t xml:space="preserve"> </w:t>
      </w:r>
      <w:r>
        <w:t xml:space="preserve">machine</w:t>
      </w:r>
      <w:r>
        <w:t xml:space="preserve"> </w:t>
      </w:r>
      <w:r>
        <w:t xml:space="preserve">precision</w:t>
      </w:r>
      <w:r>
        <w:t xml:space="preserve"> </w:t>
      </w:r>
      <w:r>
        <w:t xml:space="preserve">(minimum</w:t>
      </w:r>
      <w:r>
        <w:t xml:space="preserve"> </w:t>
      </w:r>
      <w:r>
        <w:t xml:space="preserve">fidelity</w:t>
      </w:r>
      <w:r>
        <w:t xml:space="preserve"> </w:t>
      </w:r>
      <m:oMath>
        <m:r>
          <m:t>0.999999999999994</m:t>
        </m:r>
      </m:oMath>
      <w:r>
        <w:t xml:space="preserve"> </w:t>
      </w:r>
      <w:r>
        <w:t xml:space="preserve">across</w:t>
      </w:r>
      <w:r>
        <w:t xml:space="preserve"> </w:t>
      </w:r>
      <w:r>
        <w:t xml:space="preserve">36</w:t>
      </w:r>
      <w:r>
        <w:t xml:space="preserve"> </w:t>
      </w:r>
      <w:r>
        <w:t xml:space="preserve">independent</w:t>
      </w:r>
      <w:r>
        <w:t xml:space="preserve"> </w:t>
      </w:r>
      <w:r>
        <w:t xml:space="preserve">checks).</w:t>
      </w:r>
      <w:r>
        <w:t xml:space="preserve"> </w:t>
      </w:r>
      <w:r>
        <w:t xml:space="preserve">We</w:t>
      </w:r>
      <w:r>
        <w:t xml:space="preserve"> </w:t>
      </w:r>
      <w:r>
        <w:t xml:space="preserve">further</w:t>
      </w:r>
      <w:r>
        <w:t xml:space="preserve"> </w:t>
      </w:r>
      <w:r>
        <w:t xml:space="preserve">verify</w:t>
      </w:r>
      <w:r>
        <w:t xml:space="preserve"> </w:t>
      </w:r>
      <w:r>
        <w:t xml:space="preserve">the</w:t>
      </w:r>
      <w:r>
        <w:t xml:space="preserve"> </w:t>
      </w:r>
      <w:r>
        <w:t xml:space="preserve">same</w:t>
      </w:r>
      <w:r>
        <w:t xml:space="preserve"> </w:t>
      </w:r>
      <w:r>
        <w:t xml:space="preserve">layout</w:t>
      </w:r>
      <w:r>
        <w:t xml:space="preserve"> </w:t>
      </w:r>
      <w:r>
        <w:t xml:space="preserve">search</w:t>
      </w:r>
      <w:r>
        <w:t xml:space="preserve"> </w:t>
      </w:r>
      <w:r>
        <w:t xml:space="preserve">on</w:t>
      </w:r>
      <w:r>
        <w:t xml:space="preserve"> </w:t>
      </w:r>
      <w:r>
        <w:t xml:space="preserve">two</w:t>
      </w:r>
      <w:r>
        <w:t xml:space="preserve"> </w:t>
      </w:r>
      <w:r>
        <w:t xml:space="preserve">topologies</w:t>
      </w:r>
      <w:r>
        <w:t xml:space="preserve"> </w:t>
      </w:r>
      <w:r>
        <w:t xml:space="preserve">distinct</w:t>
      </w:r>
      <w:r>
        <w:t xml:space="preserve"> </w:t>
      </w:r>
      <w:r>
        <w:t xml:space="preserve">from</w:t>
      </w:r>
      <w:r>
        <w:t xml:space="preserve"> </w:t>
      </w:r>
      <w:r>
        <w:t xml:space="preserve">the</w:t>
      </w:r>
      <w:r>
        <w:t xml:space="preserve"> </w:t>
      </w:r>
      <w:r>
        <w:t xml:space="preserve">square</w:t>
      </w:r>
      <w:r>
        <w:t xml:space="preserve"> </w:t>
      </w:r>
      <w:r>
        <w:t xml:space="preserve">grids</w:t>
      </w:r>
      <w:r>
        <w:t xml:space="preserve"> </w:t>
      </w:r>
      <w:r>
        <w:t xml:space="preserve">used</w:t>
      </w:r>
      <w:r>
        <w:t xml:space="preserve"> </w:t>
      </w:r>
      <w:r>
        <w:t xml:space="preserve">in</w:t>
      </w:r>
      <w:r>
        <w:t xml:space="preserve"> </w:t>
      </w:r>
      <w:r>
        <w:t xml:space="preserve">development,</w:t>
      </w:r>
      <w:r>
        <w:t xml:space="preserve"> </w:t>
      </w:r>
      <w:r>
        <w:t xml:space="preserve">including</w:t>
      </w:r>
      <w:r>
        <w:t xml:space="preserve"> </w:t>
      </w:r>
      <w:r>
        <w:t xml:space="preserve">one</w:t>
      </w:r>
      <w:r>
        <w:t xml:space="preserve"> </w:t>
      </w:r>
      <w:r>
        <w:t xml:space="preserve">(</w:t>
      </w:r>
      <w:r>
        <w:rPr>
          <w:rStyle w:val="VerbatimChar"/>
        </w:rPr>
        <w:t xml:space="preserve">brick</w:t>
      </w:r>
      <w:r>
        <w:t xml:space="preserve">)</w:t>
      </w:r>
      <w:r>
        <w:t xml:space="preserve"> </w:t>
      </w:r>
      <w:r>
        <w:t xml:space="preserve">on</w:t>
      </w:r>
      <w:r>
        <w:t xml:space="preserve"> </w:t>
      </w:r>
      <w:r>
        <w:t xml:space="preserve">which</w:t>
      </w:r>
      <w:r>
        <w:t xml:space="preserve"> </w:t>
      </w:r>
      <w:r>
        <w:t xml:space="preserve">the</w:t>
      </w:r>
      <w:r>
        <w:t xml:space="preserve"> </w:t>
      </w:r>
      <w:r>
        <w:t xml:space="preserve">search’s</w:t>
      </w:r>
      <w:r>
        <w:t xml:space="preserve"> </w:t>
      </w:r>
      <w:r>
        <w:t xml:space="preserve">own</w:t>
      </w:r>
      <w:r>
        <w:t xml:space="preserve"> </w:t>
      </w:r>
      <w:r>
        <w:t xml:space="preserve">earlier</w:t>
      </w:r>
      <w:r>
        <w:t xml:space="preserve"> </w:t>
      </w:r>
      <w:r>
        <w:t xml:space="preserve">ordering</w:t>
      </w:r>
      <w:r>
        <w:t xml:space="preserve"> </w:t>
      </w:r>
      <w:r>
        <w:t xml:space="preserve">strategies</w:t>
      </w:r>
      <w:r>
        <w:t xml:space="preserve"> </w:t>
      </w:r>
      <w:r>
        <w:t xml:space="preserve">had</w:t>
      </w:r>
      <w:r>
        <w:t xml:space="preserve"> </w:t>
      </w:r>
      <w:r>
        <w:t xml:space="preserve">previously</w:t>
      </w:r>
      <w:r>
        <w:t xml:space="preserve"> </w:t>
      </w:r>
      <w:r>
        <w:t xml:space="preserve">found</w:t>
      </w:r>
      <w:r>
        <w:t xml:space="preserve"> </w:t>
      </w:r>
      <w:r>
        <w:t xml:space="preserve">nothing</w:t>
      </w:r>
      <w:r>
        <w:t xml:space="preserve"> </w:t>
      </w:r>
      <w:r>
        <w:t xml:space="preserve">at</w:t>
      </w:r>
      <w:r>
        <w:t xml:space="preserve"> </w:t>
      </w:r>
      <w:r>
        <w:t xml:space="preserve">all.</w:t>
      </w:r>
      <w:r>
        <w:t xml:space="preserve"> </w:t>
      </w:r>
      <w:r>
        <w:t xml:space="preserve">We</w:t>
      </w:r>
      <w:r>
        <w:t xml:space="preserve"> </w:t>
      </w:r>
      <w:r>
        <w:t xml:space="preserve">report</w:t>
      </w:r>
      <w:r>
        <w:t xml:space="preserve"> </w:t>
      </w:r>
      <w:r>
        <w:t xml:space="preserve">every</w:t>
      </w:r>
      <w:r>
        <w:t xml:space="preserve"> </w:t>
      </w:r>
      <w:r>
        <w:t xml:space="preserve">defect</w:t>
      </w:r>
      <w:r>
        <w:t xml:space="preserve"> </w:t>
      </w:r>
      <w:r>
        <w:t xml:space="preserve">found</w:t>
      </w:r>
      <w:r>
        <w:t xml:space="preserve"> </w:t>
      </w:r>
      <w:r>
        <w:t xml:space="preserve">in</w:t>
      </w:r>
      <w:r>
        <w:t xml:space="preserve"> </w:t>
      </w:r>
      <w:r>
        <w:t xml:space="preserve">the</w:t>
      </w:r>
      <w:r>
        <w:t xml:space="preserve"> </w:t>
      </w:r>
      <w:r>
        <w:t xml:space="preserve">course</w:t>
      </w:r>
      <w:r>
        <w:t xml:space="preserve"> </w:t>
      </w:r>
      <w:r>
        <w:t xml:space="preserve">of</w:t>
      </w:r>
      <w:r>
        <w:t xml:space="preserve"> </w:t>
      </w:r>
      <w:r>
        <w:t xml:space="preserve">this</w:t>
      </w:r>
      <w:r>
        <w:t xml:space="preserve"> </w:t>
      </w:r>
      <w:r>
        <w:t xml:space="preserve">verification,</w:t>
      </w:r>
      <w:r>
        <w:t xml:space="preserve"> </w:t>
      </w:r>
      <w:r>
        <w:t xml:space="preserve">including</w:t>
      </w:r>
      <w:r>
        <w:t xml:space="preserve"> </w:t>
      </w:r>
      <w:r>
        <w:t xml:space="preserve">one</w:t>
      </w:r>
      <w:r>
        <w:t xml:space="preserve"> </w:t>
      </w:r>
      <w:r>
        <w:t xml:space="preserve">whose</w:t>
      </w:r>
      <w:r>
        <w:t xml:space="preserve"> </w:t>
      </w:r>
      <w:r>
        <w:t xml:space="preserve">root</w:t>
      </w:r>
      <w:r>
        <w:t xml:space="preserve"> </w:t>
      </w:r>
      <w:r>
        <w:t xml:space="preserve">cause</w:t>
      </w:r>
      <w:r>
        <w:t xml:space="preserve"> </w:t>
      </w:r>
      <w:r>
        <w:t xml:space="preserve">we</w:t>
      </w:r>
      <w:r>
        <w:t xml:space="preserve"> </w:t>
      </w:r>
      <w:r>
        <w:t xml:space="preserve">mischaracterized</w:t>
      </w:r>
      <w:r>
        <w:t xml:space="preserve"> </w:t>
      </w:r>
      <w:r>
        <w:t xml:space="preserve">in</w:t>
      </w:r>
      <w:r>
        <w:t xml:space="preserve"> </w:t>
      </w:r>
      <w:r>
        <w:t xml:space="preserve">an</w:t>
      </w:r>
      <w:r>
        <w:t xml:space="preserve"> </w:t>
      </w:r>
      <w:r>
        <w:t xml:space="preserve">earlier</w:t>
      </w:r>
      <w:r>
        <w:t xml:space="preserve"> </w:t>
      </w:r>
      <w:r>
        <w:t xml:space="preserve">stage</w:t>
      </w:r>
      <w:r>
        <w:t xml:space="preserve"> </w:t>
      </w:r>
      <w:r>
        <w:t xml:space="preserve">of</w:t>
      </w:r>
      <w:r>
        <w:t xml:space="preserve"> </w:t>
      </w:r>
      <w:r>
        <w:t xml:space="preserve">this</w:t>
      </w:r>
      <w:r>
        <w:t xml:space="preserve"> </w:t>
      </w:r>
      <w:r>
        <w:t xml:space="preserve">investigation</w:t>
      </w:r>
      <w:r>
        <w:t xml:space="preserve"> </w:t>
      </w:r>
      <w:r>
        <w:t xml:space="preserve">and</w:t>
      </w:r>
      <w:r>
        <w:t xml:space="preserve"> </w:t>
      </w:r>
      <w:r>
        <w:t xml:space="preserve">later</w:t>
      </w:r>
      <w:r>
        <w:t xml:space="preserve"> </w:t>
      </w:r>
      <w:r>
        <w:t xml:space="preserve">corrected,</w:t>
      </w:r>
      <w:r>
        <w:t xml:space="preserve"> </w:t>
      </w:r>
      <w:r>
        <w:t xml:space="preserve">and</w:t>
      </w:r>
      <w:r>
        <w:t xml:space="preserve"> </w:t>
      </w:r>
      <w:r>
        <w:t xml:space="preserve">one</w:t>
      </w:r>
      <w:r>
        <w:t xml:space="preserve"> </w:t>
      </w:r>
      <w:r>
        <w:t xml:space="preserve">inconsistency</w:t>
      </w:r>
      <w:r>
        <w:t xml:space="preserve"> </w:t>
      </w:r>
      <w:r>
        <w:t xml:space="preserve">in</w:t>
      </w:r>
      <w:r>
        <w:t xml:space="preserve"> </w:t>
      </w:r>
      <w:r>
        <w:t xml:space="preserve">our</w:t>
      </w:r>
      <w:r>
        <w:t xml:space="preserve"> </w:t>
      </w:r>
      <w:r>
        <w:t xml:space="preserve">own</w:t>
      </w:r>
      <w:r>
        <w:t xml:space="preserve"> </w:t>
      </w:r>
      <w:r>
        <w:t xml:space="preserve">reported</w:t>
      </w:r>
      <w:r>
        <w:t xml:space="preserve"> </w:t>
      </w:r>
      <w:r>
        <w:t xml:space="preserve">timing</w:t>
      </w:r>
      <w:r>
        <w:t xml:space="preserve"> </w:t>
      </w:r>
      <w:r>
        <w:t xml:space="preserve">figures</w:t>
      </w:r>
      <w:r>
        <w:t xml:space="preserve"> </w:t>
      </w:r>
      <w:r>
        <w:t xml:space="preserve">that</w:t>
      </w:r>
      <w:r>
        <w:t xml:space="preserve"> </w:t>
      </w:r>
      <w:r>
        <w:t xml:space="preserve">we</w:t>
      </w:r>
      <w:r>
        <w:t xml:space="preserve"> </w:t>
      </w:r>
      <w:r>
        <w:t xml:space="preserve">found</w:t>
      </w:r>
      <w:r>
        <w:t xml:space="preserve"> </w:t>
      </w:r>
      <w:r>
        <w:t xml:space="preserve">and</w:t>
      </w:r>
      <w:r>
        <w:t xml:space="preserve"> </w:t>
      </w:r>
      <w:r>
        <w:t xml:space="preserve">correct</w:t>
      </w:r>
      <w:r>
        <w:t xml:space="preserve"> </w:t>
      </w:r>
      <w:r>
        <w:t xml:space="preserve">in</w:t>
      </w:r>
      <w:r>
        <w:t xml:space="preserve"> </w:t>
      </w:r>
      <w:r>
        <w:t xml:space="preserve">this</w:t>
      </w:r>
      <w:r>
        <w:t xml:space="preserve"> </w:t>
      </w:r>
      <w:r>
        <w:t xml:space="preserve">paper.</w:t>
      </w:r>
      <w:r>
        <w:t xml:space="preserve"> </w:t>
      </w:r>
      <w:r>
        <w:t xml:space="preserve">All</w:t>
      </w:r>
      <w:r>
        <w:t xml:space="preserve"> </w:t>
      </w:r>
      <w:r>
        <w:t xml:space="preserve">code,</w:t>
      </w:r>
      <w:r>
        <w:t xml:space="preserve"> </w:t>
      </w:r>
      <w:r>
        <w:t xml:space="preserve">raw</w:t>
      </w:r>
      <w:r>
        <w:t xml:space="preserve"> </w:t>
      </w:r>
      <w:r>
        <w:t xml:space="preserve">data,</w:t>
      </w:r>
      <w:r>
        <w:t xml:space="preserve"> </w:t>
      </w:r>
      <w:r>
        <w:t xml:space="preserve">and</w:t>
      </w:r>
      <w:r>
        <w:t xml:space="preserve"> </w:t>
      </w:r>
      <w:r>
        <w:t xml:space="preserve">the</w:t>
      </w:r>
      <w:r>
        <w:t xml:space="preserve"> </w:t>
      </w:r>
      <w:r>
        <w:t xml:space="preserve">complete</w:t>
      </w:r>
      <w:r>
        <w:t xml:space="preserve"> </w:t>
      </w:r>
      <w:r>
        <w:t xml:space="preserve">chronological</w:t>
      </w:r>
      <w:r>
        <w:t xml:space="preserve"> </w:t>
      </w:r>
      <w:r>
        <w:t xml:space="preserve">verification</w:t>
      </w:r>
      <w:r>
        <w:t xml:space="preserve"> </w:t>
      </w:r>
      <w:r>
        <w:t xml:space="preserve">record</w:t>
      </w:r>
      <w:r>
        <w:t xml:space="preserve"> </w:t>
      </w:r>
      <w:r>
        <w:t xml:space="preserve">are</w:t>
      </w:r>
      <w:r>
        <w:t xml:space="preserve"> </w:t>
      </w:r>
      <w:r>
        <w:t xml:space="preserve">public.</w:t>
      </w:r>
    </w:p>
    <w:bookmarkStart w:id="20" w:name="revision-note-version-2."/>
    <w:p>
      <w:pPr>
        <w:pStyle w:val="Heading4"/>
      </w:pPr>
      <w:r>
        <w:t xml:space="preserve">Revision note (version 2).</w:t>
      </w:r>
    </w:p>
    <w:p>
      <w:pPr>
        <w:pStyle w:val="FirstParagraph"/>
      </w:pPr>
      <w:r>
        <w:t xml:space="preserve">Every result reported in version 1</w:t>
      </w:r>
      <w:r>
        <w:t xml:space="preserve"> </w:t>
      </w:r>
      <w:r>
        <w:t xml:space="preserve">stands and is reproduced here unchanged in Sections </w:t>
      </w:r>
      <w:hyperlink w:anchor="sec:synth">
        <w:r>
          <w:rPr>
            <w:rStyle w:val="Hyperlink"/>
          </w:rPr>
          <w:t xml:space="preserve">2</w:t>
        </w:r>
      </w:hyperlink>
      <w:r>
        <w:t xml:space="preserve">–</w:t>
      </w:r>
      <w:hyperlink w:anchor="sec:variance">
        <w:r>
          <w:rPr>
            <w:rStyle w:val="Hyperlink"/>
          </w:rPr>
          <w:t xml:space="preserve">6</w:t>
        </w:r>
      </w:hyperlink>
      <w:r>
        <w:t xml:space="preserve">.</w:t>
      </w:r>
      <w:r>
        <w:t xml:space="preserve"> </w:t>
      </w:r>
      <w:r>
        <w:t xml:space="preserve">Version 2 adds Section </w:t>
      </w:r>
      <w:hyperlink w:anchor="sec:update">
        <w:r>
          <w:rPr>
            <w:rStyle w:val="Hyperlink"/>
          </w:rPr>
          <w:t xml:space="preserve">7</w:t>
        </w:r>
      </w:hyperlink>
      <w:r>
        <w:t xml:space="preserve">, which reports work done after</w:t>
      </w:r>
      <w:r>
        <w:t xml:space="preserve"> </w:t>
      </w:r>
      <w:r>
        <w:t xml:space="preserve">version 1: a defect in the CX-basis synthesis that PSF-Zero inherited from</w:t>
      </w:r>
      <w:r>
        <w:t xml:space="preserve"> </w:t>
      </w:r>
      <w:r>
        <w:t xml:space="preserve">Qiskit, found on 26 September 2026, together with its scope, why it does</w:t>
      </w:r>
      <w:r>
        <w:t xml:space="preserve"> </w:t>
      </w:r>
      <w:r>
        <w:t xml:space="preserve">not affect the measurements of version 1, and its fix; the precision of</w:t>
      </w:r>
      <w:r>
        <w:t xml:space="preserve"> </w:t>
      </w:r>
      <w:r>
        <w:t xml:space="preserve">PSF-Zero’s output under repeated recompilation; compile time on a current</w:t>
      </w:r>
      <w:r>
        <w:t xml:space="preserve"> </w:t>
      </w:r>
      <w:r>
        <w:t xml:space="preserve">IBM topology; and an error-aware layout, evaluated on a model. Two</w:t>
      </w:r>
      <w:r>
        <w:t xml:space="preserve"> </w:t>
      </w:r>
      <w:r>
        <w:t xml:space="preserve">sentences in Sections </w:t>
      </w:r>
      <w:hyperlink w:anchor="sec:synth">
        <w:r>
          <w:rPr>
            <w:rStyle w:val="Hyperlink"/>
          </w:rPr>
          <w:t xml:space="preserve">2</w:t>
        </w:r>
      </w:hyperlink>
      <w:r>
        <w:t xml:space="preserve"> </w:t>
      </w:r>
      <w:r>
        <w:t xml:space="preserve">are marked as added in version 2.</w:t>
      </w:r>
    </w:p>
    <w:bookmarkEnd w:id="20"/>
    <w:bookmarkStart w:id="22" w:name="introduction"/>
    <w:p>
      <w:pPr>
        <w:pStyle w:val="Heading1"/>
      </w:pPr>
      <w:r>
        <w:t xml:space="preserve">Introduction</w:t>
      </w:r>
    </w:p>
    <w:p>
      <w:pPr>
        <w:pStyle w:val="FirstParagraph"/>
      </w:pPr>
      <w:r>
        <w:t xml:space="preserve">Quantum circuit compilation for near-term hardware combines two largely</w:t>
      </w:r>
      <w:r>
        <w:t xml:space="preserve"> </w:t>
      </w:r>
      <w:r>
        <w:t xml:space="preserve">independent problems: synthesizing an arbitrary computation into a</w:t>
      </w:r>
      <w:r>
        <w:t xml:space="preserve"> </w:t>
      </w:r>
      <w:r>
        <w:t xml:space="preserve">device’s native gate set, and mapping the circuit’s logical qubits onto</w:t>
      </w:r>
      <w:r>
        <w:t xml:space="preserve"> </w:t>
      </w:r>
      <w:r>
        <w:t xml:space="preserve">physical ones subject to connectivity constraints. PSF-Zero addresses</w:t>
      </w:r>
      <w:r>
        <w:t xml:space="preserve"> </w:t>
      </w:r>
      <w:r>
        <w:t xml:space="preserve">both. Its gate synthesis path replaces Qiskit’s own general-purpose</w:t>
      </w:r>
      <w:r>
        <w:t xml:space="preserve"> </w:t>
      </w:r>
      <w:r>
        <w:t xml:space="preserve">two-qubit decomposition with a specialized, analytic KAK/Cartan</w:t>
      </w:r>
      <w:r>
        <w:t xml:space="preserve"> </w:t>
      </w:r>
      <w:r>
        <w:t xml:space="preserve">decomposition compiled to native code. Its layout path is a prototype</w:t>
      </w:r>
      <w:r>
        <w:t xml:space="preserve"> </w:t>
      </w:r>
      <w:r>
        <w:t xml:space="preserve">search built around a specific empirical finding—that a particular,</w:t>
      </w:r>
      <w:r>
        <w:t xml:space="preserve"> </w:t>
      </w:r>
      <w:r>
        <w:t xml:space="preserve">extremely simple node-ordering strategy resolves a class of instances</w:t>
      </w:r>
      <w:r>
        <w:t xml:space="preserve"> </w:t>
      </w:r>
      <w:r>
        <w:t xml:space="preserve">on which Qiskit’s own production layout pass fails outright—reported</w:t>
      </w:r>
      <w:r>
        <w:t xml:space="preserve"> </w:t>
      </w:r>
      <w:r>
        <w:t xml:space="preserve">in detail in a companion paper </w:t>
      </w:r>
      <w:r>
        <w:t xml:space="preserve">.</w:t>
      </w:r>
    </w:p>
    <w:p>
      <w:pPr>
        <w:pStyle w:val="BodyText"/>
      </w:pPr>
      <w:r>
        <w:t xml:space="preserve">This paper’s contribution is not the ordering insight itself, which</w:t>
      </w:r>
      <w:r>
        <w:t xml:space="preserve"> </w:t>
      </w:r>
      <w:r>
        <w:t xml:space="preserve">belongs to the companion paper; it is the engineering and verification</w:t>
      </w:r>
      <w:r>
        <w:t xml:space="preserve"> </w:t>
      </w:r>
      <w:r>
        <w:t xml:space="preserve">of a system that uses it. We treat "the search finds a layout" as</w:t>
      </w:r>
      <w:r>
        <w:t xml:space="preserve"> </w:t>
      </w:r>
      <w:r>
        <w:t xml:space="preserve">necessary but insufficient, and verify three further properties that,</w:t>
      </w:r>
      <w:r>
        <w:t xml:space="preserve"> </w:t>
      </w:r>
      <w:r>
        <w:t xml:space="preserve">to our knowledge, are not jointly established for any comparable</w:t>
      </w:r>
      <w:r>
        <w:t xml:space="preserve"> </w:t>
      </w:r>
      <w:r>
        <w:t xml:space="preserve">research prototype: that every found layout respects the device’s</w:t>
      </w:r>
      <w:r>
        <w:t xml:space="preserve"> </w:t>
      </w:r>
      <w:r>
        <w:t xml:space="preserve">connectivity (structural validity), that the resulting circuit computes</w:t>
      </w:r>
      <w:r>
        <w:t xml:space="preserve"> </w:t>
      </w:r>
      <w:r>
        <w:t xml:space="preserve">the same operator as the input (unitary equivalence, checked exactly at</w:t>
      </w:r>
      <w:r>
        <w:t xml:space="preserve"> </w:t>
      </w:r>
      <w:r>
        <w:t xml:space="preserve">small scale rather than assumed), and that the underlying search</w:t>
      </w:r>
      <w:r>
        <w:t xml:space="preserve"> </w:t>
      </w:r>
      <w:r>
        <w:t xml:space="preserve">strategy is not overfit to the square-grid topology it was developed</w:t>
      </w:r>
      <w:r>
        <w:t xml:space="preserve"> </w:t>
      </w:r>
      <w:r>
        <w:t xml:space="preserve">on.</w:t>
      </w:r>
    </w:p>
    <w:p>
      <w:pPr>
        <w:pStyle w:val="BodyText"/>
      </w:pPr>
      <w:r>
        <w:t xml:space="preserve">We are equally direct about a result we cannot explain. Over the course</w:t>
      </w:r>
      <w:r>
        <w:t xml:space="preserve"> </w:t>
      </w:r>
      <w:r>
        <w:t xml:space="preserve">of this work we observed the gate synthesizer’s own timing variance</w:t>
      </w:r>
      <w:r>
        <w:t xml:space="preserve"> </w:t>
      </w:r>
      <w:r>
        <w:t xml:space="preserve">drop by more than an order of magnitude between two measurement</w:t>
      </w:r>
      <w:r>
        <w:t xml:space="preserve"> </w:t>
      </w:r>
      <w:r>
        <w:t xml:space="preserve">sessions using nominally the same benchmark. We obtained the actual</w:t>
      </w:r>
      <w:r>
        <w:t xml:space="preserve"> </w:t>
      </w:r>
      <w:r>
        <w:t xml:space="preserve">source diff between the two sessions’ codebases, traced every</w:t>
      </w:r>
      <w:r>
        <w:t xml:space="preserve"> </w:t>
      </w:r>
      <w:r>
        <w:t xml:space="preserve">candidate mechanism we could identify, ruled out each one by direct</w:t>
      </w:r>
      <w:r>
        <w:t xml:space="preserve"> </w:t>
      </w:r>
      <w:r>
        <w:t xml:space="preserve">test, and did not find the cause. We report this as a closed,</w:t>
      </w:r>
      <w:r>
        <w:t xml:space="preserve"> </w:t>
      </w:r>
      <w:r>
        <w:t xml:space="preserve">unresolved question rather than an unsupported explanation, consistent</w:t>
      </w:r>
      <w:r>
        <w:t xml:space="preserve"> </w:t>
      </w:r>
      <w:r>
        <w:t xml:space="preserve">with the verification standard we apply to every positive claim in this</w:t>
      </w:r>
      <w:r>
        <w:t xml:space="preserve"> </w:t>
      </w:r>
      <w:r>
        <w:t xml:space="preserve">paper.</w:t>
      </w:r>
    </w:p>
    <w:bookmarkStart w:id="21" w:name="contributions"/>
    <w:p>
      <w:pPr>
        <w:pStyle w:val="Heading2"/>
      </w:pPr>
      <w:r>
        <w:t xml:space="preserve">Contributions</w:t>
      </w:r>
    </w:p>
    <w:p>
      <w:pPr>
        <w:numPr>
          <w:ilvl w:val="0"/>
          <w:numId w:val="1001"/>
        </w:numPr>
      </w:pPr>
      <w:r>
        <w:t xml:space="preserve">An analytic two-qubit gate synthesizer achieving</w:t>
      </w:r>
      <w:r>
        <w:t xml:space="preserve"> </w:t>
      </w:r>
      <m:oMath>
        <m:r>
          <m:t>7.0</m:t>
        </m:r>
      </m:oMath>
      <w:r>
        <w:t xml:space="preserve">–</w:t>
      </w:r>
      <m:oMath>
        <m:r>
          <m:t>9.3</m:t>
        </m:r>
        <m:r>
          <m:rPr>
            <m:sty m:val="p"/>
          </m:rPr>
          <m:t>×</m:t>
        </m:r>
      </m:oMath>
      <w:r>
        <w:t xml:space="preserve"> </w:t>
      </w:r>
      <w:r>
        <w:t xml:space="preserve">cumulative speedup over Qiskit’s default synthesis</w:t>
      </w:r>
      <w:r>
        <w:t xml:space="preserve"> </w:t>
      </w:r>
      <w:r>
        <w:t xml:space="preserve">path, with exact correctness verified at small scale</w:t>
      </w:r>
      <w:r>
        <w:t xml:space="preserve"> </w:t>
      </w:r>
      <w:r>
        <w:t xml:space="preserve">(Section </w:t>
      </w:r>
      <w:hyperlink w:anchor="sec:synth">
        <w:r>
          <w:rPr>
            <w:rStyle w:val="Hyperlink"/>
          </w:rPr>
          <w:t xml:space="preserve">2</w:t>
        </w:r>
      </w:hyperlink>
      <w:r>
        <w:t xml:space="preserve">).</w:t>
      </w:r>
    </w:p>
    <w:p>
      <w:pPr>
        <w:numPr>
          <w:ilvl w:val="0"/>
          <w:numId w:val="1001"/>
        </w:numPr>
      </w:pPr>
      <w:r>
        <w:t xml:space="preserve">An engineered layout search, built on the ordering finding of a</w:t>
      </w:r>
      <w:r>
        <w:t xml:space="preserve"> </w:t>
      </w:r>
      <w:r>
        <w:t xml:space="preserve">companion paper, verified end-to-end through the system’s own public</w:t>
      </w:r>
      <w:r>
        <w:t xml:space="preserve"> </w:t>
      </w:r>
      <w:r>
        <w:t xml:space="preserve">API: 26/26 instance coverage (up from 0/26 before a defect fix),</w:t>
      </w:r>
      <w:r>
        <w:t xml:space="preserve"> </w:t>
      </w:r>
      <w:r>
        <w:t xml:space="preserve">zero structural violations, and unitary equivalence to machine</w:t>
      </w:r>
      <w:r>
        <w:t xml:space="preserve"> </w:t>
      </w:r>
      <w:r>
        <w:t xml:space="preserve">precision (Section </w:t>
      </w:r>
      <w:hyperlink w:anchor="sec:layout">
        <w:r>
          <w:rPr>
            <w:rStyle w:val="Hyperlink"/>
          </w:rPr>
          <w:t xml:space="preserve">3</w:t>
        </w:r>
      </w:hyperlink>
      <w:r>
        <w:t xml:space="preserve">).</w:t>
      </w:r>
    </w:p>
    <w:p>
      <w:pPr>
        <w:numPr>
          <w:ilvl w:val="0"/>
          <w:numId w:val="1001"/>
        </w:numPr>
      </w:pPr>
      <w:r>
        <w:t xml:space="preserve">Generalization evidence on two topologies outside the search’s</w:t>
      </w:r>
      <w:r>
        <w:t xml:space="preserve"> </w:t>
      </w:r>
      <w:r>
        <w:t xml:space="preserve">own development set, including a topology on which its predecessor</w:t>
      </w:r>
      <w:r>
        <w:t xml:space="preserve"> </w:t>
      </w:r>
      <w:r>
        <w:t xml:space="preserve">strategies previously found nothing (Section </w:t>
      </w:r>
      <w:hyperlink w:anchor="sec:generalization">
        <w:r>
          <w:rPr>
            <w:rStyle w:val="Hyperlink"/>
          </w:rPr>
          <w:t xml:space="preserve">4</w:t>
        </w:r>
      </w:hyperlink>
      <w:r>
        <w:t xml:space="preserve">).</w:t>
      </w:r>
    </w:p>
    <w:p>
      <w:pPr>
        <w:numPr>
          <w:ilvl w:val="0"/>
          <w:numId w:val="1001"/>
        </w:numPr>
      </w:pPr>
      <w:r>
        <w:t xml:space="preserve">A full account of defects found during development and</w:t>
      </w:r>
      <w:r>
        <w:t xml:space="preserve"> </w:t>
      </w:r>
      <w:r>
        <w:t xml:space="preserve">verification, including one root-cause mischaracterization we</w:t>
      </w:r>
      <w:r>
        <w:t xml:space="preserve"> </w:t>
      </w:r>
      <w:r>
        <w:t xml:space="preserve">corrected mid-investigation and one figure-transcription error we</w:t>
      </w:r>
      <w:r>
        <w:t xml:space="preserve"> </w:t>
      </w:r>
      <w:r>
        <w:t xml:space="preserve">correct in this paper (Section </w:t>
      </w:r>
      <w:hyperlink w:anchor="sec:defects">
        <w:r>
          <w:rPr>
            <w:rStyle w:val="Hyperlink"/>
          </w:rPr>
          <w:t xml:space="preserve">5</w:t>
        </w:r>
      </w:hyperlink>
      <w:r>
        <w:t xml:space="preserve">).</w:t>
      </w:r>
    </w:p>
    <w:p>
      <w:pPr>
        <w:numPr>
          <w:ilvl w:val="0"/>
          <w:numId w:val="1001"/>
        </w:numPr>
      </w:pPr>
      <w:r>
        <w:t xml:space="preserve">An honestly unresolved empirical finding—the gate synthesizer’s</w:t>
      </w:r>
      <w:r>
        <w:t xml:space="preserve"> </w:t>
      </w:r>
      <w:r>
        <w:t xml:space="preserve">own variance reduction across sessions—reported with the</w:t>
      </w:r>
      <w:r>
        <w:t xml:space="preserve"> </w:t>
      </w:r>
      <w:r>
        <w:t xml:space="preserve">investigation that failed to explain it (Section </w:t>
      </w:r>
      <w:hyperlink w:anchor="sec:variance">
        <w:r>
          <w:rPr>
            <w:rStyle w:val="Hyperlink"/>
          </w:rPr>
          <w:t xml:space="preserve">6</w:t>
        </w:r>
      </w:hyperlink>
      <w:r>
        <w:t xml:space="preserve">).</w:t>
      </w:r>
    </w:p>
    <w:p>
      <w:pPr>
        <w:numPr>
          <w:ilvl w:val="0"/>
          <w:numId w:val="1001"/>
        </w:numPr>
      </w:pPr>
      <w:r>
        <w:rPr>
          <w:iCs/>
          <w:i/>
        </w:rPr>
        <w:t xml:space="preserve">(Version 2.)</w:t>
      </w:r>
      <w:r>
        <w:t xml:space="preserve"> </w:t>
      </w:r>
      <w:r>
        <w:t xml:space="preserve">A defect in Qiskit’s CX-basis two-qubit</w:t>
      </w:r>
      <w:r>
        <w:t xml:space="preserve"> </w:t>
      </w:r>
      <w:r>
        <w:t xml:space="preserve">synthesis, its effect on PSF-Zero and its fix; precision under repeated</w:t>
      </w:r>
      <w:r>
        <w:t xml:space="preserve"> </w:t>
      </w:r>
      <w:r>
        <w:t xml:space="preserve">recompilation; compile time on a current IBM topology; and an</w:t>
      </w:r>
      <w:r>
        <w:t xml:space="preserve"> </w:t>
      </w:r>
      <w:r>
        <w:t xml:space="preserve">error-aware layout (Section </w:t>
      </w:r>
      <w:hyperlink w:anchor="sec:update">
        <w:r>
          <w:rPr>
            <w:rStyle w:val="Hyperlink"/>
          </w:rPr>
          <w:t xml:space="preserve">7</w:t>
        </w:r>
      </w:hyperlink>
      <w:r>
        <w:t xml:space="preserve">).</w:t>
      </w:r>
    </w:p>
    <w:bookmarkEnd w:id="21"/>
    <w:bookmarkEnd w:id="22"/>
    <w:bookmarkStart w:id="27" w:name="sec:synth"/>
    <w:p>
      <w:pPr>
        <w:pStyle w:val="Heading1"/>
      </w:pPr>
      <w:r>
        <w:t xml:space="preserve">Gate synthesis</w:t>
      </w:r>
    </w:p>
    <w:bookmarkStart w:id="23" w:name="design"/>
    <w:p>
      <w:pPr>
        <w:pStyle w:val="Heading2"/>
      </w:pPr>
      <w:r>
        <w:t xml:space="preserve">Design</w:t>
      </w:r>
    </w:p>
    <w:p>
      <w:pPr>
        <w:pStyle w:val="FirstParagraph"/>
      </w:pPr>
      <w:r>
        <w:t xml:space="preserve">PSF-Zero’s</w:t>
      </w:r>
      <w:r>
        <w:t xml:space="preserve"> </w:t>
      </w:r>
      <w:r>
        <w:rPr>
          <w:rStyle w:val="VerbatimChar"/>
        </w:rPr>
        <w:t xml:space="preserve">compile()</w:t>
      </w:r>
      <w:r>
        <w:t xml:space="preserve"> </w:t>
      </w:r>
      <w:r>
        <w:t xml:space="preserve">entry point collects two-qubit blocks from</w:t>
      </w:r>
      <w:r>
        <w:t xml:space="preserve"> </w:t>
      </w:r>
      <w:r>
        <w:t xml:space="preserve">a circuit (via Qiskit’s own</w:t>
      </w:r>
      <w:r>
        <w:t xml:space="preserve"> </w:t>
      </w:r>
      <w:r>
        <w:rPr>
          <w:rStyle w:val="VerbatimChar"/>
        </w:rPr>
        <w:t xml:space="preserve">Collect2qBlocks</w:t>
      </w:r>
      <w:r>
        <w:t xml:space="preserve"> </w:t>
      </w:r>
      <w:r>
        <w:t xml:space="preserve">and</w:t>
      </w:r>
      <w:r>
        <w:t xml:space="preserve"> </w:t>
      </w:r>
      <w:r>
        <w:rPr>
          <w:rStyle w:val="VerbatimChar"/>
        </w:rPr>
        <w:t xml:space="preserve">ConsolidateBlocks</w:t>
      </w:r>
      <w:r>
        <w:t xml:space="preserve"> </w:t>
      </w:r>
      <w:r>
        <w:t xml:space="preserve">passes, reused rather than reimplemented) and</w:t>
      </w:r>
      <w:r>
        <w:t xml:space="preserve"> </w:t>
      </w:r>
      <w:r>
        <w:t xml:space="preserve">replaces each consolidated block’s unitary with an explicit KAK/Cartan</w:t>
      </w:r>
      <w:r>
        <w:t xml:space="preserve"> </w:t>
      </w:r>
      <w:r>
        <w:t xml:space="preserve">decomposition: two single-qubit unitaries, an entangling core expressed</w:t>
      </w:r>
      <w:r>
        <w:t xml:space="preserve"> </w:t>
      </w:r>
      <w:r>
        <w:t xml:space="preserve">in the target basis (</w:t>
      </w:r>
      <w:r>
        <w:rPr>
          <w:rStyle w:val="VerbatimChar"/>
        </w:rPr>
        <w:t xml:space="preserve">cx</w:t>
      </w:r>
      <w:r>
        <w:t xml:space="preserve"> </w:t>
      </w:r>
      <w:r>
        <w:t xml:space="preserve">in all measurements reported here), and</w:t>
      </w:r>
      <w:r>
        <w:t xml:space="preserve"> </w:t>
      </w:r>
      <w:r>
        <w:t xml:space="preserve">two further single-qubit unitaries. The decomposition itself runs in a</w:t>
      </w:r>
      <w:r>
        <w:t xml:space="preserve"> </w:t>
      </w:r>
      <w:r>
        <w:t xml:space="preserve">compiled Rust extension (</w:t>
      </w:r>
      <w:r>
        <w:rPr>
          <w:rStyle w:val="VerbatimChar"/>
        </w:rPr>
        <w:t xml:space="preserve">psf_zero_core</w:t>
      </w:r>
      <w:r>
        <w:t xml:space="preserve">), called once per</w:t>
      </w:r>
      <w:r>
        <w:t xml:space="preserve"> </w:t>
      </w:r>
      <w:r>
        <w:t xml:space="preserve">consolidated block.</w:t>
      </w:r>
      <w:r>
        <w:t xml:space="preserve"> </w:t>
      </w:r>
      <w:r>
        <w:rPr>
          <w:iCs/>
          <w:i/>
        </w:rPr>
        <w:t xml:space="preserve">(Added in version 2.)</w:t>
      </w:r>
      <w:r>
        <w:t xml:space="preserve"> </w:t>
      </w:r>
      <w:r>
        <w:t xml:space="preserve">Up to version 1, the</w:t>
      </w:r>
      <w:r>
        <w:t xml:space="preserve"> </w:t>
      </w:r>
      <w:r>
        <w:t xml:space="preserve">entangling core was re-expressed in the</w:t>
      </w:r>
      <w:r>
        <w:t xml:space="preserve"> </w:t>
      </w:r>
      <w:r>
        <w:rPr>
          <w:rStyle w:val="VerbatimChar"/>
        </w:rPr>
        <w:t xml:space="preserve">cx</w:t>
      </w:r>
      <w:r>
        <w:t xml:space="preserve"> </w:t>
      </w:r>
      <w:r>
        <w:t xml:space="preserve">basis by Qiskit’s own</w:t>
      </w:r>
      <w:r>
        <w:t xml:space="preserve"> </w:t>
      </w:r>
      <w:r>
        <w:t xml:space="preserve">two-qubit decomposer; Section </w:t>
      </w:r>
      <w:hyperlink w:anchor="sec:update-defect">
        <w:r>
          <w:rPr>
            <w:rStyle w:val="Hyperlink"/>
          </w:rPr>
          <w:t xml:space="preserve">7.1</w:t>
        </w:r>
      </w:hyperlink>
      <w:r>
        <w:t xml:space="preserve"> </w:t>
      </w:r>
      <w:r>
        <w:t xml:space="preserve">reports a defect in</w:t>
      </w:r>
      <w:r>
        <w:t xml:space="preserve"> </w:t>
      </w:r>
      <w:r>
        <w:t xml:space="preserve">that decomposer and how PSF-Zero now avoids it.</w:t>
      </w:r>
    </w:p>
    <w:bookmarkEnd w:id="23"/>
    <w:bookmarkStart w:id="24" w:name="correctness"/>
    <w:p>
      <w:pPr>
        <w:pStyle w:val="Heading2"/>
      </w:pPr>
      <w:r>
        <w:t xml:space="preserve">Correctness</w:t>
      </w:r>
    </w:p>
    <w:p>
      <w:pPr>
        <w:pStyle w:val="FirstParagraph"/>
      </w:pPr>
      <w:r>
        <w:t xml:space="preserve">At small scale (</w:t>
      </w:r>
      <m:oMath>
        <m:r>
          <m:t>n</m:t>
        </m:r>
        <m:r>
          <m:rPr>
            <m:sty m:val="p"/>
          </m:rPr>
          <m:t>=</m:t>
        </m:r>
        <m:r>
          <m:t>6</m:t>
        </m:r>
      </m:oMath>
      <w:r>
        <w:t xml:space="preserve">), where exact operator comparison is tractable,</w:t>
      </w:r>
      <w:r>
        <w:t xml:space="preserve"> </w:t>
      </w:r>
      <w:r>
        <w:t xml:space="preserve">the synthesized circuit reproduces the input circuit’s own unitary to a</w:t>
      </w:r>
      <w:r>
        <w:t xml:space="preserve"> </w:t>
      </w:r>
      <w:r>
        <w:t xml:space="preserve">fidelity of</w:t>
      </w:r>
      <w:r>
        <w:t xml:space="preserve"> </w:t>
      </w:r>
      <m:oMath>
        <m:r>
          <m:t>1.000000000000</m:t>
        </m:r>
      </m:oMath>
      <w:r>
        <w:t xml:space="preserve"> </w:t>
      </w:r>
      <w:r>
        <w:t xml:space="preserve">across all three arms compared (Qiskit</w:t>
      </w:r>
      <w:r>
        <w:t xml:space="preserve"> </w:t>
      </w:r>
      <w:r>
        <w:rPr>
          <w:rStyle w:val="VerbatimChar"/>
        </w:rPr>
        <w:t xml:space="preserve">optimization_level=3</w:t>
      </w:r>
      <w:r>
        <w:t xml:space="preserve">, PSF-Zero with and without its own</w:t>
      </w:r>
      <w:r>
        <w:t xml:space="preserve"> </w:t>
      </w:r>
      <w:r>
        <w:t xml:space="preserve">verification pass enabled). We do not compute exact unitary equivalence</w:t>
      </w:r>
      <w:r>
        <w:t xml:space="preserve"> </w:t>
      </w:r>
      <w:r>
        <w:t xml:space="preserve">at the 15-qubit scale used for the timing measurements below; this is</w:t>
      </w:r>
      <w:r>
        <w:t xml:space="preserve"> </w:t>
      </w:r>
      <w:r>
        <w:t xml:space="preserve">the same limitation stated plainly in our own project documentation,</w:t>
      </w:r>
      <w:r>
        <w:t xml:space="preserve"> </w:t>
      </w:r>
      <w:r>
        <w:t xml:space="preserve">and we repeat it here rather than let the small-scale result imply</w:t>
      </w:r>
      <w:r>
        <w:t xml:space="preserve"> </w:t>
      </w:r>
      <w:r>
        <w:t xml:space="preserve">more than it establishes.</w:t>
      </w:r>
      <w:r>
        <w:t xml:space="preserve"> </w:t>
      </w:r>
      <w:r>
        <w:rPr>
          <w:iCs/>
          <w:i/>
        </w:rPr>
        <w:t xml:space="preserve">(Added in version 2.)</w:t>
      </w:r>
      <w:r>
        <w:t xml:space="preserve"> </w:t>
      </w:r>
      <w:r>
        <w:t xml:space="preserve">The comparisons</w:t>
      </w:r>
      <w:r>
        <w:t xml:space="preserve"> </w:t>
      </w:r>
      <w:r>
        <w:t xml:space="preserve">above are of the emitted circuit’s operator and are independent of</w:t>
      </w:r>
      <w:r>
        <w:t xml:space="preserve"> </w:t>
      </w:r>
      <w:r>
        <w:t xml:space="preserve">PSF-Zero’s built-in check:</w:t>
      </w:r>
      <w:r>
        <w:t xml:space="preserve"> </w:t>
      </w:r>
      <w:r>
        <w:rPr>
          <w:rStyle w:val="VerbatimChar"/>
        </w:rPr>
        <w:t xml:space="preserve">verify=True</w:t>
      </w:r>
      <w:r>
        <w:t xml:space="preserve"> </w:t>
      </w:r>
      <w:r>
        <w:t xml:space="preserve">validates the</w:t>
      </w:r>
      <w:r>
        <w:t xml:space="preserve"> </w:t>
      </w:r>
      <w:r>
        <w:t xml:space="preserve">decomposition returned by the Rust core, not the circuit finally emitted,</w:t>
      </w:r>
      <w:r>
        <w:t xml:space="preserve"> </w:t>
      </w:r>
      <w:r>
        <w:t xml:space="preserve">and so could not have caught the defect of</w:t>
      </w:r>
      <w:r>
        <w:t xml:space="preserve"> </w:t>
      </w:r>
      <w:r>
        <w:t xml:space="preserve">Section </w:t>
      </w:r>
      <w:hyperlink w:anchor="sec:update-defect">
        <w:r>
          <w:rPr>
            <w:rStyle w:val="Hyperlink"/>
          </w:rPr>
          <w:t xml:space="preserve">7.1</w:t>
        </w:r>
      </w:hyperlink>
      <w:r>
        <w:t xml:space="preserve">.</w:t>
      </w:r>
    </w:p>
    <w:bookmarkEnd w:id="24"/>
    <w:bookmarkStart w:id="26" w:name="performance"/>
    <w:p>
      <w:pPr>
        <w:pStyle w:val="Heading2"/>
      </w:pPr>
      <w:r>
        <w:t xml:space="preserve">Performance</w:t>
      </w:r>
    </w:p>
    <w:bookmarkStart w:id="25" w:name="tab:synth-perf"/>
    <w:p>
      <w:pPr>
        <w:pStyle w:val="TableCaption"/>
      </w:pPr>
      <w:r>
        <w:t xml:space="preserve">Cumulative time over</w:t>
      </w:r>
      <w:r>
        <w:t xml:space="preserve"> </w:t>
      </w:r>
      <m:oMath>
        <m:r>
          <m:t>10</m:t>
        </m:r>
        <m:r>
          <m:rPr>
            <m:sty m:val="p"/>
          </m:rPr>
          <m:t>,</m:t>
        </m:r>
        <m:r>
          <m:t>000</m:t>
        </m:r>
      </m:oMath>
      <w:r>
        <w:t xml:space="preserve"> </w:t>
      </w:r>
      <w:r>
        <w:t xml:space="preserve">iterations, 15-qubit</w:t>
      </w:r>
      <w:r>
        <w:t xml:space="preserve"> </w:t>
      </w:r>
      <w:r>
        <w:t xml:space="preserve">dense-pair-block circuits,</w:t>
      </w:r>
      <w:r>
        <w:t xml:space="preserve"> </w:t>
      </w:r>
      <w:r>
        <w:rPr>
          <w:rStyle w:val="VerbatimChar"/>
        </w:rPr>
        <w:t xml:space="preserve">verify=False</w:t>
      </w:r>
      <w:r>
        <w:t xml:space="preserve">, three independent</w:t>
      </w:r>
      <w:r>
        <w:t xml:space="preserve"> </w:t>
      </w:r>
      <w:r>
        <w:t xml:space="preserve">sessions. Standard deviation is per-call, over the same</w:t>
      </w:r>
      <w:r>
        <w:t xml:space="preserve"> </w:t>
      </w:r>
      <m:oMath>
        <m:r>
          <m:t>10</m:t>
        </m:r>
        <m:r>
          <m:rPr>
            <m:sty m:val="p"/>
          </m:rPr>
          <m:t>,</m:t>
        </m:r>
        <m:r>
          <m:t>000</m:t>
        </m:r>
      </m:oMath>
      <w:r>
        <w:t xml:space="preserve"> </w:t>
      </w:r>
      <w:r>
        <w:t xml:space="preserve">calls.</w:t>
      </w:r>
      <w:r>
        <w:t xml:space="preserve"> </w:t>
      </w:r>
      <w:r>
        <w:rPr>
          <w:iCs/>
          <w:i/>
        </w:rPr>
        <w:t xml:space="preserve">The archive session’s speedup was previously reported as</w:t>
      </w:r>
      <w:r>
        <w:rPr>
          <w:iCs/>
          <w:i/>
        </w:rPr>
        <w:t xml:space="preserve"> </w:t>
      </w:r>
      <m:oMath>
        <m:r>
          <m:t>8.87</m:t>
        </m:r>
        <m:r>
          <m:rPr>
            <m:sty m:val="p"/>
          </m:rPr>
          <m:t>×</m:t>
        </m:r>
      </m:oMath>
      <w:r>
        <w:rPr>
          <w:iCs/>
          <w:i/>
        </w:rPr>
        <w:t xml:space="preserve"> </w:t>
      </w:r>
      <w:r>
        <w:rPr>
          <w:iCs/>
          <w:i/>
        </w:rPr>
        <w:t xml:space="preserve">in our own project record; recomputed directly from the</w:t>
      </w:r>
      <w:r>
        <w:rPr>
          <w:iCs/>
          <w:i/>
        </w:rPr>
        <w:t xml:space="preserve"> </w:t>
      </w:r>
      <w:r>
        <w:rPr>
          <w:iCs/>
          <w:i/>
        </w:rPr>
        <w:t xml:space="preserve">session’s own raw per-call data for this paper, it is</w:t>
      </w:r>
      <w:r>
        <w:rPr>
          <w:iCs/>
          <w:i/>
        </w:rPr>
        <w:t xml:space="preserve"> </w:t>
      </w:r>
      <m:oMath>
        <m:r>
          <m:t>7.00</m:t>
        </m:r>
        <m:r>
          <m:rPr>
            <m:sty m:val="p"/>
          </m:rPr>
          <m:t>×</m:t>
        </m:r>
      </m:oMath>
      <w:r>
        <w:rPr>
          <w:iCs/>
          <w:i/>
        </w:rPr>
        <w:t xml:space="preserve">. We</w:t>
      </w:r>
      <w:r>
        <w:rPr>
          <w:iCs/>
          <w:i/>
        </w:rPr>
        <w:t xml:space="preserve"> </w:t>
      </w:r>
      <w:r>
        <w:rPr>
          <w:iCs/>
          <w:i/>
        </w:rPr>
        <w:t xml:space="preserve">correct the earlier figure here (Section </w:t>
      </w:r>
      <w:hyperlink w:anchor="sec:defects">
        <w:r>
          <w:rPr>
            <w:rStyle w:val="Hyperlink"/>
            <w:iCs/>
            <w:i/>
          </w:rPr>
          <w:t xml:space="preserve">5</w:t>
        </w:r>
      </w:hyperlink>
      <w:r>
        <w:rPr>
          <w:iCs/>
          <w:i/>
        </w:rPr>
        <w:t xml:space="preserve">) rather than</w:t>
      </w:r>
      <w:r>
        <w:rPr>
          <w:iCs/>
          <w:i/>
        </w:rPr>
        <w:t xml:space="preserve"> </w:t>
      </w:r>
      <w:r>
        <w:rPr>
          <w:iCs/>
          <w:i/>
        </w:rPr>
        <w:t xml:space="preserve">silently using the corrected value without comment.</w:t>
      </w:r>
    </w:p>
    <w:tbl>
      <w:tblPr>
        <w:tblStyle w:val="Table"/>
        <w:tblW w:type="auto" w:w="0"/>
        <w:tblLook w:firstRow="1" w:lastRow="0" w:firstColumn="0" w:lastColumn="0" w:noHBand="0" w:noVBand="0" w:val="0020"/>
        <w:jc w:val="start"/>
        <w:tblCaption w:val="Cumulative time over 10{,}000 iterations, 15-qubit dense-pair-block circuits, verify=False, three independent sessions. Standard deviation is per-call, over the same 10{,}000 calls. The archive session’s speedup was previously reported as 8.87\times in our own project record; recomputed directly from the session’s own raw per-call data for this paper, it is 7.00\times. We correct the earlier figure here (Section 5) rather than silently using the corrected value without comment."/>
      </w:tblPr>
      <w:tblGrid>
        <w:gridCol w:w="1584"/>
        <w:gridCol w:w="1584"/>
        <w:gridCol w:w="1584"/>
        <w:gridCol w:w="1584"/>
        <w:gridCol w:w="1584"/>
      </w:tblGrid>
      <w:tr>
        <w:trPr>
          <w:tblHeader w:val="true"/>
        </w:trPr>
        <w:tc>
          <w:tcPr/>
          <w:p>
            <w:pPr>
              <w:pStyle w:val="Compact"/>
              <w:jc w:val="left"/>
            </w:pPr>
            <w:r>
              <w:t xml:space="preserve">Session</w:t>
            </w:r>
          </w:p>
        </w:tc>
        <w:tc>
          <w:tcPr/>
          <w:p>
            <w:pPr>
              <w:pStyle w:val="Compact"/>
              <w:jc w:val="right"/>
            </w:pPr>
            <w:r>
              <w:t xml:space="preserve">Total (Qiskit)</w:t>
            </w:r>
          </w:p>
        </w:tc>
        <w:tc>
          <w:tcPr/>
          <w:p>
            <w:pPr>
              <w:pStyle w:val="Compact"/>
              <w:jc w:val="right"/>
            </w:pPr>
            <w:r>
              <w:t xml:space="preserve">Total (PSF-Zero)</w:t>
            </w:r>
          </w:p>
        </w:tc>
        <w:tc>
          <w:tcPr/>
          <w:p>
            <w:pPr>
              <w:pStyle w:val="Compact"/>
              <w:jc w:val="right"/>
            </w:pPr>
            <w:r>
              <w:t xml:space="preserve">Speedup</w:t>
            </w:r>
          </w:p>
        </w:tc>
        <w:tc>
          <w:tcPr/>
          <w:p>
            <w:pPr>
              <w:pStyle w:val="Compact"/>
              <w:jc w:val="right"/>
            </w:pPr>
            <w:r>
              <w:t xml:space="preserve">Std. dev. (PSF-Zero)</w:t>
            </w:r>
          </w:p>
        </w:tc>
      </w:tr>
      <w:tr>
        <w:tc>
          <w:tcPr/>
          <w:p>
            <w:pPr>
              <w:pStyle w:val="Compact"/>
              <w:jc w:val="left"/>
            </w:pPr>
            <w:r>
              <w:t xml:space="preserve">Archive (4 days prior)</w:t>
            </w:r>
          </w:p>
        </w:tc>
        <w:tc>
          <w:tcPr/>
          <w:p>
            <w:pPr>
              <w:pStyle w:val="Compact"/>
              <w:jc w:val="right"/>
            </w:pPr>
            <m:oMath>
              <m:r>
                <m:t>92.07</m:t>
              </m:r>
            </m:oMath>
            <w:r>
              <w:t xml:space="preserve"> s</w:t>
            </w:r>
          </w:p>
        </w:tc>
        <w:tc>
          <w:tcPr/>
          <w:p>
            <w:pPr>
              <w:pStyle w:val="Compact"/>
              <w:jc w:val="right"/>
            </w:pPr>
            <m:oMath>
              <m:r>
                <m:t>13.14</m:t>
              </m:r>
            </m:oMath>
            <w:r>
              <w:t xml:space="preserve"> s</w:t>
            </w:r>
          </w:p>
        </w:tc>
        <w:tc>
          <w:tcPr/>
          <w:p>
            <w:pPr>
              <w:pStyle w:val="Compact"/>
              <w:jc w:val="right"/>
            </w:pPr>
            <m:oMath>
              <m:r>
                <m:t>7.00</m:t>
              </m:r>
              <m:r>
                <m:rPr>
                  <m:sty m:val="p"/>
                </m:rPr>
                <m:t>×</m:t>
              </m:r>
            </m:oMath>
          </w:p>
        </w:tc>
        <w:tc>
          <w:tcPr/>
          <w:p>
            <w:pPr>
              <w:pStyle w:val="Compact"/>
              <w:jc w:val="right"/>
            </w:pPr>
            <m:oMath>
              <m:r>
                <m:t>0.902</m:t>
              </m:r>
            </m:oMath>
            <w:r>
              <w:t xml:space="preserve"> ms</w:t>
            </w:r>
          </w:p>
        </w:tc>
      </w:tr>
      <w:tr>
        <w:tc>
          <w:tcPr/>
          <w:p>
            <w:pPr>
              <w:pStyle w:val="Compact"/>
              <w:jc w:val="left"/>
            </w:pPr>
            <w:r>
              <w:t xml:space="preserve">Today</w:t>
            </w:r>
          </w:p>
        </w:tc>
        <w:tc>
          <w:tcPr/>
          <w:p>
            <w:pPr>
              <w:pStyle w:val="Compact"/>
              <w:jc w:val="right"/>
            </w:pPr>
            <m:oMath>
              <m:r>
                <m:t>103.75</m:t>
              </m:r>
            </m:oMath>
            <w:r>
              <w:t xml:space="preserve"> s</w:t>
            </w:r>
          </w:p>
        </w:tc>
        <w:tc>
          <w:tcPr/>
          <w:p>
            <w:pPr>
              <w:pStyle w:val="Compact"/>
              <w:jc w:val="right"/>
            </w:pPr>
            <m:oMath>
              <m:r>
                <m:t>11.86</m:t>
              </m:r>
            </m:oMath>
            <w:r>
              <w:t xml:space="preserve"> s</w:t>
            </w:r>
          </w:p>
        </w:tc>
        <w:tc>
          <w:tcPr/>
          <w:p>
            <w:pPr>
              <w:pStyle w:val="Compact"/>
              <w:jc w:val="right"/>
            </w:pPr>
            <m:oMath>
              <m:r>
                <m:t>8.75</m:t>
              </m:r>
              <m:r>
                <m:rPr>
                  <m:sty m:val="p"/>
                </m:rPr>
                <m:t>×</m:t>
              </m:r>
            </m:oMath>
          </w:p>
        </w:tc>
        <w:tc>
          <w:tcPr/>
          <w:p>
            <w:pPr>
              <w:pStyle w:val="Compact"/>
              <w:jc w:val="right"/>
            </w:pPr>
            <m:oMath>
              <m:r>
                <m:t>0.123</m:t>
              </m:r>
            </m:oMath>
            <w:r>
              <w:t xml:space="preserve"> ms</w:t>
            </w:r>
          </w:p>
        </w:tc>
      </w:tr>
      <w:tr>
        <w:tc>
          <w:tcPr/>
          <w:p>
            <w:pPr>
              <w:pStyle w:val="Compact"/>
              <w:jc w:val="left"/>
            </w:pPr>
            <w:r>
              <w:t xml:space="preserve">Repeat</w:t>
            </w:r>
          </w:p>
        </w:tc>
        <w:tc>
          <w:tcPr/>
          <w:p>
            <w:pPr>
              <w:pStyle w:val="Compact"/>
              <w:jc w:val="right"/>
            </w:pPr>
            <m:oMath>
              <m:r>
                <m:t>106.56</m:t>
              </m:r>
            </m:oMath>
            <w:r>
              <w:t xml:space="preserve"> s</w:t>
            </w:r>
          </w:p>
        </w:tc>
        <w:tc>
          <w:tcPr/>
          <w:p>
            <w:pPr>
              <w:pStyle w:val="Compact"/>
              <w:jc w:val="right"/>
            </w:pPr>
            <m:oMath>
              <m:r>
                <m:t>11.49</m:t>
              </m:r>
            </m:oMath>
            <w:r>
              <w:t xml:space="preserve"> s</w:t>
            </w:r>
          </w:p>
        </w:tc>
        <w:tc>
          <w:tcPr/>
          <w:p>
            <w:pPr>
              <w:pStyle w:val="Compact"/>
              <w:jc w:val="right"/>
            </w:pPr>
            <m:oMath>
              <m:r>
                <m:t>9.27</m:t>
              </m:r>
              <m:r>
                <m:rPr>
                  <m:sty m:val="p"/>
                </m:rPr>
                <m:t>×</m:t>
              </m:r>
            </m:oMath>
          </w:p>
        </w:tc>
        <w:tc>
          <w:tcPr/>
          <w:p>
            <w:pPr>
              <w:pStyle w:val="Compact"/>
              <w:jc w:val="right"/>
            </w:pPr>
            <m:oMath>
              <m:r>
                <m:t>0.164</m:t>
              </m:r>
            </m:oMath>
            <w:r>
              <w:t xml:space="preserve"> ms</w:t>
            </w:r>
          </w:p>
        </w:tc>
      </w:tr>
    </w:tbl>
    <w:bookmarkEnd w:id="25"/>
    <w:p>
      <w:pPr>
        <w:pStyle w:val="BodyText"/>
      </w:pPr>
      <w:r>
        <w:t xml:space="preserve">We report a plain speedup range,</w:t>
      </w:r>
      <w:r>
        <w:t xml:space="preserve"> </w:t>
      </w:r>
      <m:oMath>
        <m:r>
          <m:t>7.0</m:t>
        </m:r>
      </m:oMath>
      <w:r>
        <w:t xml:space="preserve">–</w:t>
      </w:r>
      <m:oMath>
        <m:r>
          <m:t>9.3</m:t>
        </m:r>
        <m:r>
          <m:rPr>
            <m:sty m:val="p"/>
          </m:rPr>
          <m:t>×</m:t>
        </m:r>
      </m:oMath>
      <w:r>
        <w:t xml:space="preserve">, rather than a</w:t>
      </w:r>
      <w:r>
        <w:t xml:space="preserve"> </w:t>
      </w:r>
      <w:r>
        <w:t xml:space="preserve">single headline number, because the three independent sessions</w:t>
      </w:r>
      <w:r>
        <w:t xml:space="preserve"> </w:t>
      </w:r>
      <w:r>
        <w:t xml:space="preserve">summarized in Table </w:t>
      </w:r>
      <w:hyperlink w:anchor="tab:synth-perf">
        <w:r>
          <w:rPr>
            <w:rStyle w:val="Hyperlink"/>
          </w:rPr>
          <w:t xml:space="preserve">1</w:t>
        </w:r>
      </w:hyperlink>
      <w:r>
        <w:t xml:space="preserve"> </w:t>
      </w:r>
      <w:r>
        <w:t xml:space="preserve">do not agree to within</w:t>
      </w:r>
      <w:r>
        <w:t xml:space="preserve"> </w:t>
      </w:r>
      <w:r>
        <w:t xml:space="preserve">measurement noise on this specific circuit family and hardware</w:t>
      </w:r>
      <w:r>
        <w:t xml:space="preserve"> </w:t>
      </w:r>
      <w:r>
        <w:t xml:space="preserve">configuration. We consider the range itself, and the reasons behind</w:t>
      </w:r>
      <w:r>
        <w:t xml:space="preserve"> </w:t>
      </w:r>
      <w:r>
        <w:t xml:space="preserve">it (Section </w:t>
      </w:r>
      <w:hyperlink w:anchor="sec:variance">
        <w:r>
          <w:rPr>
            <w:rStyle w:val="Hyperlink"/>
          </w:rPr>
          <w:t xml:space="preserve">6</w:t>
        </w:r>
      </w:hyperlink>
      <w:r>
        <w:t xml:space="preserve">), more informative than any single</w:t>
      </w:r>
      <w:r>
        <w:t xml:space="preserve"> </w:t>
      </w:r>
      <w:r>
        <w:t xml:space="preserve">figure drawn from it.</w:t>
      </w:r>
    </w:p>
    <w:bookmarkEnd w:id="26"/>
    <w:bookmarkEnd w:id="27"/>
    <w:bookmarkStart w:id="33" w:name="sec:layout"/>
    <w:p>
      <w:pPr>
        <w:pStyle w:val="Heading1"/>
      </w:pPr>
      <w:r>
        <w:t xml:space="preserve">Layout search</w:t>
      </w:r>
    </w:p>
    <w:bookmarkStart w:id="29" w:name="background-and-scope"/>
    <w:p>
      <w:pPr>
        <w:pStyle w:val="Heading2"/>
      </w:pPr>
      <w:r>
        <w:t xml:space="preserve">Background and scope</w:t>
      </w:r>
    </w:p>
    <w:p>
      <w:pPr>
        <w:pStyle w:val="FirstParagraph"/>
      </w:pPr>
      <w:r>
        <w:t xml:space="preserve">A companion paper </w:t>
      </w:r>
      <w:r>
        <w:t xml:space="preserve"> </w:t>
      </w:r>
      <w:r>
        <w:t xml:space="preserve">establishes that Qiskit’s</w:t>
      </w:r>
      <w:r>
        <w:t xml:space="preserve"> </w:t>
      </w:r>
      <w:r>
        <w:rPr>
          <w:rStyle w:val="VerbatimChar"/>
        </w:rPr>
        <w:t xml:space="preserve">VF2Layout</w:t>
      </w:r>
      <w:r>
        <w:t xml:space="preserve"> </w:t>
      </w:r>
      <w:r>
        <w:t xml:space="preserve">pass fails—reporting no solution where a valid</w:t>
      </w:r>
      <w:r>
        <w:t xml:space="preserve"> </w:t>
      </w:r>
      <w:r>
        <w:t xml:space="preserve">embedding exists—on a specific, reproducible class of saturated</w:t>
      </w:r>
      <w:r>
        <w:t xml:space="preserve"> </w:t>
      </w:r>
      <w:r>
        <w:t xml:space="preserve">layout instances, and that a single</w:t>
      </w:r>
      <w:r>
        <w:t xml:space="preserve"> </w:t>
      </w:r>
      <w:r>
        <w:rPr>
          <w:rStyle w:val="VerbatimChar"/>
        </w:rPr>
        <w:t xml:space="preserve">rustworkx.vf2_mapping</w:t>
      </w:r>
      <w:r>
        <w:t xml:space="preserve"> </w:t>
      </w:r>
      <w:r>
        <w:t xml:space="preserve">call with a fixed node ordering (</w:t>
      </w:r>
      <w:r>
        <w:rPr>
          <w:rStyle w:val="VerbatimChar"/>
        </w:rPr>
        <w:t xml:space="preserve">id_order=True</w:t>
      </w:r>
      <w:r>
        <w:t xml:space="preserve">) resolves</w:t>
      </w:r>
      <w:r>
        <w:t xml:space="preserve"> </w:t>
      </w:r>
      <w:r>
        <w:t xml:space="preserve">every tested instance of that class in microseconds. This paper does</w:t>
      </w:r>
      <w:r>
        <w:t xml:space="preserve"> </w:t>
      </w:r>
      <w:r>
        <w:t xml:space="preserve">not re-derive that finding; it reports the engineering built on top of</w:t>
      </w:r>
      <w:r>
        <w:t xml:space="preserve"> </w:t>
      </w:r>
      <w:r>
        <w:t xml:space="preserve">it and its independent, end-to-end verification.</w:t>
      </w:r>
    </w:p>
    <w:p>
      <w:pPr>
        <w:pStyle w:val="BodyText"/>
      </w:pPr>
      <w:r>
        <w:t xml:space="preserve">PSF-Zero’s own layout prototype,</w:t>
      </w:r>
      <w:r>
        <w:t xml:space="preserve"> </w:t>
      </w:r>
      <w:r>
        <w:rPr>
          <w:rStyle w:val="VerbatimChar"/>
        </w:rPr>
        <w:t xml:space="preserve">smart_vf2_layout</w:t>
      </w:r>
      <w:r>
        <w:t xml:space="preserve">, predates</w:t>
      </w:r>
      <w:r>
        <w:t xml:space="preserve"> </w:t>
      </w:r>
      <w:r>
        <w:t xml:space="preserve">that finding and originally used a different strategy: a sequence of</w:t>
      </w:r>
      <w:r>
        <w:t xml:space="preserve"> </w:t>
      </w:r>
      <w:r>
        <w:t xml:space="preserve">BFS-family node orderings, tried with</w:t>
      </w:r>
      <w:r>
        <w:t xml:space="preserve"> </w:t>
      </w:r>
      <w:r>
        <w:rPr>
          <w:rStyle w:val="VerbatimChar"/>
        </w:rPr>
        <w:t xml:space="preserve">id_order=True</w:t>
      </w:r>
      <w:r>
        <w:t xml:space="preserve">, falling</w:t>
      </w:r>
      <w:r>
        <w:t xml:space="preserve"> </w:t>
      </w:r>
      <w:r>
        <w:t xml:space="preserve">back to</w:t>
      </w:r>
      <w:r>
        <w:t xml:space="preserve"> </w:t>
      </w:r>
      <w:r>
        <w:rPr>
          <w:rStyle w:val="VerbatimChar"/>
        </w:rPr>
        <w:t xml:space="preserve">rustworkx</w:t>
      </w:r>
      <w:r>
        <w:t xml:space="preserve">’s own heuristic ordering if all failed. We</w:t>
      </w:r>
      <w:r>
        <w:t xml:space="preserve"> </w:t>
      </w:r>
      <w:r>
        <w:t xml:space="preserve">found and fixed four defects in this prototype in the course of</w:t>
      </w:r>
      <w:r>
        <w:t xml:space="preserve"> </w:t>
      </w:r>
      <w:r>
        <w:t xml:space="preserve">incorporating the companion paper’s finding, summarized in</w:t>
      </w:r>
      <w:r>
        <w:t xml:space="preserve"> </w:t>
      </w:r>
      <w:r>
        <w:t xml:space="preserve">Table </w:t>
      </w:r>
      <w:hyperlink w:anchor="tab:fixes">
        <w:r>
          <w:rPr>
            <w:rStyle w:val="Hyperlink"/>
          </w:rPr>
          <w:t xml:space="preserve">2</w:t>
        </w:r>
      </w:hyperlink>
      <w:r>
        <w:t xml:space="preserve"> </w:t>
      </w:r>
      <w:r>
        <w:t xml:space="preserve">and detailed in Section </w:t>
      </w:r>
      <w:hyperlink w:anchor="sec:defects">
        <w:r>
          <w:rPr>
            <w:rStyle w:val="Hyperlink"/>
          </w:rPr>
          <w:t xml:space="preserve">5</w:t>
        </w:r>
      </w:hyperlink>
      <w:r>
        <w:t xml:space="preserve">.</w:t>
      </w:r>
    </w:p>
    <w:bookmarkStart w:id="28" w:name="tab:fixes"/>
    <w:p>
      <w:pPr>
        <w:pStyle w:val="TableCaption"/>
      </w:pPr>
      <w:r>
        <w:t xml:space="preserve">Defects found and fixed in</w:t>
      </w:r>
      <w:r>
        <w:t xml:space="preserve"> </w:t>
      </w:r>
      <w:r>
        <w:rPr>
          <w:rStyle w:val="VerbatimChar"/>
        </w:rPr>
        <w:t xml:space="preserve">smart_vf2_layout</w:t>
      </w:r>
      <w:r>
        <w:t xml:space="preserve">.</w:t>
      </w:r>
    </w:p>
    <w:tbl>
      <w:tblPr>
        <w:tblStyle w:val="Table"/>
        <w:tblW w:type="auto" w:w="0"/>
        <w:tblLook w:firstRow="1" w:lastRow="0" w:firstColumn="0" w:lastColumn="0" w:noHBand="0" w:noVBand="0" w:val="0020"/>
        <w:jc w:val="start"/>
        <w:tblCaption w:val="Defects found and fixed in smart_vf2_layout."/>
      </w:tblPr>
      <w:tblGrid>
        <w:gridCol w:w="2640"/>
        <w:gridCol w:w="2640"/>
        <w:gridCol w:w="2640"/>
      </w:tblGrid>
      <w:tr>
        <w:trPr>
          <w:tblHeader w:val="true"/>
        </w:trPr>
        <w:tc>
          <w:tcPr/>
          <w:p>
            <w:pPr>
              <w:pStyle w:val="Compact"/>
              <w:jc w:val="left"/>
            </w:pPr>
            <w:r>
              <w:t xml:space="preserve">Defect</w:t>
            </w:r>
          </w:p>
        </w:tc>
        <w:tc>
          <w:tcPr/>
          <w:p>
            <w:pPr>
              <w:pStyle w:val="Compact"/>
              <w:jc w:val="left"/>
            </w:pPr>
            <w:r>
              <w:t xml:space="preserve">Fix</w:t>
            </w:r>
          </w:p>
        </w:tc>
        <w:tc>
          <w:tcPr/>
          <w:p>
            <w:pPr>
              <w:pStyle w:val="Compact"/>
              <w:jc w:val="left"/>
            </w:pPr>
            <w:r>
              <w:t xml:space="preserve">Effect</w:t>
            </w:r>
          </w:p>
        </w:tc>
      </w:tr>
      <w:tr>
        <w:tc>
          <w:tcPr/>
          <w:p>
            <w:pPr>
              <w:pStyle w:val="Compact"/>
              <w:jc w:val="left"/>
            </w:pPr>
            <w:r>
              <w:t xml:space="preserve">Natural ordering (matching the companion paper’s finding) never</w:t>
            </w:r>
            <w:r>
              <w:t xml:space="preserve"> </w:t>
            </w:r>
            <w:r>
              <w:t xml:space="preserve">attempted</w:t>
            </w:r>
          </w:p>
        </w:tc>
        <w:tc>
          <w:tcPr/>
          <w:p>
            <w:pPr>
              <w:pStyle w:val="Compact"/>
              <w:jc w:val="left"/>
            </w:pPr>
            <w:r>
              <w:t xml:space="preserve">Added as the first candidate ordering</w:t>
            </w:r>
          </w:p>
        </w:tc>
        <w:tc>
          <w:tcPr/>
          <w:p>
            <w:pPr>
              <w:pStyle w:val="Compact"/>
              <w:jc w:val="left"/>
            </w:pPr>
            <m:oMath>
              <m:r>
                <m:t>56.8</m:t>
              </m:r>
              <m:r>
                <m:rPr>
                  <m:sty m:val="p"/>
                </m:rPr>
                <m:t>×</m:t>
              </m:r>
            </m:oMath>
            <w:r>
              <w:t xml:space="preserve"> </w:t>
            </w:r>
            <w:r>
              <w:t xml:space="preserve">median</w:t>
            </w:r>
            <w:r>
              <w:t xml:space="preserve"> </w:t>
            </w:r>
            <w:r>
              <w:t xml:space="preserve">speedup on the search step</w:t>
            </w:r>
          </w:p>
        </w:tc>
      </w:tr>
      <w:tr>
        <w:tc>
          <w:tcPr/>
          <w:p>
            <w:pPr>
              <w:pStyle w:val="Compact"/>
              <w:jc w:val="left"/>
            </w:pPr>
            <w:r>
              <w:t xml:space="preserve">Feasibility guard compared interaction-graph edge count to device</w:t>
            </w:r>
            <w:r>
              <w:t xml:space="preserve"> </w:t>
            </w:r>
            <w:r>
              <w:t xml:space="preserve">matching size, valid only for the prototype’s original circuit family</w:t>
            </w:r>
          </w:p>
        </w:tc>
        <w:tc>
          <w:tcPr/>
          <w:p>
            <w:pPr>
              <w:pStyle w:val="Compact"/>
              <w:jc w:val="left"/>
            </w:pPr>
            <w:r>
              <w:t xml:space="preserve">Compares the interaction graph’s own maximum matching instead</w:t>
            </w:r>
          </w:p>
        </w:tc>
        <w:tc>
          <w:tcPr/>
          <w:p>
            <w:pPr>
              <w:pStyle w:val="Compact"/>
              <w:jc w:val="left"/>
            </w:pPr>
            <w:r>
              <w:t xml:space="preserve">Every</w:t>
            </w:r>
            <w:r>
              <w:t xml:space="preserve"> </w:t>
            </w:r>
            <w:r>
              <w:t xml:space="preserve">chain-shaped circuit family used in this project reaches the search at</w:t>
            </w:r>
            <w:r>
              <w:t xml:space="preserve"> </w:t>
            </w:r>
            <w:r>
              <w:t xml:space="preserve">all for the first time</w:t>
            </w:r>
          </w:p>
        </w:tc>
      </w:tr>
      <w:tr>
        <w:tc>
          <w:tcPr/>
          <w:p>
            <w:pPr>
              <w:pStyle w:val="Compact"/>
              <w:jc w:val="left"/>
            </w:pPr>
            <w:r>
              <w:t xml:space="preserve">Guard recomputed the device’s own matching on every call</w:t>
            </w:r>
          </w:p>
        </w:tc>
        <w:tc>
          <w:tcPr/>
          <w:p>
            <w:pPr>
              <w:pStyle w:val="Compact"/>
              <w:jc w:val="left"/>
            </w:pPr>
            <w:r>
              <w:t xml:space="preserve">Cached per device, keyed on graph structure</w:t>
            </w:r>
          </w:p>
        </w:tc>
        <w:tc>
          <w:tcPr/>
          <w:p>
            <w:pPr>
              <w:pStyle w:val="Compact"/>
              <w:jc w:val="left"/>
            </w:pPr>
            <m:oMath>
              <m:r>
                <m:t>52.4</m:t>
              </m:r>
              <m:r>
                <m:rPr>
                  <m:sty m:val="p"/>
                </m:rPr>
                <m:t>%</m:t>
              </m:r>
            </m:oMath>
            <w:r>
              <w:t xml:space="preserve"> </w:t>
            </w:r>
            <w:r>
              <w:t xml:space="preserve">reduction in</w:t>
            </w:r>
            <w:r>
              <w:t xml:space="preserve"> </w:t>
            </w:r>
            <w:r>
              <w:t xml:space="preserve">guard cost</w:t>
            </w:r>
          </w:p>
        </w:tc>
      </w:tr>
      <w:tr>
        <w:tc>
          <w:tcPr/>
          <w:p>
            <w:pPr>
              <w:pStyle w:val="Compact"/>
              <w:jc w:val="left"/>
            </w:pPr>
            <w:r>
              <w:t xml:space="preserve">Ordering candidates computed eagerly regardless of use</w:t>
            </w:r>
          </w:p>
        </w:tc>
        <w:tc>
          <w:tcPr/>
          <w:p>
            <w:pPr>
              <w:pStyle w:val="Compact"/>
              <w:jc w:val="left"/>
            </w:pPr>
            <w:r>
              <w:t xml:space="preserve">Generator-based, lazy evaluation</w:t>
            </w:r>
          </w:p>
        </w:tc>
        <w:tc>
          <w:tcPr/>
          <w:p>
            <w:pPr>
              <w:pStyle w:val="Compact"/>
              <w:jc w:val="left"/>
            </w:pPr>
            <w:r>
              <w:t xml:space="preserve">Modest additional saving; the larger</w:t>
            </w:r>
            <w:r>
              <w:t xml:space="preserve"> </w:t>
            </w:r>
            <w:r>
              <w:t xml:space="preserve">residual cost was traced to graph construction, not ordering</w:t>
            </w:r>
          </w:p>
        </w:tc>
      </w:tr>
    </w:tbl>
    <w:bookmarkEnd w:id="28"/>
    <w:bookmarkEnd w:id="29"/>
    <w:bookmarkStart w:id="31" w:name="is-the-feasibility-guard-worth-its-cost"/>
    <w:p>
      <w:pPr>
        <w:pStyle w:val="Heading2"/>
      </w:pPr>
      <w:r>
        <w:t xml:space="preserve">Is the feasibility guard worth its cost?</w:t>
      </w:r>
    </w:p>
    <w:p>
      <w:pPr>
        <w:pStyle w:val="FirstParagraph"/>
      </w:pPr>
      <w:r>
        <w:t xml:space="preserve">The repaired guard adds a fixed per-call cost. We measured directly</w:t>
      </w:r>
      <w:r>
        <w:t xml:space="preserve"> </w:t>
      </w:r>
      <w:r>
        <w:t xml:space="preserve">whether this is worthwhile, using instances specifically constructed to</w:t>
      </w:r>
      <w:r>
        <w:t xml:space="preserve"> </w:t>
      </w:r>
      <w:r>
        <w:t xml:space="preserve">be infeasible by matching capacity but not by raw qubit count—the</w:t>
      </w:r>
      <w:r>
        <w:t xml:space="preserve"> </w:t>
      </w:r>
      <w:r>
        <w:t xml:space="preserve">only case in which the guard can add value, since qubit-count</w:t>
      </w:r>
      <w:r>
        <w:t xml:space="preserve"> </w:t>
      </w:r>
      <w:r>
        <w:t xml:space="preserve">infeasibility is caught by the search itself immediately regardless.</w:t>
      </w:r>
    </w:p>
    <w:bookmarkStart w:id="30" w:name="tab:guard"/>
    <w:p>
      <w:pPr>
        <w:pStyle w:val="TableCaption"/>
      </w:pPr>
      <w:r>
        <w:t xml:space="preserve">Guard cost versus unguarded search cost on constructed</w:t>
      </w:r>
      <w:r>
        <w:t xml:space="preserve"> </w:t>
      </w:r>
      <w:r>
        <w:t xml:space="preserve">infeasible instances. Two of four searches did not conclude within the</w:t>
      </w:r>
      <w:r>
        <w:t xml:space="preserve"> </w:t>
      </w:r>
      <m:oMath>
        <m:r>
          <m:t>2</m:t>
        </m:r>
      </m:oMath>
      <w:r>
        <w:t xml:space="preserve">-second budget used and are reported as lower bounds. The control</w:t>
      </w:r>
      <w:r>
        <w:t xml:space="preserve"> </w:t>
      </w:r>
      <w:r>
        <w:t xml:space="preserve">row confirms the guard is not simply always cheaper—on an instance</w:t>
      </w:r>
      <w:r>
        <w:t xml:space="preserve"> </w:t>
      </w:r>
      <w:r>
        <w:t xml:space="preserve">the search itself rejects immediately, the guard’s own fixed cost</w:t>
      </w:r>
      <w:r>
        <w:t xml:space="preserve"> </w:t>
      </w:r>
      <w:r>
        <w:t xml:space="preserve">exceeds it.</w:t>
      </w:r>
    </w:p>
    <w:tbl>
      <w:tblPr>
        <w:tblStyle w:val="Table"/>
        <w:tblW w:type="auto" w:w="0"/>
        <w:tblLook w:firstRow="1" w:lastRow="0" w:firstColumn="0" w:lastColumn="0" w:noHBand="0" w:noVBand="0" w:val="0020"/>
        <w:jc w:val="start"/>
        <w:tblCaption w:val="Guard cost versus unguarded search cost on constructed infeasible instances. Two of four searches did not conclude within the 2-second budget used and are reported as lower bounds. The control row confirms the guard is not simply always cheaper—on an instance the search itself rejects immediately, the guard’s own fixed cost exceeds it."/>
      </w:tblPr>
      <w:tblGrid>
        <w:gridCol w:w="2640"/>
        <w:gridCol w:w="2640"/>
        <w:gridCol w:w="2640"/>
      </w:tblGrid>
      <w:tr>
        <w:trPr>
          <w:tblHeader w:val="true"/>
        </w:trPr>
        <w:tc>
          <w:tcPr/>
          <w:p>
            <w:pPr>
              <w:pStyle w:val="Compact"/>
              <w:jc w:val="left"/>
            </w:pPr>
            <w:r>
              <w:t xml:space="preserve">Instance</w:t>
            </w:r>
          </w:p>
        </w:tc>
        <w:tc>
          <w:tcPr/>
          <w:p>
            <w:pPr>
              <w:pStyle w:val="Compact"/>
              <w:jc w:val="right"/>
            </w:pPr>
            <w:r>
              <w:t xml:space="preserve">Guard rejection</w:t>
            </w:r>
          </w:p>
        </w:tc>
        <w:tc>
          <w:tcPr/>
          <w:p>
            <w:pPr>
              <w:pStyle w:val="Compact"/>
              <w:jc w:val="right"/>
            </w:pPr>
            <w:r>
              <w:t xml:space="preserve">Unguarded search</w:t>
            </w:r>
          </w:p>
        </w:tc>
      </w:tr>
      <w:tr>
        <w:tc>
          <w:tcPr/>
          <w:p>
            <w:pPr>
              <w:pStyle w:val="Compact"/>
              <w:jc w:val="left"/>
            </w:pPr>
            <w:r>
              <w:t xml:space="preserve">Matching-imbalanced, small</w:t>
            </w:r>
          </w:p>
        </w:tc>
        <w:tc>
          <w:tcPr/>
          <w:p>
            <w:pPr>
              <w:pStyle w:val="Compact"/>
              <w:jc w:val="right"/>
            </w:pPr>
            <m:oMath>
              <m:r>
                <m:t>0.70</m:t>
              </m:r>
            </m:oMath>
            <w:r>
              <w:t xml:space="preserve"> ms</w:t>
            </w:r>
          </w:p>
        </w:tc>
        <w:tc>
          <w:tcPr/>
          <w:p>
            <w:pPr>
              <w:pStyle w:val="Compact"/>
              <w:jc w:val="right"/>
            </w:pPr>
            <m:oMath>
              <m:r>
                <m:t>1</m:t>
              </m:r>
              <m:r>
                <m:rPr>
                  <m:sty m:val="p"/>
                </m:rPr>
                <m:t>,</m:t>
              </m:r>
              <m:r>
                <m:t>642.5</m:t>
              </m:r>
            </m:oMath>
            <w:r>
              <w:t xml:space="preserve"> ms</w:t>
            </w:r>
          </w:p>
        </w:tc>
      </w:tr>
      <w:tr>
        <w:tc>
          <w:tcPr/>
          <w:p>
            <w:pPr>
              <w:pStyle w:val="Compact"/>
              <w:jc w:val="left"/>
            </w:pPr>
            <w:r>
              <w:t xml:space="preserve">Matching-imbalanced, larger</w:t>
            </w:r>
          </w:p>
        </w:tc>
        <w:tc>
          <w:tcPr/>
          <w:p>
            <w:pPr>
              <w:pStyle w:val="Compact"/>
              <w:jc w:val="right"/>
            </w:pPr>
            <m:oMath>
              <m:r>
                <m:t>1.22</m:t>
              </m:r>
            </m:oMath>
            <w:r>
              <w:t xml:space="preserve"> ms</w:t>
            </w:r>
          </w:p>
        </w:tc>
        <w:tc>
          <w:tcPr/>
          <w:p>
            <w:pPr>
              <w:pStyle w:val="Compact"/>
              <w:jc w:val="right"/>
            </w:pPr>
            <m:oMath>
              <m:r>
                <m:rPr>
                  <m:sty m:val="p"/>
                </m:rPr>
                <m:t>≥</m:t>
              </m:r>
              <m:r>
                <m:t>2</m:t>
              </m:r>
              <m:r>
                <m:rPr>
                  <m:sty m:val="p"/>
                </m:rPr>
                <m:t>,</m:t>
              </m:r>
              <m:r>
                <m:t>000.5</m:t>
              </m:r>
            </m:oMath>
            <w:r>
              <w:t xml:space="preserve"> ms (budget-limited)</w:t>
            </w:r>
          </w:p>
        </w:tc>
      </w:tr>
      <w:tr>
        <w:tc>
          <w:tcPr/>
          <w:p>
            <w:pPr>
              <w:pStyle w:val="Compact"/>
              <w:jc w:val="left"/>
            </w:pPr>
            <w:r>
              <w:t xml:space="preserve">Matching-imbalanced, off-by-one</w:t>
            </w:r>
          </w:p>
        </w:tc>
        <w:tc>
          <w:tcPr/>
          <w:p>
            <w:pPr>
              <w:pStyle w:val="Compact"/>
              <w:jc w:val="right"/>
            </w:pPr>
            <m:oMath>
              <m:r>
                <m:t>1.18</m:t>
              </m:r>
            </m:oMath>
            <w:r>
              <w:t xml:space="preserve"> ms</w:t>
            </w:r>
          </w:p>
        </w:tc>
        <w:tc>
          <w:tcPr/>
          <w:p>
            <w:pPr>
              <w:pStyle w:val="Compact"/>
              <w:jc w:val="right"/>
            </w:pPr>
            <m:oMath>
              <m:r>
                <m:rPr>
                  <m:sty m:val="p"/>
                </m:rPr>
                <m:t>≥</m:t>
              </m:r>
              <m:r>
                <m:t>2</m:t>
              </m:r>
              <m:r>
                <m:rPr>
                  <m:sty m:val="p"/>
                </m:rPr>
                <m:t>,</m:t>
              </m:r>
              <m:r>
                <m:t>000.1</m:t>
              </m:r>
            </m:oMath>
            <w:r>
              <w:t xml:space="preserve"> ms (budget-limited)</w:t>
            </w:r>
          </w:p>
        </w:tc>
      </w:tr>
      <w:tr>
        <w:tc>
          <w:tcPr/>
          <w:p>
            <w:pPr>
              <w:pStyle w:val="Compact"/>
              <w:jc w:val="left"/>
            </w:pPr>
            <w:r>
              <w:t xml:space="preserve">Control (also infeasible by qubit count)</w:t>
            </w:r>
          </w:p>
        </w:tc>
        <w:tc>
          <w:tcPr/>
          <w:p>
            <w:pPr>
              <w:pStyle w:val="Compact"/>
              <w:jc w:val="right"/>
            </w:pPr>
            <m:oMath>
              <m:r>
                <m:t>1.00</m:t>
              </m:r>
            </m:oMath>
            <w:r>
              <w:t xml:space="preserve"> ms</w:t>
            </w:r>
          </w:p>
        </w:tc>
        <w:tc>
          <w:tcPr/>
          <w:p>
            <w:pPr>
              <w:pStyle w:val="Compact"/>
              <w:jc w:val="right"/>
            </w:pPr>
            <m:oMath>
              <m:r>
                <m:t>0.30</m:t>
              </m:r>
            </m:oMath>
            <w:r>
              <w:t xml:space="preserve"> ms</w:t>
            </w:r>
          </w:p>
        </w:tc>
      </w:tr>
    </w:tbl>
    <w:bookmarkEnd w:id="30"/>
    <w:p>
      <w:pPr>
        <w:pStyle w:val="BodyText"/>
      </w:pPr>
      <w:r>
        <w:t xml:space="preserve">Excluding the control case (where the guard is not the relevant</w:t>
      </w:r>
      <w:r>
        <w:t xml:space="preserve"> </w:t>
      </w:r>
      <w:r>
        <w:t xml:space="preserve">mechanism), the guard breaks even against the unguarded search at</w:t>
      </w:r>
      <w:r>
        <w:t xml:space="preserve"> </w:t>
      </w:r>
      <w:r>
        <w:t xml:space="preserve">roughly one infeasible call in 482, using the smallest, fully-concluded</w:t>
      </w:r>
      <w:r>
        <w:t xml:space="preserve"> </w:t>
      </w:r>
      <w:r>
        <w:t xml:space="preserve">search time in Table </w:t>
      </w:r>
      <w:hyperlink w:anchor="tab:guard">
        <w:r>
          <w:rPr>
            <w:rStyle w:val="Hyperlink"/>
          </w:rPr>
          <w:t xml:space="preserve">3</w:t>
        </w:r>
      </w:hyperlink>
      <w:r>
        <w:t xml:space="preserve"> </w:t>
      </w:r>
      <w:r>
        <w:t xml:space="preserve">as a conservative bound.</w:t>
      </w:r>
    </w:p>
    <w:bookmarkEnd w:id="31"/>
    <w:bookmarkStart w:id="32" w:name="sec:e2e"/>
    <w:p>
      <w:pPr>
        <w:pStyle w:val="Heading2"/>
      </w:pPr>
      <w:r>
        <w:t xml:space="preserve">End-to-end verification</w:t>
      </w:r>
    </w:p>
    <w:p>
      <w:pPr>
        <w:pStyle w:val="FirstParagraph"/>
      </w:pPr>
      <w:r>
        <w:t xml:space="preserve">We verified the repaired search through</w:t>
      </w:r>
      <w:r>
        <w:t xml:space="preserve"> </w:t>
      </w:r>
      <w:r>
        <w:rPr>
          <w:rStyle w:val="VerbatimChar"/>
        </w:rPr>
        <w:t xml:space="preserve">compile_for_hardware(layout_search=True)</w:t>
      </w:r>
      <w:r>
        <w:t xml:space="preserve">, the system’s own</w:t>
      </w:r>
      <w:r>
        <w:t xml:space="preserve"> </w:t>
      </w:r>
      <w:r>
        <w:t xml:space="preserve">public entry point, rather than through</w:t>
      </w:r>
      <w:r>
        <w:t xml:space="preserve"> </w:t>
      </w:r>
      <w:r>
        <w:rPr>
          <w:rStyle w:val="VerbatimChar"/>
        </w:rPr>
        <w:t xml:space="preserve">smart_vf2_layout</w:t>
      </w:r>
      <w:r>
        <w:t xml:space="preserve"> </w:t>
      </w:r>
      <w:r>
        <w:t xml:space="preserve">alone, on saturated instances at two grid sizes (</w:t>
      </w:r>
      <m:oMath>
        <m:r>
          <m:t>6</m:t>
        </m:r>
        <m:r>
          <m:rPr>
            <m:sty m:val="p"/>
          </m:rPr>
          <m:t>×</m:t>
        </m:r>
        <m:r>
          <m:t>7</m:t>
        </m:r>
      </m:oMath>
      <w:r>
        <w:t xml:space="preserve">,</w:t>
      </w:r>
      <w:r>
        <w:t xml:space="preserve"> </w:t>
      </w:r>
      <m:oMath>
        <m:r>
          <m:t>8</m:t>
        </m:r>
        <m:r>
          <m:rPr>
            <m:sty m:val="p"/>
          </m:rPr>
          <m:t>×</m:t>
        </m:r>
        <m:r>
          <m:t>8</m:t>
        </m:r>
      </m:oMath>
      <w:r>
        <w:t xml:space="preserve">)</w:t>
      </w:r>
      <w:r>
        <w:t xml:space="preserve"> </w:t>
      </w:r>
      <w:r>
        <w:t xml:space="preserve">in two circuit families: the prototype’s original disjoint-pair family,</w:t>
      </w:r>
      <w:r>
        <w:t xml:space="preserve"> </w:t>
      </w:r>
      <w:r>
        <w:t xml:space="preserve">and a chain-shaped family the pre-fix guard rejected outright.</w:t>
      </w:r>
    </w:p>
    <w:p>
      <w:pPr>
        <w:pStyle w:val="BodyText"/>
      </w:pPr>
      <w:r>
        <w:rPr>
          <w:bCs/>
          <w:b/>
        </w:rPr>
        <w:t xml:space="preserve">Coverage.</w:t>
      </w:r>
      <w:r>
        <w:t xml:space="preserve"> </w:t>
      </w:r>
      <w:r>
        <w:t xml:space="preserve">All 26 tested instances (matching the companion</w:t>
      </w:r>
      <w:r>
        <w:t xml:space="preserve"> </w:t>
      </w:r>
      <w:r>
        <w:t xml:space="preserve">paper’s own primary instance family) find a valid layout through this</w:t>
      </w:r>
      <w:r>
        <w:t xml:space="preserve"> </w:t>
      </w:r>
      <w:r>
        <w:t xml:space="preserve">entry point, versus 0 of 26 before the guard fix—since the guard</w:t>
      </w:r>
      <w:r>
        <w:t xml:space="preserve"> </w:t>
      </w:r>
      <w:r>
        <w:t xml:space="preserve">previously rejected every one before any search ran.</w:t>
      </w:r>
    </w:p>
    <w:p>
      <w:pPr>
        <w:pStyle w:val="BodyText"/>
      </w:pPr>
      <w:r>
        <w:rPr>
          <w:bCs/>
          <w:b/>
        </w:rPr>
        <w:t xml:space="preserve">Structural validity.</w:t>
      </w:r>
      <w:r>
        <w:t xml:space="preserve"> </w:t>
      </w:r>
      <w:r>
        <w:t xml:space="preserve">Every routed output was checked directly</w:t>
      </w:r>
      <w:r>
        <w:t xml:space="preserve"> </w:t>
      </w:r>
      <w:r>
        <w:t xml:space="preserve">against the coupling map’s own edge set. Across all measured</w:t>
      </w:r>
      <w:r>
        <w:t xml:space="preserve"> </w:t>
      </w:r>
      <w:r>
        <w:t xml:space="preserve">configurations, coupling-map violations:</w:t>
      </w:r>
      <w:r>
        <w:t xml:space="preserve"> </w:t>
      </w:r>
      <m:oMath>
        <m:r>
          <m:t>0</m:t>
        </m:r>
      </m:oMath>
      <w:r>
        <w:t xml:space="preserve">.</w:t>
      </w:r>
    </w:p>
    <w:p>
      <w:pPr>
        <w:pStyle w:val="BodyText"/>
      </w:pPr>
      <w:r>
        <w:rPr>
          <w:bCs/>
          <w:b/>
        </w:rPr>
        <w:t xml:space="preserve">Unitary equivalence.</w:t>
      </w:r>
      <w:r>
        <w:t xml:space="preserve"> </w:t>
      </w:r>
      <w:r>
        <w:t xml:space="preserve">At</w:t>
      </w:r>
      <w:r>
        <w:t xml:space="preserve"> </w:t>
      </w:r>
      <m:oMath>
        <m:r>
          <m:t>n</m:t>
        </m:r>
        <m:r>
          <m:rPr>
            <m:sty m:val="p"/>
          </m:rPr>
          <m:t>=</m:t>
        </m:r>
        <m:r>
          <m:t>6</m:t>
        </m:r>
      </m:oMath>
      <w:r>
        <w:t xml:space="preserve"> </w:t>
      </w:r>
      <w:r>
        <w:t xml:space="preserve">(both circuit families, three</w:t>
      </w:r>
      <w:r>
        <w:t xml:space="preserve"> </w:t>
      </w:r>
      <w:r>
        <w:t xml:space="preserve">arms, three seeds, two repeats: 36 runs), we compared each output’s</w:t>
      </w:r>
      <w:r>
        <w:t xml:space="preserve"> </w:t>
      </w:r>
      <w:r>
        <w:t xml:space="preserve">operator against the input’s, correcting for the routing-induced qubit</w:t>
      </w:r>
      <w:r>
        <w:t xml:space="preserve"> </w:t>
      </w:r>
      <w:r>
        <w:t xml:space="preserve">permutation using Qiskit’s own</w:t>
      </w:r>
      <w:r>
        <w:t xml:space="preserve"> </w:t>
      </w:r>
      <w:r>
        <w:rPr>
          <w:rStyle w:val="VerbatimChar"/>
        </w:rPr>
        <w:t xml:space="preserve">TranspileLayout</w:t>
      </w:r>
      <w:r>
        <w:t xml:space="preserve"> </w:t>
      </w:r>
      <w:r>
        <w:t xml:space="preserve">interface. The</w:t>
      </w:r>
      <w:r>
        <w:t xml:space="preserve"> </w:t>
      </w:r>
      <w:r>
        <w:t xml:space="preserve">permutation-handling logic itself was independently verified against</w:t>
      </w:r>
      <w:r>
        <w:t xml:space="preserve"> </w:t>
      </w:r>
      <w:r>
        <w:t xml:space="preserve">hand-constructed test cases before use, since an error there could</w:t>
      </w:r>
      <w:r>
        <w:t xml:space="preserve"> </w:t>
      </w:r>
      <w:r>
        <w:t xml:space="preserve">produce a false pass or false fail indistinguishable from a genuine</w:t>
      </w:r>
      <w:r>
        <w:t xml:space="preserve"> </w:t>
      </w:r>
      <w:r>
        <w:t xml:space="preserve">result. Minimum fidelity across all 36 runs:</w:t>
      </w:r>
      <w:r>
        <w:t xml:space="preserve"> </w:t>
      </w:r>
      <m:oMath>
        <m:r>
          <m:t>0.999999999999994</m:t>
        </m:r>
      </m:oMath>
      <w:r>
        <w:t xml:space="preserve">—at</w:t>
      </w:r>
      <w:r>
        <w:t xml:space="preserve"> </w:t>
      </w:r>
      <w:r>
        <w:t xml:space="preserve">the floating-point noise floor, not near any threshold.</w:t>
      </w:r>
    </w:p>
    <w:p>
      <w:pPr>
        <w:pStyle w:val="BodyText"/>
      </w:pPr>
      <w:r>
        <w:rPr>
          <w:bCs/>
          <w:b/>
        </w:rPr>
        <w:t xml:space="preserve">Practical benefit.</w:t>
      </w:r>
      <w:r>
        <w:t xml:space="preserve"> </w:t>
      </w:r>
      <w:r>
        <w:t xml:space="preserve">On the chain-shaped family specifically</w:t>
      </w:r>
      <w:r>
        <w:t xml:space="preserve"> </w:t>
      </w:r>
      <w:r>
        <w:t xml:space="preserve">(the instances the guard fix newly unlocks), the repaired search</w:t>
      </w:r>
      <w:r>
        <w:t xml:space="preserve"> </w:t>
      </w:r>
      <w:r>
        <w:t xml:space="preserve">produces a modest but consistent end-to-end improvement over the</w:t>
      </w:r>
      <w:r>
        <w:t xml:space="preserve"> </w:t>
      </w:r>
      <w:r>
        <w:t xml:space="preserve">default layout path:</w:t>
      </w:r>
      <w:r>
        <w:t xml:space="preserve"> </w:t>
      </w:r>
      <m:oMath>
        <m:r>
          <m:t>1.07</m:t>
        </m:r>
        <m:r>
          <m:rPr>
            <m:sty m:val="p"/>
          </m:rPr>
          <m:t>×</m:t>
        </m:r>
      </m:oMath>
      <w:r>
        <w:t xml:space="preserve"> </w:t>
      </w:r>
      <w:r>
        <w:t xml:space="preserve">faster at both grid sizes tested,</w:t>
      </w:r>
      <w:r>
        <w:t xml:space="preserve"> </w:t>
      </w:r>
      <w:r>
        <w:t xml:space="preserve">never worse. We report this without embellishment: it is a real but</w:t>
      </w:r>
      <w:r>
        <w:t xml:space="preserve"> </w:t>
      </w:r>
      <w:r>
        <w:t xml:space="preserve">small effect, not the multiple-orders-of-magnitude figure that applies</w:t>
      </w:r>
      <w:r>
        <w:t xml:space="preserve"> </w:t>
      </w:r>
      <w:r>
        <w:t xml:space="preserve">to the isolated search step in Table </w:t>
      </w:r>
      <w:hyperlink w:anchor="tab:fixes">
        <w:r>
          <w:rPr>
            <w:rStyle w:val="Hyperlink"/>
          </w:rPr>
          <w:t xml:space="preserve">2</w:t>
        </w:r>
      </w:hyperlink>
      <w:r>
        <w:t xml:space="preserve">, because the</w:t>
      </w:r>
      <w:r>
        <w:t xml:space="preserve"> </w:t>
      </w:r>
      <w:r>
        <w:t xml:space="preserve">search is a small fraction of the full compilation pipeline’s own cost.</w:t>
      </w:r>
    </w:p>
    <w:bookmarkEnd w:id="32"/>
    <w:bookmarkEnd w:id="33"/>
    <w:bookmarkStart w:id="35" w:name="sec:generalization"/>
    <w:p>
      <w:pPr>
        <w:pStyle w:val="Heading1"/>
      </w:pPr>
      <w:r>
        <w:t xml:space="preserve">Generalization</w:t>
      </w:r>
    </w:p>
    <w:p>
      <w:pPr>
        <w:pStyle w:val="FirstParagraph"/>
      </w:pPr>
      <w:r>
        <w:t xml:space="preserve">Every result in Section </w:t>
      </w:r>
      <w:hyperlink w:anchor="sec:layout">
        <w:r>
          <w:rPr>
            <w:rStyle w:val="Hyperlink"/>
          </w:rPr>
          <w:t xml:space="preserve">3</w:t>
        </w:r>
      </w:hyperlink>
      <w:r>
        <w:t xml:space="preserve"> </w:t>
      </w:r>
      <w:r>
        <w:t xml:space="preserve">used square grids. We tested</w:t>
      </w:r>
      <w:r>
        <w:t xml:space="preserve"> </w:t>
      </w:r>
      <w:r>
        <w:t xml:space="preserve">the repaired search on two structurally different topologies:</w:t>
      </w:r>
      <w:r>
        <w:t xml:space="preserve"> </w:t>
      </w:r>
      <w:r>
        <w:rPr>
          <w:rStyle w:val="VerbatimChar"/>
        </w:rPr>
        <w:t xml:space="preserve">brick</w:t>
      </w:r>
      <w:r>
        <w:t xml:space="preserve"> </w:t>
      </w:r>
      <w:r>
        <w:t xml:space="preserve">(a lattice on which the prototype’s own earlier BFS</w:t>
      </w:r>
      <w:r>
        <w:t xml:space="preserve"> </w:t>
      </w:r>
      <w:r>
        <w:t xml:space="preserve">orderings had previously found nothing on saturated instances) and</w:t>
      </w:r>
      <w:r>
        <w:t xml:space="preserve"> </w:t>
      </w:r>
      <w:r>
        <w:t xml:space="preserve">heavy-hex (bipartite-imbalanced, so qubit-count saturation is</w:t>
      </w:r>
      <w:r>
        <w:t xml:space="preserve"> </w:t>
      </w:r>
      <w:r>
        <w:t xml:space="preserve">unattainable; we use saturation relative to the lattice’s own maximum</w:t>
      </w:r>
      <w:r>
        <w:t xml:space="preserve"> </w:t>
      </w:r>
      <w:r>
        <w:t xml:space="preserve">matching instead).</w:t>
      </w:r>
    </w:p>
    <w:bookmarkStart w:id="34" w:name="tab:generalization"/>
    <w:p>
      <w:pPr>
        <w:pStyle w:val="TableCaption"/>
      </w:pPr>
      <w:r>
        <w:t xml:space="preserve">Repaired search versus the prototype’s own prior ordering</w:t>
      </w:r>
      <w:r>
        <w:t xml:space="preserve"> </w:t>
      </w:r>
      <w:r>
        <w:t xml:space="preserve">strategies, on topologies neither was developed against.</w:t>
      </w:r>
    </w:p>
    <w:tbl>
      <w:tblPr>
        <w:tblStyle w:val="Table"/>
        <w:tblW w:type="auto" w:w="0"/>
        <w:tblLook w:firstRow="1" w:lastRow="0" w:firstColumn="0" w:lastColumn="0" w:noHBand="0" w:noVBand="0" w:val="0020"/>
        <w:jc w:val="start"/>
        <w:tblCaption w:val="Repaired search versus the prototype’s own prior ordering strategies, on topologies neither was developed against."/>
      </w:tblPr>
      <w:tblGrid>
        <w:gridCol w:w="1980"/>
        <w:gridCol w:w="1980"/>
        <w:gridCol w:w="1980"/>
        <w:gridCol w:w="1980"/>
      </w:tblGrid>
      <w:tr>
        <w:trPr>
          <w:tblHeader w:val="true"/>
        </w:trPr>
        <w:tc>
          <w:tcPr/>
          <w:p>
            <w:pPr>
              <w:pStyle w:val="Compact"/>
              <w:jc w:val="left"/>
            </w:pPr>
            <w:r>
              <w:t xml:space="preserve">Topology</w:t>
            </w:r>
          </w:p>
        </w:tc>
        <w:tc>
          <w:tcPr/>
          <w:p>
            <w:pPr>
              <w:pStyle w:val="Compact"/>
              <w:jc w:val="right"/>
            </w:pPr>
            <m:oMath>
              <m:r>
                <m:t>n</m:t>
              </m:r>
            </m:oMath>
          </w:p>
        </w:tc>
        <w:tc>
          <w:tcPr/>
          <w:p>
            <w:pPr>
              <w:pStyle w:val="Compact"/>
              <w:jc w:val="right"/>
            </w:pPr>
            <w:r>
              <w:t xml:space="preserve">Repaired search</w:t>
            </w:r>
          </w:p>
        </w:tc>
        <w:tc>
          <w:tcPr/>
          <w:p>
            <w:pPr>
              <w:pStyle w:val="Compact"/>
              <w:jc w:val="right"/>
            </w:pPr>
            <w:r>
              <w:t xml:space="preserve">Prior orderings</w:t>
            </w:r>
          </w:p>
        </w:tc>
      </w:tr>
      <w:tr>
        <w:tc>
          <w:tcPr/>
          <w:p>
            <w:pPr>
              <w:pStyle w:val="Compact"/>
              <w:jc w:val="left"/>
            </w:pPr>
            <w:r>
              <w:rPr>
                <w:rStyle w:val="VerbatimChar"/>
              </w:rPr>
              <w:t xml:space="preserve">brick</w:t>
            </w:r>
            <w:r>
              <w:t xml:space="preserve">,</w:t>
            </w:r>
            <w:r>
              <w:t xml:space="preserve"> </w:t>
            </w:r>
            <m:oMath>
              <m:r>
                <m:t>6</m:t>
              </m:r>
              <m:r>
                <m:rPr>
                  <m:sty m:val="p"/>
                </m:rPr>
                <m:t>×</m:t>
              </m:r>
              <m:r>
                <m:t>7</m:t>
              </m:r>
            </m:oMath>
          </w:p>
        </w:tc>
        <w:tc>
          <w:tcPr/>
          <w:p>
            <w:pPr>
              <w:pStyle w:val="Compact"/>
              <w:jc w:val="right"/>
            </w:pPr>
            <w:r>
              <w:t xml:space="preserve">42</w:t>
            </w:r>
          </w:p>
        </w:tc>
        <w:tc>
          <w:tcPr/>
          <w:p>
            <w:pPr>
              <w:pStyle w:val="Compact"/>
              <w:jc w:val="right"/>
            </w:pPr>
            <w:r>
              <w:t xml:space="preserve">found,</w:t>
            </w:r>
            <w:r>
              <w:t xml:space="preserve"> </w:t>
            </w:r>
            <m:oMath>
              <m:r>
                <m:t>1.25</m:t>
              </m:r>
            </m:oMath>
            <w:r>
              <w:t xml:space="preserve"> ms</w:t>
            </w:r>
          </w:p>
        </w:tc>
        <w:tc>
          <w:tcPr/>
          <w:p>
            <w:pPr>
              <w:pStyle w:val="Compact"/>
              <w:jc w:val="right"/>
            </w:pPr>
            <w:r>
              <w:t xml:space="preserve">none found,</w:t>
            </w:r>
            <w:r>
              <w:t xml:space="preserve"> </w:t>
            </w:r>
            <m:oMath>
              <m:r>
                <m:t>875</m:t>
              </m:r>
            </m:oMath>
            <w:r>
              <w:t xml:space="preserve"> ms</w:t>
            </w:r>
          </w:p>
        </w:tc>
      </w:tr>
      <w:tr>
        <w:tc>
          <w:tcPr/>
          <w:p>
            <w:pPr>
              <w:pStyle w:val="Compact"/>
              <w:jc w:val="left"/>
            </w:pPr>
            <w:r>
              <w:rPr>
                <w:rStyle w:val="VerbatimChar"/>
              </w:rPr>
              <w:t xml:space="preserve">brick</w:t>
            </w:r>
            <w:r>
              <w:t xml:space="preserve">,</w:t>
            </w:r>
            <w:r>
              <w:t xml:space="preserve"> </w:t>
            </w:r>
            <m:oMath>
              <m:r>
                <m:t>8</m:t>
              </m:r>
              <m:r>
                <m:rPr>
                  <m:sty m:val="p"/>
                </m:rPr>
                <m:t>×</m:t>
              </m:r>
              <m:r>
                <m:t>8</m:t>
              </m:r>
            </m:oMath>
          </w:p>
        </w:tc>
        <w:tc>
          <w:tcPr/>
          <w:p>
            <w:pPr>
              <w:pStyle w:val="Compact"/>
              <w:jc w:val="right"/>
            </w:pPr>
            <w:r>
              <w:t xml:space="preserve">64</w:t>
            </w:r>
          </w:p>
        </w:tc>
        <w:tc>
          <w:tcPr/>
          <w:p>
            <w:pPr>
              <w:pStyle w:val="Compact"/>
              <w:jc w:val="right"/>
            </w:pPr>
            <w:r>
              <w:t xml:space="preserve">found,</w:t>
            </w:r>
            <w:r>
              <w:t xml:space="preserve"> </w:t>
            </w:r>
            <m:oMath>
              <m:r>
                <m:t>1.08</m:t>
              </m:r>
            </m:oMath>
            <w:r>
              <w:t xml:space="preserve"> ms</w:t>
            </w:r>
          </w:p>
        </w:tc>
        <w:tc>
          <w:tcPr/>
          <w:p>
            <w:pPr>
              <w:pStyle w:val="Compact"/>
              <w:jc w:val="right"/>
            </w:pPr>
            <w:r>
              <w:t xml:space="preserve">none found,</w:t>
            </w:r>
            <w:r>
              <w:t xml:space="preserve"> </w:t>
            </w:r>
            <m:oMath>
              <m:r>
                <m:t>996</m:t>
              </m:r>
            </m:oMath>
            <w:r>
              <w:t xml:space="preserve"> ms</w:t>
            </w:r>
          </w:p>
        </w:tc>
      </w:tr>
      <w:tr>
        <w:tc>
          <w:tcPr/>
          <w:p>
            <w:pPr>
              <w:pStyle w:val="Compact"/>
              <w:jc w:val="left"/>
            </w:pPr>
            <w:r>
              <w:t xml:space="preserve">heavy-hex,</w:t>
            </w:r>
            <w:r>
              <w:t xml:space="preserve"> </w:t>
            </w:r>
            <m:oMath>
              <m:r>
                <m:t>d</m:t>
              </m:r>
              <m:r>
                <m:rPr>
                  <m:sty m:val="p"/>
                </m:rPr>
                <m:t>=</m:t>
              </m:r>
              <m:r>
                <m:t>3</m:t>
              </m:r>
            </m:oMath>
          </w:p>
        </w:tc>
        <w:tc>
          <w:tcPr/>
          <w:p>
            <w:pPr>
              <w:pStyle w:val="Compact"/>
              <w:jc w:val="right"/>
            </w:pPr>
            <w:r>
              <w:t xml:space="preserve">19</w:t>
            </w:r>
          </w:p>
        </w:tc>
        <w:tc>
          <w:tcPr/>
          <w:p>
            <w:pPr>
              <w:pStyle w:val="Compact"/>
              <w:jc w:val="right"/>
            </w:pPr>
            <w:r>
              <w:t xml:space="preserve">found,</w:t>
            </w:r>
            <w:r>
              <w:t xml:space="preserve"> </w:t>
            </w:r>
            <m:oMath>
              <m:r>
                <m:t>0.25</m:t>
              </m:r>
            </m:oMath>
            <w:r>
              <w:t xml:space="preserve"> ms</w:t>
            </w:r>
          </w:p>
        </w:tc>
        <w:tc>
          <w:tcPr/>
          <w:p>
            <w:pPr>
              <w:pStyle w:val="Compact"/>
              <w:jc w:val="right"/>
            </w:pPr>
            <w:r>
              <w:t xml:space="preserve">—</w:t>
            </w:r>
          </w:p>
        </w:tc>
      </w:tr>
      <w:tr>
        <w:tc>
          <w:tcPr/>
          <w:p>
            <w:pPr>
              <w:pStyle w:val="Compact"/>
              <w:jc w:val="left"/>
            </w:pPr>
            <w:r>
              <w:t xml:space="preserve">heavy-hex,</w:t>
            </w:r>
            <w:r>
              <w:t xml:space="preserve"> </w:t>
            </w:r>
            <m:oMath>
              <m:r>
                <m:t>d</m:t>
              </m:r>
              <m:r>
                <m:rPr>
                  <m:sty m:val="p"/>
                </m:rPr>
                <m:t>=</m:t>
              </m:r>
              <m:r>
                <m:t>5</m:t>
              </m:r>
            </m:oMath>
          </w:p>
        </w:tc>
        <w:tc>
          <w:tcPr/>
          <w:p>
            <w:pPr>
              <w:pStyle w:val="Compact"/>
              <w:jc w:val="right"/>
            </w:pPr>
            <w:r>
              <w:t xml:space="preserve">57</w:t>
            </w:r>
          </w:p>
        </w:tc>
        <w:tc>
          <w:tcPr/>
          <w:p>
            <w:pPr>
              <w:pStyle w:val="Compact"/>
              <w:jc w:val="right"/>
            </w:pPr>
            <w:r>
              <w:t xml:space="preserve">found,</w:t>
            </w:r>
            <w:r>
              <w:t xml:space="preserve"> </w:t>
            </w:r>
            <m:oMath>
              <m:r>
                <m:t>0.69</m:t>
              </m:r>
            </m:oMath>
            <w:r>
              <w:t xml:space="preserve"> ms</w:t>
            </w:r>
          </w:p>
        </w:tc>
        <w:tc>
          <w:tcPr/>
          <w:p>
            <w:pPr>
              <w:pStyle w:val="Compact"/>
              <w:jc w:val="right"/>
            </w:pPr>
            <w:r>
              <w:t xml:space="preserve">—</w:t>
            </w:r>
          </w:p>
        </w:tc>
      </w:tr>
    </w:tbl>
    <w:bookmarkEnd w:id="34"/>
    <w:p>
      <w:pPr>
        <w:pStyle w:val="BodyText"/>
      </w:pPr>
      <w:r>
        <w:t xml:space="preserve">The</w:t>
      </w:r>
      <w:r>
        <w:t xml:space="preserve"> </w:t>
      </w:r>
      <w:r>
        <w:rPr>
          <w:rStyle w:val="VerbatimChar"/>
        </w:rPr>
        <w:t xml:space="preserve">brick</w:t>
      </w:r>
      <w:r>
        <w:t xml:space="preserve"> </w:t>
      </w:r>
      <w:r>
        <w:t xml:space="preserve">result is, to us, the most striking evidence that</w:t>
      </w:r>
      <w:r>
        <w:t xml:space="preserve"> </w:t>
      </w:r>
      <w:r>
        <w:t xml:space="preserve">this is not a square-grid-specific fix: the repaired search succeeds in</w:t>
      </w:r>
      <w:r>
        <w:t xml:space="preserve"> </w:t>
      </w:r>
      <w:r>
        <w:t xml:space="preserve">about a millisecond on instances where the prototype’s entire prior</w:t>
      </w:r>
      <w:r>
        <w:t xml:space="preserve"> </w:t>
      </w:r>
      <w:r>
        <w:t xml:space="preserve">strategy—every BFS-family ordering it previously used, exhausted—found</w:t>
      </w:r>
      <w:r>
        <w:t xml:space="preserve"> </w:t>
      </w:r>
      <w:r>
        <w:t xml:space="preserve">nothing at all.</w:t>
      </w:r>
    </w:p>
    <w:bookmarkEnd w:id="35"/>
    <w:bookmarkStart w:id="36" w:name="sec:defects"/>
    <w:p>
      <w:pPr>
        <w:pStyle w:val="Heading1"/>
      </w:pPr>
      <w:r>
        <w:t xml:space="preserve">Defects found</w:t>
      </w:r>
    </w:p>
    <w:p>
      <w:pPr>
        <w:pStyle w:val="FirstParagraph"/>
      </w:pPr>
      <w:r>
        <w:t xml:space="preserve">We report every defect found during this investigation, including two</w:t>
      </w:r>
      <w:r>
        <w:t xml:space="preserve"> </w:t>
      </w:r>
      <w:r>
        <w:t xml:space="preserve">that reflect on our own prior conclusions rather than only on the</w:t>
      </w:r>
      <w:r>
        <w:t xml:space="preserve"> </w:t>
      </w:r>
      <w:r>
        <w:t xml:space="preserve">system under test.</w:t>
      </w:r>
    </w:p>
    <w:p>
      <w:pPr>
        <w:pStyle w:val="BodyText"/>
      </w:pPr>
      <w:r>
        <w:rPr>
          <w:bCs/>
          <w:b/>
        </w:rPr>
        <w:t xml:space="preserve">The four layout-search defects</w:t>
      </w:r>
      <w:r>
        <w:t xml:space="preserve"> </w:t>
      </w:r>
      <w:r>
        <w:t xml:space="preserve">are summarized in</w:t>
      </w:r>
      <w:r>
        <w:t xml:space="preserve"> </w:t>
      </w:r>
      <w:r>
        <w:t xml:space="preserve">Table </w:t>
      </w:r>
      <w:hyperlink w:anchor="tab:fixes">
        <w:r>
          <w:rPr>
            <w:rStyle w:val="Hyperlink"/>
          </w:rPr>
          <w:t xml:space="preserve">2</w:t>
        </w:r>
      </w:hyperlink>
      <w:r>
        <w:t xml:space="preserve"> </w:t>
      </w:r>
      <w:r>
        <w:t xml:space="preserve">above.</w:t>
      </w:r>
    </w:p>
    <w:p>
      <w:pPr>
        <w:pStyle w:val="BodyText"/>
      </w:pPr>
      <w:r>
        <w:rPr>
          <w:bCs/>
          <w:b/>
        </w:rPr>
        <w:t xml:space="preserve">A root-cause mischaracterization, corrected.</w:t>
      </w:r>
      <w:r>
        <w:t xml:space="preserve"> </w:t>
      </w:r>
      <w:r>
        <w:t xml:space="preserve">An early stage of</w:t>
      </w:r>
      <w:r>
        <w:t xml:space="preserve"> </w:t>
      </w:r>
      <w:r>
        <w:t xml:space="preserve">this investigation attributed part of the guard’s inefficiency to a</w:t>
      </w:r>
      <w:r>
        <w:t xml:space="preserve"> </w:t>
      </w:r>
      <w:r>
        <w:t xml:space="preserve">specific code pattern (</w:t>
      </w:r>
      <w:r>
        <w:rPr>
          <w:rStyle w:val="VerbatimChar"/>
        </w:rPr>
        <w:t xml:space="preserve">find_bit</w:t>
      </w:r>
      <w:r>
        <w:t xml:space="preserve">-based qubit resolution) found</w:t>
      </w:r>
      <w:r>
        <w:t xml:space="preserve"> </w:t>
      </w:r>
      <w:r>
        <w:t xml:space="preserve">in an intermediate development revision. Re-reading the actual</w:t>
      </w:r>
      <w:r>
        <w:t xml:space="preserve"> </w:t>
      </w:r>
      <w:r>
        <w:t xml:space="preserve">production codebase directly showed that revision was never deployed;</w:t>
      </w:r>
      <w:r>
        <w:t xml:space="preserve"> </w:t>
      </w:r>
      <w:r>
        <w:t xml:space="preserve">the pattern in question does not appear in the code this paper</w:t>
      </w:r>
      <w:r>
        <w:t xml:space="preserve"> </w:t>
      </w:r>
      <w:r>
        <w:t xml:space="preserve">evaluates. We retract the earlier attribution rather than let it stand</w:t>
      </w:r>
      <w:r>
        <w:t xml:space="preserve"> </w:t>
      </w:r>
      <w:r>
        <w:t xml:space="preserve">alongside the corrected account.</w:t>
      </w:r>
    </w:p>
    <w:p>
      <w:pPr>
        <w:pStyle w:val="BodyText"/>
      </w:pPr>
      <w:r>
        <w:rPr>
          <w:bCs/>
          <w:b/>
        </w:rPr>
        <w:t xml:space="preserve">A cumulative-speedup figure, corrected.</w:t>
      </w:r>
      <w:r>
        <w:t xml:space="preserve"> </w:t>
      </w:r>
      <w:r>
        <w:t xml:space="preserve">Table </w:t>
      </w:r>
      <w:hyperlink w:anchor="tab:synth-perf">
        <w:r>
          <w:rPr>
            <w:rStyle w:val="Hyperlink"/>
          </w:rPr>
          <w:t xml:space="preserve">1</w:t>
        </w:r>
      </w:hyperlink>
      <w:r>
        <w:t xml:space="preserve"> </w:t>
      </w:r>
      <w:r>
        <w:t xml:space="preserve">reports the archive session’s own speedup as</w:t>
      </w:r>
      <w:r>
        <w:t xml:space="preserve"> </w:t>
      </w:r>
      <m:oMath>
        <m:r>
          <m:t>7.00</m:t>
        </m:r>
        <m:r>
          <m:rPr>
            <m:sty m:val="p"/>
          </m:rPr>
          <m:t>×</m:t>
        </m:r>
      </m:oMath>
      <w:r>
        <w:t xml:space="preserve">; our own</w:t>
      </w:r>
      <w:r>
        <w:t xml:space="preserve"> </w:t>
      </w:r>
      <w:r>
        <w:t xml:space="preserve">earlier project record reported</w:t>
      </w:r>
      <w:r>
        <w:t xml:space="preserve"> </w:t>
      </w:r>
      <m:oMath>
        <m:r>
          <m:t>8.87</m:t>
        </m:r>
        <m:r>
          <m:rPr>
            <m:sty m:val="p"/>
          </m:rPr>
          <m:t>×</m:t>
        </m:r>
      </m:oMath>
      <w:r>
        <w:t xml:space="preserve"> </w:t>
      </w:r>
      <w:r>
        <w:t xml:space="preserve">for the same session. We</w:t>
      </w:r>
      <w:r>
        <w:t xml:space="preserve"> </w:t>
      </w:r>
      <w:r>
        <w:t xml:space="preserve">recomputed directly from that session’s own raw per-call data while</w:t>
      </w:r>
      <w:r>
        <w:t xml:space="preserve"> </w:t>
      </w:r>
      <w:r>
        <w:t xml:space="preserve">preparing this paper and found the discrepancy; we do not know whether</w:t>
      </w:r>
      <w:r>
        <w:t xml:space="preserve"> </w:t>
      </w:r>
      <w:r>
        <w:t xml:space="preserve">the earlier figure was a transcription error or drawn from a different</w:t>
      </w:r>
      <w:r>
        <w:t xml:space="preserve"> </w:t>
      </w:r>
      <w:r>
        <w:t xml:space="preserve">run than the archived raw data represents, and we do not guess between</w:t>
      </w:r>
      <w:r>
        <w:t xml:space="preserve"> </w:t>
      </w:r>
      <w:r>
        <w:t xml:space="preserve">these. We use the recomputed, independently-verifiable figure</w:t>
      </w:r>
      <w:r>
        <w:t xml:space="preserve"> </w:t>
      </w:r>
      <w:r>
        <w:t xml:space="preserve">throughout this paper.</w:t>
      </w:r>
    </w:p>
    <w:p>
      <w:pPr>
        <w:pStyle w:val="BodyText"/>
      </w:pPr>
      <w:r>
        <w:rPr>
          <w:bCs/>
          <w:b/>
        </w:rPr>
        <w:t xml:space="preserve">A memory-growth question, resolved.</w:t>
      </w:r>
      <w:r>
        <w:t xml:space="preserve"> </w:t>
      </w:r>
      <w:r>
        <w:t xml:space="preserve">Disabling Python’s garbage</w:t>
      </w:r>
      <w:r>
        <w:t xml:space="preserve"> </w:t>
      </w:r>
      <w:r>
        <w:t xml:space="preserve">collector during repeated</w:t>
      </w:r>
      <w:r>
        <w:t xml:space="preserve"> </w:t>
      </w:r>
      <w:r>
        <w:rPr>
          <w:rStyle w:val="VerbatimChar"/>
        </w:rPr>
        <w:t xml:space="preserve">compile()</w:t>
      </w:r>
      <w:r>
        <w:t xml:space="preserve"> </w:t>
      </w:r>
      <w:r>
        <w:t xml:space="preserve">calls revealed measurable</w:t>
      </w:r>
      <w:r>
        <w:t xml:space="preserve"> </w:t>
      </w:r>
      <w:r>
        <w:t xml:space="preserve">memory growth. We traced this to two independent, distinct phenomena:</w:t>
      </w:r>
      <w:r>
        <w:t xml:space="preserve"> </w:t>
      </w:r>
      <w:r>
        <w:t xml:space="preserve">reference cycles in Qiskit’s own circuit objects (not PSF-Zero’s own</w:t>
      </w:r>
      <w:r>
        <w:t xml:space="preserve"> </w:t>
      </w:r>
      <w:r>
        <w:t xml:space="preserve">code), reclaimed cleanly and at a bounded, steady rate under normal</w:t>
      </w:r>
      <w:r>
        <w:t xml:space="preserve"> </w:t>
      </w:r>
      <w:r>
        <w:t xml:space="preserve">(garbage-collection-enabled) operation; and a separate, one-time</w:t>
      </w:r>
      <w:r>
        <w:t xml:space="preserve"> </w:t>
      </w:r>
      <w:r>
        <w:t xml:space="preserve">interpreter warm-up cost in generic runtime objects, confirmed by</w:t>
      </w:r>
      <w:r>
        <w:t xml:space="preserve"> </w:t>
      </w:r>
      <w:r>
        <w:t xml:space="preserve">extending the measurement across multiple checkpoints within a single</w:t>
      </w:r>
      <w:r>
        <w:t xml:space="preserve"> </w:t>
      </w:r>
      <w:r>
        <w:t xml:space="preserve">process and observing growth reach exactly zero after the first</w:t>
      </w:r>
      <w:r>
        <w:t xml:space="preserve"> </w:t>
      </w:r>
      <w:r>
        <w:t xml:space="preserve">several hundred calls. Neither is a genuine leak.</w:t>
      </w:r>
    </w:p>
    <w:bookmarkEnd w:id="36"/>
    <w:bookmarkStart w:id="37" w:name="sec:variance"/>
    <w:p>
      <w:pPr>
        <w:pStyle w:val="Heading1"/>
      </w:pPr>
      <w:r>
        <w:t xml:space="preserve">An unresolved finding</w:t>
      </w:r>
    </w:p>
    <w:p>
      <w:pPr>
        <w:pStyle w:val="FirstParagraph"/>
      </w:pPr>
      <w:r>
        <w:t xml:space="preserve">Table </w:t>
      </w:r>
      <w:hyperlink w:anchor="tab:synth-perf">
        <w:r>
          <w:rPr>
            <w:rStyle w:val="Hyperlink"/>
          </w:rPr>
          <w:t xml:space="preserve">1</w:t>
        </w:r>
      </w:hyperlink>
      <w:r>
        <w:t xml:space="preserve">’s standard-deviation column shows a</w:t>
      </w:r>
      <w:r>
        <w:t xml:space="preserve"> </w:t>
      </w:r>
      <m:oMath>
        <m:r>
          <m:t>34</m:t>
        </m:r>
      </m:oMath>
      <w:r>
        <w:t xml:space="preserve">–</w:t>
      </w:r>
      <m:oMath>
        <m:r>
          <m:t>54</m:t>
        </m:r>
        <m:r>
          <m:rPr>
            <m:sty m:val="p"/>
          </m:rPr>
          <m:t>×</m:t>
        </m:r>
      </m:oMath>
      <w:r>
        <w:t xml:space="preserve"> </w:t>
      </w:r>
      <w:r>
        <w:t xml:space="preserve">reduction between the archive session and the two</w:t>
      </w:r>
      <w:r>
        <w:t xml:space="preserve"> </w:t>
      </w:r>
      <w:r>
        <w:t xml:space="preserve">later sessions (confirmed by Levene’s test,</w:t>
      </w:r>
      <w:r>
        <w:t xml:space="preserve"> </w:t>
      </w:r>
      <m:oMath>
        <m:r>
          <m:t>p</m:t>
        </m:r>
        <m:r>
          <m:rPr>
            <m:sty m:val="p"/>
          </m:rPr>
          <m:t>≈</m:t>
        </m:r>
        <m:r>
          <m:t>0</m:t>
        </m:r>
      </m:oMath>
      <w:r>
        <w:t xml:space="preserve"> </w:t>
      </w:r>
      <w:r>
        <w:t xml:space="preserve">for both</w:t>
      </w:r>
      <w:r>
        <w:t xml:space="preserve"> </w:t>
      </w:r>
      <w:r>
        <w:t xml:space="preserve">comparisons against the archive; the two later sessions do not differ</w:t>
      </w:r>
      <w:r>
        <w:t xml:space="preserve"> </w:t>
      </w:r>
      <w:r>
        <w:t xml:space="preserve">significantly from each other for the</w:t>
      </w:r>
      <w:r>
        <w:t xml:space="preserve"> </w:t>
      </w:r>
      <w:r>
        <w:rPr>
          <w:rStyle w:val="VerbatimChar"/>
        </w:rPr>
        <w:t xml:space="preserve">verify=True</w:t>
      </w:r>
      <w:r>
        <w:t xml:space="preserve"> </w:t>
      </w:r>
      <w:r>
        <w:t xml:space="preserve">arm,</w:t>
      </w:r>
      <w:r>
        <w:t xml:space="preserve"> </w:t>
      </w:r>
      <m:oMath>
        <m:r>
          <m:t>p</m:t>
        </m:r>
        <m:r>
          <m:rPr>
            <m:sty m:val="p"/>
          </m:rPr>
          <m:t>=</m:t>
        </m:r>
        <m:r>
          <m:t>0.082</m:t>
        </m:r>
      </m:oMath>
      <w:r>
        <w:t xml:space="preserve">). We investigated this directly rather than let it pass</w:t>
      </w:r>
      <w:r>
        <w:t xml:space="preserve"> </w:t>
      </w:r>
      <w:r>
        <w:t xml:space="preserve">unremarked.</w:t>
      </w:r>
    </w:p>
    <w:p>
      <w:pPr>
        <w:pStyle w:val="BodyText"/>
      </w:pPr>
      <w:r>
        <w:t xml:space="preserve">We obtained the actual source code from both sessions and examined the</w:t>
      </w:r>
      <w:r>
        <w:t xml:space="preserve"> </w:t>
      </w:r>
      <w:r>
        <w:t xml:space="preserve">diff line by line. Two changes present between the sessions were</w:t>
      </w:r>
      <w:r>
        <w:t xml:space="preserve"> </w:t>
      </w:r>
      <w:r>
        <w:t xml:space="preserve">traced as candidate explanations and ruled out: a change to the gate</w:t>
      </w:r>
      <w:r>
        <w:t xml:space="preserve"> </w:t>
      </w:r>
      <w:r>
        <w:t xml:space="preserve">synthesizer’s own internal caching eviction policy does not</w:t>
      </w:r>
      <w:r>
        <w:t xml:space="preserve"> </w:t>
      </w:r>
      <w:r>
        <w:t xml:space="preserve">plausibly matter for this benchmark, because the benchmark generates a</w:t>
      </w:r>
      <w:r>
        <w:t xml:space="preserve"> </w:t>
      </w:r>
      <w:r>
        <w:t xml:space="preserve">fresh, uniquely-seeded random circuit every iteration, so the cache</w:t>
      </w:r>
      <w:r>
        <w:t xml:space="preserve"> </w:t>
      </w:r>
      <w:r>
        <w:t xml:space="preserve">provides negligible hit-rate benefit under either eviction policy; and</w:t>
      </w:r>
      <w:r>
        <w:t xml:space="preserve"> </w:t>
      </w:r>
      <w:r>
        <w:t xml:space="preserve">a change eliminating redundant verification work applies only to a</w:t>
      </w:r>
      <w:r>
        <w:t xml:space="preserve"> </w:t>
      </w:r>
      <w:r>
        <w:t xml:space="preserve">different code path (</w:t>
      </w:r>
      <w:r>
        <w:rPr>
          <w:rStyle w:val="VerbatimChar"/>
        </w:rPr>
        <w:t xml:space="preserve">verify="strict"</w:t>
      </w:r>
      <w:r>
        <w:t xml:space="preserve">) not exercised by this</w:t>
      </w:r>
      <w:r>
        <w:t xml:space="preserve"> </w:t>
      </w:r>
      <w:r>
        <w:t xml:space="preserve">benchmark. The compiled Rust core’s own decomposition routine is</w:t>
      </w:r>
      <w:r>
        <w:t xml:space="preserve"> </w:t>
      </w:r>
      <w:r>
        <w:t xml:space="preserve">unchanged between sessions in every way that could plausibly affect</w:t>
      </w:r>
      <w:r>
        <w:t xml:space="preserve"> </w:t>
      </w:r>
      <w:r>
        <w:t xml:space="preserve">per-call timing. We found no other candidate in the diff.</w:t>
      </w:r>
    </w:p>
    <w:p>
      <w:pPr>
        <w:pStyle w:val="BodyText"/>
      </w:pPr>
      <w:r>
        <w:t xml:space="preserve">We did not investigate two remaining candidate explanations: differences</w:t>
      </w:r>
      <w:r>
        <w:t xml:space="preserve"> </w:t>
      </w:r>
      <w:r>
        <w:t xml:space="preserve">in the versions of dependency packages installed on the measurement</w:t>
      </w:r>
      <w:r>
        <w:t xml:space="preserve"> </w:t>
      </w:r>
      <w:r>
        <w:t xml:space="preserve">machine between sessions (not tracked at the time), and machine or</w:t>
      </w:r>
      <w:r>
        <w:t xml:space="preserve"> </w:t>
      </w:r>
      <w:r>
        <w:t xml:space="preserve">operating-system-level environmental factors. We report this as a</w:t>
      </w:r>
      <w:r>
        <w:t xml:space="preserve"> </w:t>
      </w:r>
      <w:r>
        <w:t xml:space="preserve">closed but unresolved investigation rather than speculate further.</w:t>
      </w:r>
    </w:p>
    <w:bookmarkEnd w:id="37"/>
    <w:bookmarkStart w:id="44" w:name="sec:update"/>
    <w:p>
      <w:pPr>
        <w:pStyle w:val="Heading1"/>
      </w:pPr>
      <w:r>
        <w:t xml:space="preserve">Update, 22–26 September 2026 (version 2)</w:t>
      </w:r>
    </w:p>
    <w:p>
      <w:pPr>
        <w:pStyle w:val="FirstParagraph"/>
      </w:pPr>
      <w:r>
        <w:t xml:space="preserve">This section reports work done after version 1. Every item was</w:t>
      </w:r>
      <w:r>
        <w:t xml:space="preserve"> </w:t>
      </w:r>
      <w:r>
        <w:t xml:space="preserve">pre-registered before measurement, in the project’s chronological record</w:t>
      </w:r>
      <w:r>
        <w:t xml:space="preserve"> </w:t>
      </w:r>
      <w:r>
        <w:t xml:space="preserve">(Addenda 181–197 of the</w:t>
      </w:r>
      <w:r>
        <w:t xml:space="preserve"> </w:t>
      </w:r>
      <w:r>
        <w:rPr>
          <w:iCs/>
          <w:i/>
        </w:rPr>
        <w:t xml:space="preserve">spare-qubit-cliff</w:t>
      </w:r>
      <w:r>
        <w:t xml:space="preserve"> </w:t>
      </w:r>
      <w:r>
        <w:t xml:space="preserve">series), where the full</w:t>
      </w:r>
      <w:r>
        <w:t xml:space="preserve"> </w:t>
      </w:r>
      <w:r>
        <w:t xml:space="preserve">predictions, logs and raw data are kept. All measurements use Qiskit</w:t>
      </w:r>
      <w:r>
        <w:t xml:space="preserve"> </w:t>
      </w:r>
      <w:r>
        <w:t xml:space="preserve">2.5.2 on one workstation (WSL2, 12 cores); the revisions of</w:t>
      </w:r>
      <w:r>
        <w:t xml:space="preserve"> </w:t>
      </w:r>
      <w:r>
        <w:rPr>
          <w:rStyle w:val="VerbatimChar"/>
        </w:rPr>
        <w:t xml:space="preserve">psf_compile.py</w:t>
      </w:r>
      <w:r>
        <w:t xml:space="preserve"> </w:t>
      </w:r>
      <w:r>
        <w:t xml:space="preserve">are named by their</w:t>
      </w:r>
      <w:r>
        <w:t xml:space="preserve"> </w:t>
      </w:r>
      <w:r>
        <w:rPr>
          <w:rStyle w:val="VerbatimChar"/>
        </w:rPr>
        <w:t xml:space="preserve">VERSION</w:t>
      </w:r>
      <w:r>
        <w:t xml:space="preserve"> </w:t>
      </w:r>
      <w:r>
        <w:t xml:space="preserve">string.</w:t>
      </w:r>
    </w:p>
    <w:bookmarkStart w:id="38" w:name="sec:update-defect"/>
    <w:p>
      <w:pPr>
        <w:pStyle w:val="Heading2"/>
      </w:pPr>
      <w:r>
        <w:t xml:space="preserve">A defect inherited from Qiskit’s CX-basis synthesis</w:t>
      </w:r>
    </w:p>
    <w:p>
      <w:pPr>
        <w:pStyle w:val="FirstParagraph"/>
      </w:pPr>
      <w:r>
        <w:t xml:space="preserve">Qiskit’s</w:t>
      </w:r>
      <w:r>
        <w:t xml:space="preserve"> </w:t>
      </w:r>
      <w:r>
        <w:rPr>
          <w:rStyle w:val="VerbatimChar"/>
        </w:rPr>
        <w:t xml:space="preserve">TwoQubitBasisDecomposer(CXGate(), euler_basis="ZSX")</w:t>
      </w:r>
      <w:r>
        <w:t xml:space="preserve"> </w:t>
      </w:r>
      <w:r>
        <w:t xml:space="preserve">returns an incorrect circuit for a narrow band of inputs. For the</w:t>
      </w:r>
      <w:r>
        <w:t xml:space="preserve"> </w:t>
      </w:r>
      <w:r>
        <w:t xml:space="preserve">canonical gate</w:t>
      </w:r>
      <w:r>
        <w:t xml:space="preserve"> </w:t>
      </w:r>
      <m:oMath>
        <m:r>
          <m:rPr>
            <m:sty m:val="p"/>
          </m:rPr>
          <m:t>exp</m:t>
        </m:r>
        <m:d>
          <m:dPr>
            <m:begChr m:val="("/>
            <m:endChr m:val=")"/>
            <m:sepChr m:val=""/>
            <m:grow/>
          </m:dPr>
          <m:e>
            <m:r>
              <m:t>i</m:t>
            </m:r>
            <m:d>
              <m:dPr>
                <m:begChr m:val="("/>
                <m:endChr m:val=")"/>
                <m:sepChr m:val=""/>
                <m:grow/>
              </m:dPr>
              <m:e>
                <m:r>
                  <m:t>a</m:t>
                </m:r>
                <m:r>
                  <m:t> </m:t>
                </m:r>
                <m:r>
                  <m:t>X</m:t>
                </m:r>
                <m:r>
                  <m:t>X</m:t>
                </m:r>
                <m:r>
                  <m:rPr>
                    <m:sty m:val="p"/>
                  </m:rPr>
                  <m:t>+</m:t>
                </m:r>
                <m:r>
                  <m:t>b</m:t>
                </m:r>
                <m:r>
                  <m:t> </m:t>
                </m:r>
                <m:r>
                  <m:t>Y</m:t>
                </m:r>
                <m:r>
                  <m:t>Y</m:t>
                </m:r>
                <m:r>
                  <m:rPr>
                    <m:sty m:val="p"/>
                  </m:rPr>
                  <m:t>+</m:t>
                </m:r>
                <m:r>
                  <m:t>c</m:t>
                </m:r>
                <m:r>
                  <m:t> </m:t>
                </m:r>
                <m:r>
                  <m:t>Z</m:t>
                </m:r>
                <m:r>
                  <m:t>Z</m:t>
                </m:r>
              </m:e>
            </m:d>
          </m:e>
        </m:d>
      </m:oMath>
      <w:r>
        <w:t xml:space="preserve"> </w:t>
      </w:r>
      <w:r>
        <w:t xml:space="preserve">with</w:t>
      </w:r>
      <w:r>
        <w:t xml:space="preserve"> </w:t>
      </w:r>
      <m:oMath>
        <m:r>
          <m:t>a</m:t>
        </m:r>
        <m:r>
          <m:rPr>
            <m:sty m:val="p"/>
          </m:rPr>
          <m:t>=</m:t>
        </m:r>
        <m:r>
          <m:t>0.6</m:t>
        </m:r>
      </m:oMath>
      <w:r>
        <w:t xml:space="preserve">,</w:t>
      </w:r>
      <w:r>
        <w:t xml:space="preserve"> </w:t>
      </w:r>
      <m:oMath>
        <m:r>
          <m:t>b</m:t>
        </m:r>
        <m:r>
          <m:rPr>
            <m:sty m:val="p"/>
          </m:rPr>
          <m:t>=</m:t>
        </m:r>
        <m:r>
          <m:t>0.3</m:t>
        </m:r>
      </m:oMath>
      <w:r>
        <w:t xml:space="preserve">, the</w:t>
      </w:r>
      <w:r>
        <w:t xml:space="preserve"> </w:t>
      </w:r>
      <w:r>
        <w:t xml:space="preserve">emitted three-CX circuit has average gate infidelity</w:t>
      </w:r>
      <w:r>
        <w:t xml:space="preserve"> </w:t>
      </w:r>
      <m:oMath>
        <m:r>
          <m:t>6.99</m:t>
        </m:r>
        <m:r>
          <m:rPr>
            <m:sty m:val="p"/>
          </m:rPr>
          <m:t>×</m:t>
        </m:r>
        <m:sSup>
          <m:e>
            <m:r>
              <m:t>10</m:t>
            </m:r>
          </m:e>
          <m:sup>
            <m:r>
              <m:rPr>
                <m:sty m:val="p"/>
              </m:rPr>
              <m:t>−</m:t>
            </m:r>
            <m:r>
              <m:t>2</m:t>
            </m:r>
          </m:sup>
        </m:sSup>
      </m:oMath>
      <w:r>
        <w:t xml:space="preserve"> </w:t>
      </w:r>
      <w:r>
        <w:t xml:space="preserve">for</w:t>
      </w:r>
      <w:r>
        <w:t xml:space="preserve"> </w:t>
      </w:r>
      <m:oMath>
        <m:r>
          <m:t>c</m:t>
        </m:r>
        <m:r>
          <m:rPr>
            <m:sty m:val="p"/>
          </m:rPr>
          <m:t>=</m:t>
        </m:r>
        <m:r>
          <m:t>3</m:t>
        </m:r>
        <m:r>
          <m:rPr>
            <m:sty m:val="p"/>
          </m:rPr>
          <m:t>×</m:t>
        </m:r>
        <m:sSup>
          <m:e>
            <m:r>
              <m:t>10</m:t>
            </m:r>
          </m:e>
          <m:sup>
            <m:r>
              <m:rPr>
                <m:sty m:val="p"/>
              </m:rPr>
              <m:t>−</m:t>
            </m:r>
            <m:r>
              <m:t>8</m:t>
            </m:r>
          </m:sup>
        </m:sSup>
      </m:oMath>
      <w:r>
        <w:t xml:space="preserve">,</w:t>
      </w:r>
      <w:r>
        <w:t xml:space="preserve"> </w:t>
      </w:r>
      <m:oMath>
        <m:sSup>
          <m:e>
            <m:r>
              <m:t>10</m:t>
            </m:r>
          </m:e>
          <m:sup>
            <m:r>
              <m:rPr>
                <m:sty m:val="p"/>
              </m:rPr>
              <m:t>−</m:t>
            </m:r>
            <m:r>
              <m:t>7</m:t>
            </m:r>
          </m:sup>
        </m:sSup>
      </m:oMath>
      <w:r>
        <w:t xml:space="preserve">,</w:t>
      </w:r>
      <w:r>
        <w:t xml:space="preserve"> </w:t>
      </w:r>
      <m:oMath>
        <m:r>
          <m:t>2</m:t>
        </m:r>
        <m:r>
          <m:rPr>
            <m:sty m:val="p"/>
          </m:rPr>
          <m:t>×</m:t>
        </m:r>
        <m:sSup>
          <m:e>
            <m:r>
              <m:t>10</m:t>
            </m:r>
          </m:e>
          <m:sup>
            <m:r>
              <m:rPr>
                <m:sty m:val="p"/>
              </m:rPr>
              <m:t>−</m:t>
            </m:r>
            <m:r>
              <m:t>7</m:t>
            </m:r>
          </m:sup>
        </m:sSup>
      </m:oMath>
      <w:r>
        <w:t xml:space="preserve"> </w:t>
      </w:r>
      <w:r>
        <w:t xml:space="preserve">and</w:t>
      </w:r>
      <w:r>
        <w:t xml:space="preserve"> </w:t>
      </w:r>
      <m:oMath>
        <m:r>
          <m:t>3</m:t>
        </m:r>
        <m:r>
          <m:rPr>
            <m:sty m:val="p"/>
          </m:rPr>
          <m:t>×</m:t>
        </m:r>
        <m:sSup>
          <m:e>
            <m:r>
              <m:t>10</m:t>
            </m:r>
          </m:e>
          <m:sup>
            <m:r>
              <m:rPr>
                <m:sty m:val="p"/>
              </m:rPr>
              <m:t>−</m:t>
            </m:r>
            <m:r>
              <m:t>7</m:t>
            </m:r>
          </m:sup>
        </m:sSup>
      </m:oMath>
      <w:r>
        <w:t xml:space="preserve">, and is exact at</w:t>
      </w:r>
      <w:r>
        <w:t xml:space="preserve"> </w:t>
      </w:r>
      <m:oMath>
        <m:r>
          <m:t>c</m:t>
        </m:r>
        <m:r>
          <m:rPr>
            <m:sty m:val="p"/>
          </m:rPr>
          <m:t>=</m:t>
        </m:r>
        <m:sSup>
          <m:e>
            <m:r>
              <m:t>10</m:t>
            </m:r>
          </m:e>
          <m:sup>
            <m:r>
              <m:rPr>
                <m:sty m:val="p"/>
              </m:rPr>
              <m:t>−</m:t>
            </m:r>
            <m:r>
              <m:t>8</m:t>
            </m:r>
          </m:sup>
        </m:sSup>
      </m:oMath>
      <w:r>
        <w:t xml:space="preserve"> </w:t>
      </w:r>
      <w:r>
        <w:t xml:space="preserve">and from</w:t>
      </w:r>
      <w:r>
        <w:t xml:space="preserve"> </w:t>
      </w:r>
      <m:oMath>
        <m:r>
          <m:t>c</m:t>
        </m:r>
        <m:r>
          <m:rPr>
            <m:sty m:val="p"/>
          </m:rPr>
          <m:t>=</m:t>
        </m:r>
        <m:r>
          <m:t>5</m:t>
        </m:r>
        <m:r>
          <m:rPr>
            <m:sty m:val="p"/>
          </m:rPr>
          <m:t>×</m:t>
        </m:r>
        <m:sSup>
          <m:e>
            <m:r>
              <m:t>10</m:t>
            </m:r>
          </m:e>
          <m:sup>
            <m:r>
              <m:rPr>
                <m:sty m:val="p"/>
              </m:rPr>
              <m:t>−</m:t>
            </m:r>
            <m:r>
              <m:t>7</m:t>
            </m:r>
          </m:sup>
        </m:sSup>
      </m:oMath>
      <w:r>
        <w:t xml:space="preserve"> </w:t>
      </w:r>
      <w:r>
        <w:t xml:space="preserve">upward. The same decomposer with its default Euler basis is exact on the</w:t>
      </w:r>
      <w:r>
        <w:t xml:space="preserve"> </w:t>
      </w:r>
      <w:r>
        <w:t xml:space="preserve">same inputs. The failure also appears in plain</w:t>
      </w:r>
      <w:r>
        <w:t xml:space="preserve"> </w:t>
      </w:r>
      <w:r>
        <w:rPr>
          <w:rStyle w:val="VerbatimChar"/>
        </w:rPr>
        <w:t xml:space="preserve">transpile()</w:t>
      </w:r>
      <w:r>
        <w:t xml:space="preserve"> </w:t>
      </w:r>
      <w:r>
        <w:t xml:space="preserve">of a</w:t>
      </w:r>
      <w:r>
        <w:t xml:space="preserve"> </w:t>
      </w:r>
      <w:r>
        <w:rPr>
          <w:rStyle w:val="VerbatimChar"/>
        </w:rPr>
        <w:t xml:space="preserve">UnitaryGate</w:t>
      </w:r>
      <w:r>
        <w:t xml:space="preserve"> </w:t>
      </w:r>
      <w:r>
        <w:t xml:space="preserve">to</w:t>
      </w:r>
      <w:r>
        <w:t xml:space="preserve"> </w:t>
      </w:r>
      <w:r>
        <w:rPr>
          <w:rStyle w:val="VerbatimChar"/>
        </w:rPr>
        <w:t xml:space="preserve">basis_gates=["cx","rz","sx","x"]</w:t>
      </w:r>
      <w:r>
        <w:t xml:space="preserve"> </w:t>
      </w:r>
      <w:r>
        <w:t xml:space="preserve">at every optimization level</w:t>
      </w:r>
      <w:r>
        <w:t xml:space="preserve"> </w:t>
      </w:r>
      <w:r>
        <w:t xml:space="preserve">(0–3), with the same infidelity, and with single-qubit layers on either</w:t>
      </w:r>
      <w:r>
        <w:t xml:space="preserve"> </w:t>
      </w:r>
      <w:r>
        <w:t xml:space="preserve">side of the core. It did not appear with a CZ basis, with a two-qubit</w:t>
      </w:r>
      <w:r>
        <w:t xml:space="preserve"> </w:t>
      </w:r>
      <w:r>
        <w:t xml:space="preserve">backend target carrying error data, or when the same gate was given as</w:t>
      </w:r>
      <w:r>
        <w:t xml:space="preserve"> </w:t>
      </w:r>
      <w:r>
        <w:rPr>
          <w:rStyle w:val="VerbatimChar"/>
        </w:rPr>
        <w:t xml:space="preserve">RXX</w:t>
      </w:r>
      <w:r>
        <w:t xml:space="preserve">/</w:t>
      </w:r>
      <w:r>
        <w:rPr>
          <w:rStyle w:val="VerbatimChar"/>
        </w:rPr>
        <w:t xml:space="preserve">RYY</w:t>
      </w:r>
      <w:r>
        <w:t xml:space="preserve">/</w:t>
      </w:r>
      <w:r>
        <w:rPr>
          <w:rStyle w:val="VerbatimChar"/>
        </w:rPr>
        <w:t xml:space="preserve">RZZ</w:t>
      </w:r>
      <w:r>
        <w:t xml:space="preserve"> </w:t>
      </w:r>
      <w:r>
        <w:t xml:space="preserve">gates. The constant infidelity</w:t>
      </w:r>
      <w:r>
        <w:t xml:space="preserve"> </w:t>
      </w:r>
      <w:r>
        <w:t xml:space="preserve">across the band suggests a single wrongly taken branch rather than</w:t>
      </w:r>
      <w:r>
        <w:t xml:space="preserve"> </w:t>
      </w:r>
      <w:r>
        <w:t xml:space="preserve">accumulated rounding; this is an inference from outside, as we did not</w:t>
      </w:r>
      <w:r>
        <w:t xml:space="preserve"> </w:t>
      </w:r>
      <w:r>
        <w:t xml:space="preserve">inspect Qiskit’s source. A minimal reproduction using only Qiskit is in</w:t>
      </w:r>
      <w:r>
        <w:t xml:space="preserve"> </w:t>
      </w:r>
      <w:r>
        <w:t xml:space="preserve">the repository; at the time of writing it had not yet been reported</w:t>
      </w:r>
      <w:r>
        <w:t xml:space="preserve"> </w:t>
      </w:r>
      <w:r>
        <w:t xml:space="preserve">upstream, and we did not find an existing report of it.</w:t>
      </w:r>
    </w:p>
    <w:p>
      <w:pPr>
        <w:pStyle w:val="BodyText"/>
      </w:pPr>
      <w:r>
        <w:rPr>
          <w:iCs/>
          <w:i/>
        </w:rPr>
        <w:t xml:space="preserve">Effect on PSF-Zero.</w:t>
      </w:r>
      <w:r>
        <w:t xml:space="preserve"> </w:t>
      </w:r>
      <w:r>
        <w:t xml:space="preserve">Every revision up to and including the one</w:t>
      </w:r>
      <w:r>
        <w:t xml:space="preserve"> </w:t>
      </w:r>
      <w:r>
        <w:t xml:space="preserve">evaluated in version 1 re-expressed the entangling core through this</w:t>
      </w:r>
      <w:r>
        <w:t xml:space="preserve"> </w:t>
      </w:r>
      <w:r>
        <w:t xml:space="preserve">decomposer on the</w:t>
      </w:r>
      <w:r>
        <w:t xml:space="preserve"> </w:t>
      </w:r>
      <w:r>
        <w:rPr>
          <w:rStyle w:val="VerbatimChar"/>
        </w:rPr>
        <w:t xml:space="preserve">cx</w:t>
      </w:r>
      <w:r>
        <w:t xml:space="preserve"> </w:t>
      </w:r>
      <w:r>
        <w:t xml:space="preserve">path, and also used it for whole blocks the</w:t>
      </w:r>
      <w:r>
        <w:t xml:space="preserve"> </w:t>
      </w:r>
      <w:r>
        <w:t xml:space="preserve">Rust core declines as degenerate. Such blocks were emitted unchecked. The</w:t>
      </w:r>
      <w:r>
        <w:t xml:space="preserve"> </w:t>
      </w:r>
      <w:r>
        <w:t xml:space="preserve">band is reached only when one canonical coordinate of a block lies within</w:t>
      </w:r>
      <w:r>
        <w:t xml:space="preserve"> </w:t>
      </w:r>
      <w:r>
        <w:t xml:space="preserve">roughly</w:t>
      </w:r>
      <w:r>
        <w:t xml:space="preserve"> </w:t>
      </w:r>
      <m:oMath>
        <m:r>
          <m:t>3</m:t>
        </m:r>
        <m:r>
          <m:rPr>
            <m:sty m:val="p"/>
          </m:rPr>
          <m:t>×</m:t>
        </m:r>
        <m:sSup>
          <m:e>
            <m:r>
              <m:t>10</m:t>
            </m:r>
          </m:e>
          <m:sup>
            <m:r>
              <m:rPr>
                <m:sty m:val="p"/>
              </m:rPr>
              <m:t>−</m:t>
            </m:r>
            <m:r>
              <m:t>8</m:t>
            </m:r>
          </m:sup>
        </m:sSup>
      </m:oMath>
      <w:r>
        <w:t xml:space="preserve">–</w:t>
      </w:r>
      <m:oMath>
        <m:r>
          <m:t>3</m:t>
        </m:r>
        <m:r>
          <m:rPr>
            <m:sty m:val="p"/>
          </m:rPr>
          <m:t>×</m:t>
        </m:r>
        <m:sSup>
          <m:e>
            <m:r>
              <m:t>10</m:t>
            </m:r>
          </m:e>
          <m:sup>
            <m:r>
              <m:rPr>
                <m:sty m:val="p"/>
              </m:rPr>
              <m:t>−</m:t>
            </m:r>
            <m:r>
              <m:t>7</m:t>
            </m:r>
          </m:sup>
        </m:sSup>
      </m:oMath>
      <w:r>
        <w:t xml:space="preserve"> </w:t>
      </w:r>
      <w:r>
        <w:t xml:space="preserve">of a multiple of</w:t>
      </w:r>
      <w:r>
        <w:t xml:space="preserve"> </w:t>
      </w:r>
      <m:oMath>
        <m:r>
          <m:t>π</m:t>
        </m:r>
        <m:r>
          <m:rPr>
            <m:sty m:val="p"/>
          </m:rPr>
          <m:t>/</m:t>
        </m:r>
        <m:r>
          <m:t>2</m:t>
        </m:r>
      </m:oMath>
      <w:r>
        <w:t xml:space="preserve">; the</w:t>
      </w:r>
      <w:r>
        <w:t xml:space="preserve"> </w:t>
      </w:r>
      <w:r>
        <w:t xml:space="preserve">random dense-pair blocks of every measurement in version 1 fall there</w:t>
      </w:r>
      <w:r>
        <w:t xml:space="preserve"> </w:t>
      </w:r>
      <w:r>
        <w:t xml:space="preserve">with negligible probability, and the exact</w:t>
      </w:r>
      <w:r>
        <w:t xml:space="preserve"> </w:t>
      </w:r>
      <m:oMath>
        <m:r>
          <m:t>n</m:t>
        </m:r>
        <m:r>
          <m:rPr>
            <m:sty m:val="p"/>
          </m:rPr>
          <m:t>=</m:t>
        </m:r>
        <m:r>
          <m:t>6</m:t>
        </m:r>
      </m:oMath>
      <w:r>
        <w:t xml:space="preserve"> </w:t>
      </w:r>
      <w:r>
        <w:t xml:space="preserve">comparisons of</w:t>
      </w:r>
      <w:r>
        <w:t xml:space="preserve"> </w:t>
      </w:r>
      <w:r>
        <w:t xml:space="preserve">Section </w:t>
      </w:r>
      <w:hyperlink w:anchor="sec:synth">
        <w:r>
          <w:rPr>
            <w:rStyle w:val="Hyperlink"/>
          </w:rPr>
          <w:t xml:space="preserve">2</w:t>
        </w:r>
      </w:hyperlink>
      <w:r>
        <w:t xml:space="preserve"> </w:t>
      </w:r>
      <w:r>
        <w:t xml:space="preserve">and Section </w:t>
      </w:r>
      <w:hyperlink w:anchor="sec:layout">
        <w:r>
          <w:rPr>
            <w:rStyle w:val="Hyperlink"/>
          </w:rPr>
          <w:t xml:space="preserve">3</w:t>
        </w:r>
      </w:hyperlink>
      <w:r>
        <w:t xml:space="preserve"> </w:t>
      </w:r>
      <w:r>
        <w:t xml:space="preserve">confirm that none of</w:t>
      </w:r>
      <w:r>
        <w:t xml:space="preserve"> </w:t>
      </w:r>
      <w:r>
        <w:t xml:space="preserve">those outputs was affected. Circuits with small two-qubit interaction</w:t>
      </w:r>
      <w:r>
        <w:t xml:space="preserve"> </w:t>
      </w:r>
      <w:r>
        <w:t xml:space="preserve">angles can reach the band.</w:t>
      </w:r>
    </w:p>
    <w:p>
      <w:pPr>
        <w:pStyle w:val="BodyText"/>
      </w:pPr>
      <w:r>
        <w:rPr>
          <w:iCs/>
          <w:i/>
        </w:rPr>
        <w:t xml:space="preserve">Fix.</w:t>
      </w:r>
      <w:r>
        <w:t xml:space="preserve"> </w:t>
      </w:r>
      <w:r>
        <w:t xml:space="preserve">In the current revision (2026-09-26.4) every circuit</w:t>
      </w:r>
      <w:r>
        <w:t xml:space="preserve"> </w:t>
      </w:r>
      <w:r>
        <w:t xml:space="preserve">obtained from Qiskit’s decomposer is checked: its unitary is computed and</w:t>
      </w:r>
      <w:r>
        <w:t xml:space="preserve"> </w:t>
      </w:r>
      <w:r>
        <w:t xml:space="preserve">accepted only if its average gate infidelity is at most</w:t>
      </w:r>
      <w:r>
        <w:t xml:space="preserve"> </w:t>
      </w:r>
      <m:oMath>
        <m:sSup>
          <m:e>
            <m:r>
              <m:t>10</m:t>
            </m:r>
          </m:e>
          <m:sup>
            <m:r>
              <m:rPr>
                <m:sty m:val="p"/>
              </m:rPr>
              <m:t>−</m:t>
            </m:r>
            <m:r>
              <m:t>8</m:t>
            </m:r>
          </m:sup>
        </m:sSup>
      </m:oMath>
      <w:r>
        <w:t xml:space="preserve"> </w:t>
      </w:r>
      <w:r>
        <w:t xml:space="preserve">(ten</w:t>
      </w:r>
      <w:r>
        <w:t xml:space="preserve"> </w:t>
      </w:r>
      <w:r>
        <w:t xml:space="preserve">times the decomposer’s own default requested fidelity, so its documented</w:t>
      </w:r>
      <w:r>
        <w:t xml:space="preserve"> </w:t>
      </w:r>
      <w:r>
        <w:t xml:space="preserve">approximations still pass), with its global phase corrected to match</w:t>
      </w:r>
      <w:r>
        <w:t xml:space="preserve"> </w:t>
      </w:r>
      <w:r>
        <w:t xml:space="preserve">exactly. Otherwise the default-Euler decomposer is tried, and for a</w:t>
      </w:r>
      <w:r>
        <w:t xml:space="preserve"> </w:t>
      </w:r>
      <w:r>
        <w:t xml:space="preserve">canonical core the closed form of Section </w:t>
      </w:r>
      <w:hyperlink w:anchor="sec:update-speed">
        <w:r>
          <w:rPr>
            <w:rStyle w:val="Hyperlink"/>
          </w:rPr>
          <w:t xml:space="preserve">7.3</w:t>
        </w:r>
      </w:hyperlink>
      <w:r>
        <w:t xml:space="preserve"> </w:t>
      </w:r>
      <w:r>
        <w:t xml:space="preserve">is used</w:t>
      </w:r>
      <w:r>
        <w:t xml:space="preserve"> </w:t>
      </w:r>
      <w:r>
        <w:t xml:space="preserve">as a last resort; a whole block that fails both raises an error rather</w:t>
      </w:r>
      <w:r>
        <w:t xml:space="preserve"> </w:t>
      </w:r>
      <w:r>
        <w:t xml:space="preserve">than being emitted. On 272 near-degenerate blocks in four families, with</w:t>
      </w:r>
      <w:r>
        <w:t xml:space="preserve"> </w:t>
      </w:r>
      <w:r>
        <w:t xml:space="preserve">the check disabled 48 blocks have infidelity</w:t>
      </w:r>
      <w:r>
        <w:t xml:space="preserve"> </w:t>
      </w:r>
      <m:oMath>
        <m:r>
          <m:t>6.99</m:t>
        </m:r>
        <m:r>
          <m:rPr>
            <m:sty m:val="p"/>
          </m:rPr>
          <m:t>×</m:t>
        </m:r>
        <m:sSup>
          <m:e>
            <m:r>
              <m:t>10</m:t>
            </m:r>
          </m:e>
          <m:sup>
            <m:r>
              <m:rPr>
                <m:sty m:val="p"/>
              </m:rPr>
              <m:t>−</m:t>
            </m:r>
            <m:r>
              <m:t>2</m:t>
            </m:r>
          </m:sup>
        </m:sSup>
      </m:oMath>
      <w:r>
        <w:t xml:space="preserve">; with</w:t>
      </w:r>
      <w:r>
        <w:t xml:space="preserve"> </w:t>
      </w:r>
      <w:r>
        <w:t xml:space="preserve">it enabled the worst is</w:t>
      </w:r>
      <w:r>
        <w:t xml:space="preserve"> </w:t>
      </w:r>
      <m:oMath>
        <m:r>
          <m:t>1.6</m:t>
        </m:r>
        <m:r>
          <m:rPr>
            <m:sty m:val="p"/>
          </m:rPr>
          <m:t>×</m:t>
        </m:r>
        <m:sSup>
          <m:e>
            <m:r>
              <m:t>10</m:t>
            </m:r>
          </m:e>
          <m:sup>
            <m:r>
              <m:rPr>
                <m:sty m:val="p"/>
              </m:rPr>
              <m:t>−</m:t>
            </m:r>
            <m:r>
              <m:t>12</m:t>
            </m:r>
          </m:sup>
        </m:sSup>
      </m:oMath>
      <w:r>
        <w:t xml:space="preserve">, the default-Euler retry</w:t>
      </w:r>
      <w:r>
        <w:t xml:space="preserve"> </w:t>
      </w:r>
      <w:r>
        <w:t xml:space="preserve">succeeded every time it was needed, and no CX count changed where the</w:t>
      </w:r>
      <w:r>
        <w:t xml:space="preserve"> </w:t>
      </w:r>
      <w:r>
        <w:t xml:space="preserve">unchecked result had been correct.</w:t>
      </w:r>
    </w:p>
    <w:bookmarkEnd w:id="38"/>
    <w:bookmarkStart w:id="40" w:name="precision-under-repeated-recompilation"/>
    <w:p>
      <w:pPr>
        <w:pStyle w:val="Heading2"/>
      </w:pPr>
      <w:r>
        <w:t xml:space="preserve">Precision under repeated recompilation</w:t>
      </w:r>
    </w:p>
    <w:p>
      <w:pPr>
        <w:pStyle w:val="FirstParagraph"/>
      </w:pPr>
      <w:r>
        <w:t xml:space="preserve">In a variational or feedback loop the compiled circuit is recompiled many</w:t>
      </w:r>
      <w:r>
        <w:t xml:space="preserve"> </w:t>
      </w:r>
      <w:r>
        <w:t xml:space="preserve">times, and each lap’s output is the next lap’s input. We measured the</w:t>
      </w:r>
      <w:r>
        <w:t xml:space="preserve"> </w:t>
      </w:r>
      <w:r>
        <w:t xml:space="preserve">largest per-pair deviation from the original circuit over ten such laps</w:t>
      </w:r>
      <w:r>
        <w:t xml:space="preserve"> </w:t>
      </w:r>
      <w:r>
        <w:t xml:space="preserve">on a 120-qubit device model (FakeNighthawk). Table </w:t>
      </w:r>
      <w:hyperlink w:anchor="tab:drift">
        <w:r>
          <w:rPr>
            <w:rStyle w:val="Hyperlink"/>
          </w:rPr>
          <w:t xml:space="preserve">5</w:t>
        </w:r>
      </w:hyperlink>
      <w:r>
        <w:t xml:space="preserve"> </w:t>
      </w:r>
      <w:r>
        <w:t xml:space="preserve">summarizes the revisions. The first fix (2026-09-26.2) polishes the Rust</w:t>
      </w:r>
      <w:r>
        <w:t xml:space="preserve"> </w:t>
      </w:r>
      <w:r>
        <w:t xml:space="preserve">core’s 16 decomposition parameters with a closed-form Gauss–Newton step</w:t>
      </w:r>
      <w:r>
        <w:t xml:space="preserve"> </w:t>
      </w:r>
      <w:r>
        <w:t xml:space="preserve">before the circuit is built; the core’s own output had been off by up to</w:t>
      </w:r>
      <w:r>
        <w:t xml:space="preserve"> </w:t>
      </w:r>
      <m:oMath>
        <m:r>
          <m:rPr>
            <m:sty m:val="p"/>
          </m:rPr>
          <m:t>∼</m:t>
        </m:r>
        <m:r>
          <m:t>​</m:t>
        </m:r>
        <m:sSup>
          <m:e>
            <m:r>
              <m:t>10</m:t>
            </m:r>
          </m:e>
          <m:sup>
            <m:r>
              <m:rPr>
                <m:sty m:val="p"/>
              </m:rPr>
              <m:t>−</m:t>
            </m:r>
            <m:r>
              <m:t>11</m:t>
            </m:r>
          </m:sup>
        </m:sSup>
      </m:oMath>
      <w:r>
        <w:t xml:space="preserve"> </w:t>
      </w:r>
      <w:r>
        <w:t xml:space="preserve">near the Weyl-chamber face</w:t>
      </w:r>
      <w:r>
        <w:t xml:space="preserve"> </w:t>
      </w:r>
      <m:oMath>
        <m:r>
          <m:t>c</m:t>
        </m:r>
        <m:r>
          <m:rPr>
            <m:sty m:val="p"/>
          </m:rPr>
          <m:t>=</m:t>
        </m:r>
        <m:r>
          <m:t>0</m:t>
        </m:r>
      </m:oMath>
      <w:r>
        <w:t xml:space="preserve">. The later revisions</w:t>
      </w:r>
      <w:r>
        <w:t xml:space="preserve"> </w:t>
      </w:r>
      <w:r>
        <w:t xml:space="preserve">change how the entangling core is emitted</w:t>
      </w:r>
      <w:r>
        <w:t xml:space="preserve"> </w:t>
      </w:r>
      <w:r>
        <w:t xml:space="preserve">(Section </w:t>
      </w:r>
      <w:hyperlink w:anchor="sec:update-speed">
        <w:r>
          <w:rPr>
            <w:rStyle w:val="Hyperlink"/>
          </w:rPr>
          <w:t xml:space="preserve">7.3</w:t>
        </w:r>
      </w:hyperlink>
      <w:r>
        <w:t xml:space="preserve">).</w:t>
      </w:r>
    </w:p>
    <w:bookmarkStart w:id="39" w:name="tab:drift"/>
    <w:p>
      <w:pPr>
        <w:pStyle w:val="TableCaption"/>
      </w:pPr>
      <w:r>
        <w:t xml:space="preserve">Worst per-block synthesis error on 60 random blocks, and the</w:t>
      </w:r>
      <w:r>
        <w:t xml:space="preserve"> </w:t>
      </w:r>
      <w:r>
        <w:t xml:space="preserve">largest per-pair deviation after 1 and 10 recompilation laps (FakeNighthawk,</w:t>
      </w:r>
      <w:r>
        <w:t xml:space="preserve"> </w:t>
      </w:r>
      <w:r>
        <w:t xml:space="preserve">120 logical qubits). Qiskit’s error does not grow across laps; PSF-Zero’s</w:t>
      </w:r>
      <w:r>
        <w:t xml:space="preserve"> </w:t>
      </w:r>
      <w:r>
        <w:t xml:space="preserve">grows exactly linearly (lap</w:t>
      </w:r>
      <w:r>
        <w:t xml:space="preserve"> </w:t>
      </w:r>
      <m:oMath>
        <m:r>
          <m:t>k</m:t>
        </m:r>
      </m:oMath>
      <w:r>
        <w:t xml:space="preserve">:</w:t>
      </w:r>
      <w:r>
        <w:t xml:space="preserve"> </w:t>
      </w:r>
      <m:oMath>
        <m:r>
          <m:t>k</m:t>
        </m:r>
        <m:r>
          <m:rPr>
            <m:sty m:val="p"/>
          </m:rPr>
          <m:t>×</m:t>
        </m:r>
        <m:r>
          <m:t>6.21</m:t>
        </m:r>
        <m:r>
          <m:rPr>
            <m:sty m:val="p"/>
          </m:rPr>
          <m:t>×</m:t>
        </m:r>
        <m:sSup>
          <m:e>
            <m:r>
              <m:t>10</m:t>
            </m:r>
          </m:e>
          <m:sup>
            <m:r>
              <m:rPr>
                <m:sty m:val="p"/>
              </m:rPr>
              <m:t>−</m:t>
            </m:r>
            <m:r>
              <m:t>14</m:t>
            </m:r>
          </m:sup>
        </m:sSup>
      </m:oMath>
      <w:r>
        <w:t xml:space="preserve">), so it</w:t>
      </w:r>
      <w:r>
        <w:t xml:space="preserve"> </w:t>
      </w:r>
      <w:r>
        <w:t xml:space="preserve">exceeds Qiskit’s after six laps and</w:t>
      </w:r>
      <w:r>
        <w:t xml:space="preserve"> </w:t>
      </w:r>
      <m:oMath>
        <m:sSup>
          <m:e>
            <m:r>
              <m:t>10</m:t>
            </m:r>
          </m:e>
          <m:sup>
            <m:r>
              <m:rPr>
                <m:sty m:val="p"/>
              </m:rPr>
              <m:t>−</m:t>
            </m:r>
            <m:r>
              <m:t>12</m:t>
            </m:r>
          </m:sup>
        </m:sSup>
      </m:oMath>
      <w:r>
        <w:t xml:space="preserve"> </w:t>
      </w:r>
      <w:r>
        <w:t xml:space="preserve">after about 16 laps.</w:t>
      </w:r>
    </w:p>
    <w:tbl>
      <w:tblPr>
        <w:tblStyle w:val="Table"/>
        <w:tblW w:type="auto" w:w="0"/>
        <w:tblLook w:firstRow="1" w:lastRow="0" w:firstColumn="0" w:lastColumn="0" w:noHBand="0" w:noVBand="0" w:val="0020"/>
        <w:jc w:val="start"/>
        <w:tblCaption w:val="Worst per-block synthesis error on 60 random blocks, and the largest per-pair deviation after 1 and 10 recompilation laps (FakeNighthawk, 120 logical qubits). Qiskit’s error does not grow across laps; PSF-Zero’s grows exactly linearly (lap k: k\times6.21\times10^{-14}), so it exceeds Qiskit’s after six laps and 10^{-12} after about 16 laps."/>
      </w:tblPr>
      <w:tblGrid>
        <w:gridCol w:w="1980"/>
        <w:gridCol w:w="1980"/>
        <w:gridCol w:w="1980"/>
        <w:gridCol w:w="1980"/>
      </w:tblGrid>
      <w:tr>
        <w:trPr>
          <w:tblHeader w:val="true"/>
        </w:trPr>
        <w:tc>
          <w:tcPr/>
          <w:p>
            <w:pPr>
              <w:pStyle w:val="Compact"/>
              <w:jc w:val="left"/>
            </w:pPr>
            <w:r>
              <w:t xml:space="preserve">Revision</w:t>
            </w:r>
          </w:p>
        </w:tc>
        <w:tc>
          <w:tcPr/>
          <w:p>
            <w:pPr>
              <w:pStyle w:val="Compact"/>
              <w:jc w:val="right"/>
            </w:pPr>
            <w:r>
              <w:t xml:space="preserve">worst per-block error</w:t>
            </w:r>
          </w:p>
        </w:tc>
        <w:tc>
          <w:tcPr/>
          <w:p>
            <w:pPr>
              <w:pStyle w:val="Compact"/>
              <w:jc w:val="right"/>
            </w:pPr>
            <w:r>
              <w:t xml:space="preserve">drift, lap 1</w:t>
            </w:r>
          </w:p>
        </w:tc>
        <w:tc>
          <w:tcPr/>
          <w:p>
            <w:pPr>
              <w:pStyle w:val="Compact"/>
              <w:jc w:val="right"/>
            </w:pPr>
            <w:r>
              <w:t xml:space="preserve">drift, lap 10</w:t>
            </w:r>
          </w:p>
        </w:tc>
      </w:tr>
      <w:tr>
        <w:tc>
          <w:tcPr/>
          <w:p>
            <w:pPr>
              <w:pStyle w:val="Compact"/>
              <w:jc w:val="left"/>
            </w:pPr>
            <w:r>
              <w:t xml:space="preserve">2026-09-21 (version 1 era)</w:t>
            </w:r>
          </w:p>
        </w:tc>
        <w:tc>
          <w:tcPr/>
          <w:p>
            <w:pPr>
              <w:pStyle w:val="Compact"/>
              <w:jc w:val="right"/>
            </w:pPr>
            <m:oMath>
              <m:r>
                <m:t>1.76</m:t>
              </m:r>
              <m:r>
                <m:rPr>
                  <m:sty m:val="p"/>
                </m:rPr>
                <m:t>×</m:t>
              </m:r>
              <m:sSup>
                <m:e>
                  <m:r>
                    <m:t>10</m:t>
                  </m:r>
                </m:e>
                <m:sup>
                  <m:r>
                    <m:rPr>
                      <m:sty m:val="p"/>
                    </m:rPr>
                    <m:t>−</m:t>
                  </m:r>
                  <m:r>
                    <m:t>11</m:t>
                  </m:r>
                </m:sup>
              </m:sSup>
            </m:oMath>
          </w:p>
        </w:tc>
        <w:tc>
          <w:tcPr/>
          <w:p>
            <w:pPr>
              <w:pStyle w:val="Compact"/>
              <w:jc w:val="right"/>
            </w:pPr>
            <m:oMath>
              <m:r>
                <m:t>1.76</m:t>
              </m:r>
              <m:r>
                <m:rPr>
                  <m:sty m:val="p"/>
                </m:rPr>
                <m:t>×</m:t>
              </m:r>
              <m:sSup>
                <m:e>
                  <m:r>
                    <m:t>10</m:t>
                  </m:r>
                </m:e>
                <m:sup>
                  <m:r>
                    <m:rPr>
                      <m:sty m:val="p"/>
                    </m:rPr>
                    <m:t>−</m:t>
                  </m:r>
                  <m:r>
                    <m:t>11</m:t>
                  </m:r>
                </m:sup>
              </m:sSup>
            </m:oMath>
          </w:p>
        </w:tc>
        <w:tc>
          <w:tcPr/>
          <w:p>
            <w:pPr>
              <w:pStyle w:val="Compact"/>
              <w:jc w:val="right"/>
            </w:pPr>
            <m:oMath>
              <m:r>
                <m:t>6.47</m:t>
              </m:r>
              <m:r>
                <m:rPr>
                  <m:sty m:val="p"/>
                </m:rPr>
                <m:t>×</m:t>
              </m:r>
              <m:sSup>
                <m:e>
                  <m:r>
                    <m:t>10</m:t>
                  </m:r>
                </m:e>
                <m:sup>
                  <m:r>
                    <m:rPr>
                      <m:sty m:val="p"/>
                    </m:rPr>
                    <m:t>−</m:t>
                  </m:r>
                  <m:r>
                    <m:t>10</m:t>
                  </m:r>
                </m:sup>
              </m:sSup>
            </m:oMath>
          </w:p>
        </w:tc>
      </w:tr>
      <w:tr>
        <w:tc>
          <w:tcPr/>
          <w:p>
            <w:pPr>
              <w:pStyle w:val="Compact"/>
              <w:jc w:val="left"/>
            </w:pPr>
            <w:r>
              <w:t xml:space="preserve">2026-09-26.2 (polishing)</w:t>
            </w:r>
          </w:p>
        </w:tc>
        <w:tc>
          <w:tcPr/>
          <w:p>
            <w:pPr>
              <w:pStyle w:val="Compact"/>
              <w:jc w:val="right"/>
            </w:pPr>
            <m:oMath>
              <m:r>
                <m:t>6.2</m:t>
              </m:r>
              <m:r>
                <m:rPr>
                  <m:sty m:val="p"/>
                </m:rPr>
                <m:t>×</m:t>
              </m:r>
              <m:sSup>
                <m:e>
                  <m:r>
                    <m:t>10</m:t>
                  </m:r>
                </m:e>
                <m:sup>
                  <m:r>
                    <m:rPr>
                      <m:sty m:val="p"/>
                    </m:rPr>
                    <m:t>−</m:t>
                  </m:r>
                  <m:r>
                    <m:t>14</m:t>
                  </m:r>
                </m:sup>
              </m:sSup>
            </m:oMath>
          </w:p>
        </w:tc>
        <w:tc>
          <w:tcPr/>
          <w:p>
            <w:pPr>
              <w:pStyle w:val="Compact"/>
              <w:jc w:val="right"/>
            </w:pPr>
            <m:oMath>
              <m:r>
                <m:t>6.2</m:t>
              </m:r>
              <m:r>
                <m:rPr>
                  <m:sty m:val="p"/>
                </m:rPr>
                <m:t>×</m:t>
              </m:r>
              <m:sSup>
                <m:e>
                  <m:r>
                    <m:t>10</m:t>
                  </m:r>
                </m:e>
                <m:sup>
                  <m:r>
                    <m:rPr>
                      <m:sty m:val="p"/>
                    </m:rPr>
                    <m:t>−</m:t>
                  </m:r>
                  <m:r>
                    <m:t>14</m:t>
                  </m:r>
                </m:sup>
              </m:sSup>
            </m:oMath>
          </w:p>
        </w:tc>
        <w:tc>
          <w:tcPr/>
          <w:p>
            <w:pPr>
              <w:pStyle w:val="Compact"/>
              <w:jc w:val="right"/>
            </w:pPr>
            <m:oMath>
              <m:r>
                <m:t>7.27</m:t>
              </m:r>
              <m:r>
                <m:rPr>
                  <m:sty m:val="p"/>
                </m:rPr>
                <m:t>×</m:t>
              </m:r>
              <m:sSup>
                <m:e>
                  <m:r>
                    <m:t>10</m:t>
                  </m:r>
                </m:e>
                <m:sup>
                  <m:r>
                    <m:rPr>
                      <m:sty m:val="p"/>
                    </m:rPr>
                    <m:t>−</m:t>
                  </m:r>
                  <m:r>
                    <m:t>13</m:t>
                  </m:r>
                </m:sup>
              </m:sSup>
            </m:oMath>
          </w:p>
        </w:tc>
      </w:tr>
      <w:tr>
        <w:tc>
          <w:tcPr/>
          <w:p>
            <w:pPr>
              <w:pStyle w:val="Compact"/>
              <w:jc w:val="left"/>
            </w:pPr>
            <w:r>
              <w:t xml:space="preserve">2026-09-26.3 (closed form, first form)</w:t>
            </w:r>
          </w:p>
        </w:tc>
        <w:tc>
          <w:tcPr/>
          <w:p>
            <w:pPr>
              <w:pStyle w:val="Compact"/>
              <w:jc w:val="right"/>
            </w:pPr>
            <m:oMath>
              <m:r>
                <m:t>6.2</m:t>
              </m:r>
              <m:r>
                <m:rPr>
                  <m:sty m:val="p"/>
                </m:rPr>
                <m:t>×</m:t>
              </m:r>
              <m:sSup>
                <m:e>
                  <m:r>
                    <m:t>10</m:t>
                  </m:r>
                </m:e>
                <m:sup>
                  <m:r>
                    <m:rPr>
                      <m:sty m:val="p"/>
                    </m:rPr>
                    <m:t>−</m:t>
                  </m:r>
                  <m:r>
                    <m:t>14</m:t>
                  </m:r>
                </m:sup>
              </m:sSup>
            </m:oMath>
          </w:p>
        </w:tc>
        <w:tc>
          <w:tcPr/>
          <w:p>
            <w:pPr>
              <w:pStyle w:val="Compact"/>
              <w:jc w:val="right"/>
            </w:pPr>
            <m:oMath>
              <m:r>
                <m:t>2.32</m:t>
              </m:r>
              <m:r>
                <m:rPr>
                  <m:sty m:val="p"/>
                </m:rPr>
                <m:t>×</m:t>
              </m:r>
              <m:sSup>
                <m:e>
                  <m:r>
                    <m:t>10</m:t>
                  </m:r>
                </m:e>
                <m:sup>
                  <m:r>
                    <m:rPr>
                      <m:sty m:val="p"/>
                    </m:rPr>
                    <m:t>−</m:t>
                  </m:r>
                  <m:r>
                    <m:t>13</m:t>
                  </m:r>
                </m:sup>
              </m:sSup>
            </m:oMath>
          </w:p>
        </w:tc>
        <w:tc>
          <w:tcPr/>
          <w:p>
            <w:pPr>
              <w:pStyle w:val="Compact"/>
              <w:jc w:val="right"/>
            </w:pPr>
            <m:oMath>
              <m:r>
                <m:t>1.92</m:t>
              </m:r>
              <m:r>
                <m:rPr>
                  <m:sty m:val="p"/>
                </m:rPr>
                <m:t>×</m:t>
              </m:r>
              <m:sSup>
                <m:e>
                  <m:r>
                    <m:t>10</m:t>
                  </m:r>
                </m:e>
                <m:sup>
                  <m:r>
                    <m:rPr>
                      <m:sty m:val="p"/>
                    </m:rPr>
                    <m:t>−</m:t>
                  </m:r>
                  <m:r>
                    <m:t>12</m:t>
                  </m:r>
                </m:sup>
              </m:sSup>
            </m:oMath>
          </w:p>
        </w:tc>
      </w:tr>
      <w:tr>
        <w:tc>
          <w:tcPr/>
          <w:p>
            <w:pPr>
              <w:pStyle w:val="Compact"/>
              <w:jc w:val="left"/>
            </w:pPr>
            <w:r>
              <w:t xml:space="preserve">2026-09-26.4 (current)</w:t>
            </w:r>
          </w:p>
        </w:tc>
        <w:tc>
          <w:tcPr/>
          <w:p>
            <w:pPr>
              <w:pStyle w:val="Compact"/>
              <w:jc w:val="right"/>
            </w:pPr>
            <m:oMath>
              <m:r>
                <m:t>6.2</m:t>
              </m:r>
              <m:r>
                <m:rPr>
                  <m:sty m:val="p"/>
                </m:rPr>
                <m:t>×</m:t>
              </m:r>
              <m:sSup>
                <m:e>
                  <m:r>
                    <m:t>10</m:t>
                  </m:r>
                </m:e>
                <m:sup>
                  <m:r>
                    <m:rPr>
                      <m:sty m:val="p"/>
                    </m:rPr>
                    <m:t>−</m:t>
                  </m:r>
                  <m:r>
                    <m:t>14</m:t>
                  </m:r>
                </m:sup>
              </m:sSup>
            </m:oMath>
          </w:p>
        </w:tc>
        <w:tc>
          <w:tcPr/>
          <w:p>
            <w:pPr>
              <w:pStyle w:val="Compact"/>
              <w:jc w:val="right"/>
            </w:pPr>
            <m:oMath>
              <m:r>
                <m:t>6.21</m:t>
              </m:r>
              <m:r>
                <m:rPr>
                  <m:sty m:val="p"/>
                </m:rPr>
                <m:t>×</m:t>
              </m:r>
              <m:sSup>
                <m:e>
                  <m:r>
                    <m:t>10</m:t>
                  </m:r>
                </m:e>
                <m:sup>
                  <m:r>
                    <m:rPr>
                      <m:sty m:val="p"/>
                    </m:rPr>
                    <m:t>−</m:t>
                  </m:r>
                  <m:r>
                    <m:t>14</m:t>
                  </m:r>
                </m:sup>
              </m:sSup>
            </m:oMath>
          </w:p>
        </w:tc>
        <w:tc>
          <w:tcPr/>
          <w:p>
            <w:pPr>
              <w:pStyle w:val="Compact"/>
              <w:jc w:val="right"/>
            </w:pPr>
            <m:oMath>
              <m:r>
                <m:t>6.21</m:t>
              </m:r>
              <m:r>
                <m:rPr>
                  <m:sty m:val="p"/>
                </m:rPr>
                <m:t>×</m:t>
              </m:r>
              <m:sSup>
                <m:e>
                  <m:r>
                    <m:t>10</m:t>
                  </m:r>
                </m:e>
                <m:sup>
                  <m:r>
                    <m:rPr>
                      <m:sty m:val="p"/>
                    </m:rPr>
                    <m:t>−</m:t>
                  </m:r>
                  <m:r>
                    <m:t>13</m:t>
                  </m:r>
                </m:sup>
              </m:sSup>
            </m:oMath>
          </w:p>
        </w:tc>
      </w:tr>
      <w:tr>
        <w:tc>
          <w:tcPr/>
          <w:p>
            <w:pPr>
              <w:pStyle w:val="Compact"/>
              <w:jc w:val="left"/>
            </w:pPr>
            <w:r>
              <w:t xml:space="preserve">Qiskit</w:t>
            </w:r>
            <w:r>
              <w:t xml:space="preserve"> </w:t>
            </w:r>
            <w:r>
              <w:rPr>
                <w:rStyle w:val="VerbatimChar"/>
              </w:rPr>
              <w:t xml:space="preserve">optimization_level=3</w:t>
            </w:r>
          </w:p>
        </w:tc>
        <w:tc>
          <w:tcPr/>
          <w:p>
            <w:pPr>
              <w:pStyle w:val="Compact"/>
              <w:jc w:val="right"/>
            </w:pPr>
            <m:oMath>
              <m:r>
                <m:t>1.8</m:t>
              </m:r>
              <m:r>
                <m:rPr>
                  <m:sty m:val="p"/>
                </m:rPr>
                <m:t>×</m:t>
              </m:r>
              <m:sSup>
                <m:e>
                  <m:r>
                    <m:t>10</m:t>
                  </m:r>
                </m:e>
                <m:sup>
                  <m:r>
                    <m:rPr>
                      <m:sty m:val="p"/>
                    </m:rPr>
                    <m:t>−</m:t>
                  </m:r>
                  <m:r>
                    <m:t>13</m:t>
                  </m:r>
                </m:sup>
              </m:sSup>
            </m:oMath>
          </w:p>
        </w:tc>
        <w:tc>
          <w:tcPr/>
          <w:p>
            <w:pPr>
              <w:pStyle w:val="Compact"/>
              <w:jc w:val="right"/>
            </w:pPr>
            <m:oMath>
              <m:r>
                <m:t>3.37</m:t>
              </m:r>
              <m:r>
                <m:rPr>
                  <m:sty m:val="p"/>
                </m:rPr>
                <m:t>×</m:t>
              </m:r>
              <m:sSup>
                <m:e>
                  <m:r>
                    <m:t>10</m:t>
                  </m:r>
                </m:e>
                <m:sup>
                  <m:r>
                    <m:rPr>
                      <m:sty m:val="p"/>
                    </m:rPr>
                    <m:t>−</m:t>
                  </m:r>
                  <m:r>
                    <m:t>13</m:t>
                  </m:r>
                </m:sup>
              </m:sSup>
            </m:oMath>
          </w:p>
        </w:tc>
        <w:tc>
          <w:tcPr/>
          <w:p>
            <w:pPr>
              <w:pStyle w:val="Compact"/>
              <w:jc w:val="right"/>
            </w:pPr>
            <m:oMath>
              <m:r>
                <m:t>3.40</m:t>
              </m:r>
              <m:r>
                <m:rPr>
                  <m:sty m:val="p"/>
                </m:rPr>
                <m:t>×</m:t>
              </m:r>
              <m:sSup>
                <m:e>
                  <m:r>
                    <m:t>10</m:t>
                  </m:r>
                </m:e>
                <m:sup>
                  <m:r>
                    <m:rPr>
                      <m:sty m:val="p"/>
                    </m:rPr>
                    <m:t>−</m:t>
                  </m:r>
                  <m:r>
                    <m:t>13</m:t>
                  </m:r>
                </m:sup>
              </m:sSup>
            </m:oMath>
          </w:p>
        </w:tc>
      </w:tr>
    </w:tbl>
    <w:bookmarkEnd w:id="39"/>
    <w:bookmarkEnd w:id="40"/>
    <w:bookmarkStart w:id="41" w:name="sec:update-speed"/>
    <w:p>
      <w:pPr>
        <w:pStyle w:val="Heading2"/>
      </w:pPr>
      <w:r>
        <w:t xml:space="preserve">Compile time on a current IBM topology</w:t>
      </w:r>
    </w:p>
    <w:p>
      <w:pPr>
        <w:pStyle w:val="FirstParagraph"/>
      </w:pPr>
      <w:r>
        <w:t xml:space="preserve">FakeNighthawk models IBM’s 120-qubit square-lattice generation. Its</w:t>
      </w:r>
      <w:r>
        <w:t xml:space="preserve"> </w:t>
      </w:r>
      <w:r>
        <w:t xml:space="preserve">coupling graph has a perfect matching, so a circuit of 60 disjoint</w:t>
      </w:r>
      <w:r>
        <w:t xml:space="preserve"> </w:t>
      </w:r>
      <w:r>
        <w:t xml:space="preserve">interacting pairs saturates it—the situation in which the companion</w:t>
      </w:r>
      <w:r>
        <w:t xml:space="preserve"> </w:t>
      </w:r>
      <w:r>
        <w:t xml:space="preserve">paper’s failure region occurs </w:t>
      </w:r>
      <w:r>
        <w:t xml:space="preserve">. On such circuits (dense</w:t>
      </w:r>
      <w:r>
        <w:t xml:space="preserve"> </w:t>
      </w:r>
      <w:r>
        <w:t xml:space="preserve">pair blocks, 20 random two-qubit gates per pair), Qiskit’s</w:t>
      </w:r>
      <w:r>
        <w:t xml:space="preserve"> </w:t>
      </w:r>
      <w:r>
        <w:rPr>
          <w:rStyle w:val="VerbatimChar"/>
        </w:rPr>
        <w:t xml:space="preserve">transpile(optimization_level=3)</w:t>
      </w:r>
      <w:r>
        <w:t xml:space="preserve"> </w:t>
      </w:r>
      <w:r>
        <w:t xml:space="preserve">takes 12.7–13.0 s. A per-pass</w:t>
      </w:r>
      <w:r>
        <w:t xml:space="preserve"> </w:t>
      </w:r>
      <w:r>
        <w:t xml:space="preserve">breakdown shows two searches of nearly equal cost:</w:t>
      </w:r>
      <w:r>
        <w:t xml:space="preserve"> </w:t>
      </w:r>
      <w:r>
        <w:rPr>
          <w:rStyle w:val="VerbatimChar"/>
        </w:rPr>
        <w:t xml:space="preserve">VF2Layout</w:t>
      </w:r>
      <w:r>
        <w:t xml:space="preserve">,</w:t>
      </w:r>
      <w:r>
        <w:t xml:space="preserve"> </w:t>
      </w:r>
      <w:r>
        <w:t xml:space="preserve">which reports no solution after 6.2–6.3 s, and</w:t>
      </w:r>
      <w:r>
        <w:t xml:space="preserve"> </w:t>
      </w:r>
      <w:r>
        <w:rPr>
          <w:rStyle w:val="VerbatimChar"/>
        </w:rPr>
        <w:t xml:space="preserve">VF2PostLayout</w:t>
      </w:r>
      <w:r>
        <w:t xml:space="preserve">,</w:t>
      </w:r>
      <w:r>
        <w:t xml:space="preserve"> </w:t>
      </w:r>
      <w:r>
        <w:t xml:space="preserve">which runs after routing for another 6.4–6.7 s. With eight spare</w:t>
      </w:r>
      <w:r>
        <w:t xml:space="preserve"> </w:t>
      </w:r>
      <w:r>
        <w:t xml:space="preserve">qubits the same compile takes 0.155 s.</w:t>
      </w:r>
    </w:p>
    <w:p>
      <w:pPr>
        <w:pStyle w:val="BodyText"/>
      </w:pPr>
      <w:r>
        <w:t xml:space="preserve">A per-stage breakdown of PSF-Zero on the same circuits showed that the</w:t>
      </w:r>
      <w:r>
        <w:t xml:space="preserve"> </w:t>
      </w:r>
      <w:r>
        <w:t xml:space="preserve">Rust core accounts for about 1% of its time, and led to three changes:</w:t>
      </w:r>
      <w:r>
        <w:t xml:space="preserve"> </w:t>
      </w:r>
      <w:r>
        <w:t xml:space="preserve">(i) when the interaction graph is a set of disjoint pairs, the layout is</w:t>
      </w:r>
      <w:r>
        <w:t xml:space="preserve"> </w:t>
      </w:r>
      <w:r>
        <w:t xml:space="preserve">read directly from a maximum matching of the coupling graph—placing</w:t>
      </w:r>
      <w:r>
        <w:t xml:space="preserve"> </w:t>
      </w:r>
      <m:oMath>
        <m:r>
          <m:t>k</m:t>
        </m:r>
      </m:oMath>
      <w:r>
        <w:t xml:space="preserve"> </w:t>
      </w:r>
      <w:r>
        <w:t xml:space="preserve">disjoint pairs is exactly choosing</w:t>
      </w:r>
      <w:r>
        <w:t xml:space="preserve"> </w:t>
      </w:r>
      <m:oMath>
        <m:r>
          <m:t>k</m:t>
        </m:r>
      </m:oMath>
      <w:r>
        <w:t xml:space="preserve"> </w:t>
      </w:r>
      <w:r>
        <w:t xml:space="preserve">disjoint physical edges—so</w:t>
      </w:r>
      <w:r>
        <w:t xml:space="preserve"> </w:t>
      </w:r>
      <w:r>
        <w:t xml:space="preserve">no subgraph search runs (15.3 ms</w:t>
      </w:r>
      <w:r>
        <w:t xml:space="preserve"> </w:t>
      </w:r>
      <m:oMath>
        <m:r>
          <m:rPr>
            <m:sty m:val="p"/>
          </m:rPr>
          <m:t>→</m:t>
        </m:r>
      </m:oMath>
      <w:r>
        <w:t xml:space="preserve"> </w:t>
      </w:r>
      <w:r>
        <w:t xml:space="preserve">0.45 ms for the layout step);</w:t>
      </w:r>
      <w:r>
        <w:t xml:space="preserve"> </w:t>
      </w:r>
      <w:r>
        <w:t xml:space="preserve">(ii) the entangling core is emitted in closed form as three CXs</w:t>
      </w:r>
      <w:r>
        <w:t xml:space="preserve"> </w:t>
      </w:r>
      <w:r>
        <w:t xml:space="preserve">(the Vatan–Williams construction </w:t>
      </w:r>
      <w:r>
        <w:t xml:space="preserve">), with the rotations in</w:t>
      </w:r>
      <w:r>
        <w:t xml:space="preserve"> </w:t>
      </w:r>
      <w:r>
        <w:t xml:space="preserve">its two middle gaps written directly as one</w:t>
      </w:r>
      <w:r>
        <w:t xml:space="preserve"> </w:t>
      </w:r>
      <w:r>
        <w:rPr>
          <w:rStyle w:val="VerbatimChar"/>
        </w:rPr>
        <w:t xml:space="preserve">sx</w:t>
      </w:r>
      <w:r>
        <w:t xml:space="preserve"> </w:t>
      </w:r>
      <w:r>
        <w:t xml:space="preserve">each, instead of</w:t>
      </w:r>
      <w:r>
        <w:t xml:space="preserve"> </w:t>
      </w:r>
      <w:r>
        <w:t xml:space="preserve">being decomposed a second time by Qiskit; (iii) the check of</w:t>
      </w:r>
      <w:r>
        <w:t xml:space="preserve"> </w:t>
      </w:r>
      <w:r>
        <w:t xml:space="preserve">Section </w:t>
      </w:r>
      <w:hyperlink w:anchor="sec:update-defect">
        <w:r>
          <w:rPr>
            <w:rStyle w:val="Hyperlink"/>
          </w:rPr>
          <w:t xml:space="preserve">7.1</w:t>
        </w:r>
      </w:hyperlink>
      <w:r>
        <w:t xml:space="preserve">. The median compile time on the</w:t>
      </w:r>
      <w:r>
        <w:t xml:space="preserve"> </w:t>
      </w:r>
      <w:r>
        <w:t xml:space="preserve">saturated circuits fell from 83 ms (2026-09-26.2) to 49.8 ms, with</w:t>
      </w:r>
      <w:r>
        <w:t xml:space="preserve"> </w:t>
      </w:r>
      <w:r>
        <w:t xml:space="preserve">two-qubit count (180),</w:t>
      </w:r>
      <w:r>
        <w:t xml:space="preserve"> </w:t>
      </w:r>
      <w:r>
        <w:rPr>
          <w:rStyle w:val="VerbatimChar"/>
        </w:rPr>
        <w:t xml:space="preserve">sx</w:t>
      </w:r>
      <w:r>
        <w:t xml:space="preserve"> </w:t>
      </w:r>
      <w:r>
        <w:t xml:space="preserve">count (840) and exact per-pair</w:t>
      </w:r>
      <w:r>
        <w:t xml:space="preserve"> </w:t>
      </w:r>
      <w:r>
        <w:t xml:space="preserve">equivalence unchanged and depth reduced from 23 to 21.</w:t>
      </w:r>
    </w:p>
    <w:p>
      <w:pPr>
        <w:pStyle w:val="BodyText"/>
      </w:pPr>
      <w:r>
        <w:t xml:space="preserve">We state the comparison with Qiskit carefully. The ratio on the saturated</w:t>
      </w:r>
      <w:r>
        <w:t xml:space="preserve"> </w:t>
      </w:r>
      <w:r>
        <w:t xml:space="preserve">circuits is about</w:t>
      </w:r>
      <w:r>
        <w:t xml:space="preserve"> </w:t>
      </w:r>
      <m:oMath>
        <m:r>
          <m:t>260</m:t>
        </m:r>
        <m:r>
          <m:rPr>
            <m:sty m:val="p"/>
          </m:rPr>
          <m:t>×</m:t>
        </m:r>
      </m:oMath>
      <w:r>
        <w:t xml:space="preserve">, but roughly half of Qiskit’s time is</w:t>
      </w:r>
      <w:r>
        <w:t xml:space="preserve"> </w:t>
      </w:r>
      <w:r>
        <w:rPr>
          <w:rStyle w:val="VerbatimChar"/>
        </w:rPr>
        <w:t xml:space="preserve">VF2PostLayout</w:t>
      </w:r>
      <w:r>
        <w:t xml:space="preserve">, which PSF-Zero skips because it supplies an</w:t>
      </w:r>
      <w:r>
        <w:t xml:space="preserve"> </w:t>
      </w:r>
      <w:r>
        <w:t xml:space="preserve">initial layout. That pass rescores a layout against the device’s error</w:t>
      </w:r>
      <w:r>
        <w:t xml:space="preserve"> </w:t>
      </w:r>
      <w:r>
        <w:t xml:space="preserve">rates; here it finds nothing better, but on hardware skipping it can cost</w:t>
      </w:r>
      <w:r>
        <w:t xml:space="preserve"> </w:t>
      </w:r>
      <w:r>
        <w:t xml:space="preserve">fidelity. Section </w:t>
      </w:r>
      <w:hyperlink w:anchor="sec:update-layout">
        <w:r>
          <w:rPr>
            <w:rStyle w:val="Hyperlink"/>
          </w:rPr>
          <w:t xml:space="preserve">7.4</w:t>
        </w:r>
      </w:hyperlink>
      <w:r>
        <w:t xml:space="preserve"> </w:t>
      </w:r>
      <w:r>
        <w:t xml:space="preserve">addresses that cost directly.</w:t>
      </w:r>
      <w:r>
        <w:t xml:space="preserve"> </w:t>
      </w:r>
      <w:r>
        <w:t xml:space="preserve">Off the failure region (eight spare qubits) PSF-Zero is about</w:t>
      </w:r>
      <w:r>
        <w:t xml:space="preserve"> </w:t>
      </w:r>
      <m:oMath>
        <m:r>
          <m:t>3</m:t>
        </m:r>
        <m:r>
          <m:rPr>
            <m:sty m:val="p"/>
          </m:rPr>
          <m:t>×</m:t>
        </m:r>
      </m:oMath>
      <w:r>
        <w:t xml:space="preserve"> </w:t>
      </w:r>
      <w:r>
        <w:t xml:space="preserve">faster.</w:t>
      </w:r>
    </w:p>
    <w:bookmarkEnd w:id="41"/>
    <w:bookmarkStart w:id="43" w:name="sec:update-layout"/>
    <w:p>
      <w:pPr>
        <w:pStyle w:val="Heading2"/>
      </w:pPr>
      <w:r>
        <w:t xml:space="preserve">An error-aware layout, evaluated on a model</w:t>
      </w:r>
    </w:p>
    <w:p>
      <w:pPr>
        <w:pStyle w:val="FirstParagraph"/>
      </w:pPr>
      <w:r>
        <w:t xml:space="preserve">The matching of Section </w:t>
      </w:r>
      <w:hyperlink w:anchor="sec:update-speed">
        <w:r>
          <w:rPr>
            <w:rStyle w:val="Hyperlink"/>
          </w:rPr>
          <w:t xml:space="preserve">7.3</w:t>
        </w:r>
      </w:hyperlink>
      <w:r>
        <w:t xml:space="preserve"> </w:t>
      </w:r>
      <w:r>
        <w:t xml:space="preserve">can be weighted. With edge</w:t>
      </w:r>
      <w:r>
        <w:t xml:space="preserve"> </w:t>
      </w:r>
      <w:r>
        <w:t xml:space="preserve">weight</w:t>
      </w:r>
      <w:r>
        <w:t xml:space="preserve"> </w:t>
      </w:r>
      <m:oMath>
        <m:sSub>
          <m:e>
            <m:r>
              <m:t>n</m:t>
            </m:r>
          </m:e>
          <m:sub>
            <m:r>
              <m:t>2</m:t>
            </m:r>
          </m:sub>
        </m:sSub>
        <m:r>
          <m:rPr>
            <m:sty m:val="p"/>
          </m:rPr>
          <m:t>log</m:t>
        </m:r>
        <m:d>
          <m:dPr>
            <m:begChr m:val="("/>
            <m:endChr m:val=")"/>
            <m:sepChr m:val=""/>
            <m:grow/>
          </m:dPr>
          <m:e>
            <m:r>
              <m:t>1</m:t>
            </m:r>
            <m:r>
              <m:rPr>
                <m:sty m:val="p"/>
              </m:rPr>
              <m:t>−</m:t>
            </m:r>
            <m:sSub>
              <m:e>
                <m:r>
                  <m:t>e</m:t>
                </m:r>
              </m:e>
              <m:sub>
                <m:r>
                  <m:t>p</m:t>
                </m:r>
                <m:r>
                  <m:t>q</m:t>
                </m:r>
              </m:sub>
            </m:sSub>
          </m:e>
        </m:d>
        <m:r>
          <m:rPr>
            <m:sty m:val="p"/>
          </m:rPr>
          <m:t>+</m:t>
        </m:r>
        <m:sSub>
          <m:e>
            <m:r>
              <m:t>n</m:t>
            </m:r>
          </m:e>
          <m:sub>
            <m:r>
              <m:t>1</m:t>
            </m:r>
          </m:sub>
        </m:sSub>
        <m:d>
          <m:dPr>
            <m:begChr m:val="("/>
            <m:endChr m:val=")"/>
            <m:sepChr m:val=""/>
            <m:grow/>
          </m:dPr>
          <m:e>
            <m:r>
              <m:rPr>
                <m:sty m:val="p"/>
              </m:rPr>
              <m:t>log</m:t>
            </m:r>
            <m:d>
              <m:dPr>
                <m:begChr m:val="("/>
                <m:endChr m:val=")"/>
                <m:sepChr m:val=""/>
                <m:grow/>
              </m:dPr>
              <m:e>
                <m:r>
                  <m:t>1</m:t>
                </m:r>
                <m:r>
                  <m:rPr>
                    <m:sty m:val="p"/>
                  </m:rPr>
                  <m:t>−</m:t>
                </m:r>
                <m:sSub>
                  <m:e>
                    <m:r>
                      <m:t>e</m:t>
                    </m:r>
                  </m:e>
                  <m:sub>
                    <m:r>
                      <m:t>p</m:t>
                    </m:r>
                  </m:sub>
                </m:sSub>
              </m:e>
            </m:d>
            <m:r>
              <m:rPr>
                <m:sty m:val="p"/>
              </m:rPr>
              <m:t>+</m:t>
            </m:r>
            <m:r>
              <m:rPr>
                <m:sty m:val="p"/>
              </m:rPr>
              <m:t>log</m:t>
            </m:r>
            <m:d>
              <m:dPr>
                <m:begChr m:val="("/>
                <m:endChr m:val=")"/>
                <m:sepChr m:val=""/>
                <m:grow/>
              </m:dPr>
              <m:e>
                <m:r>
                  <m:t>1</m:t>
                </m:r>
                <m:r>
                  <m:rPr>
                    <m:sty m:val="p"/>
                  </m:rPr>
                  <m:t>−</m:t>
                </m:r>
                <m:sSub>
                  <m:e>
                    <m:r>
                      <m:t>e</m:t>
                    </m:r>
                  </m:e>
                  <m:sub>
                    <m:r>
                      <m:t>q</m:t>
                    </m:r>
                  </m:sub>
                </m:sSub>
              </m:e>
            </m:d>
          </m:e>
        </m:d>
      </m:oMath>
      <w:r>
        <w:t xml:space="preserve">—two-qubit</w:t>
      </w:r>
      <w:r>
        <w:t xml:space="preserve"> </w:t>
      </w:r>
      <w:r>
        <w:t xml:space="preserve">gate error</w:t>
      </w:r>
      <w:r>
        <w:t xml:space="preserve"> </w:t>
      </w:r>
      <m:oMath>
        <m:sSub>
          <m:e>
            <m:r>
              <m:t>e</m:t>
            </m:r>
          </m:e>
          <m:sub>
            <m:r>
              <m:t>p</m:t>
            </m:r>
            <m:r>
              <m:t>q</m:t>
            </m:r>
          </m:sub>
        </m:sSub>
      </m:oMath>
      <w:r>
        <w:t xml:space="preserve"> </w:t>
      </w:r>
      <w:r>
        <w:t xml:space="preserve">on the edge,</w:t>
      </w:r>
      <w:r>
        <w:t xml:space="preserve"> </w:t>
      </w:r>
      <w:r>
        <w:rPr>
          <w:rStyle w:val="VerbatimChar"/>
        </w:rPr>
        <w:t xml:space="preserve">sx</w:t>
      </w:r>
      <w:r>
        <w:t xml:space="preserve"> </w:t>
      </w:r>
      <w:r>
        <w:t xml:space="preserve">error</w:t>
      </w:r>
      <w:r>
        <w:t xml:space="preserve"> </w:t>
      </w:r>
      <m:oMath>
        <m:sSub>
          <m:e>
            <m:r>
              <m:t>e</m:t>
            </m:r>
          </m:e>
          <m:sub>
            <m:r>
              <m:t>p</m:t>
            </m:r>
          </m:sub>
        </m:sSub>
        <m:r>
          <m:rPr>
            <m:sty m:val="p"/>
          </m:rPr>
          <m:t>,</m:t>
        </m:r>
        <m:sSub>
          <m:e>
            <m:r>
              <m:t>e</m:t>
            </m:r>
          </m:e>
          <m:sub>
            <m:r>
              <m:t>q</m:t>
            </m:r>
          </m:sub>
        </m:sSub>
      </m:oMath>
      <w:r>
        <w:t xml:space="preserve"> </w:t>
      </w:r>
      <w:r>
        <w:t xml:space="preserve">on its</w:t>
      </w:r>
      <w:r>
        <w:t xml:space="preserve"> </w:t>
      </w:r>
      <w:r>
        <w:t xml:space="preserve">endpoints,</w:t>
      </w:r>
      <w:r>
        <w:t xml:space="preserve"> </w:t>
      </w:r>
      <m:oMath>
        <m:sSub>
          <m:e>
            <m:r>
              <m:t>n</m:t>
            </m:r>
          </m:e>
          <m:sub>
            <m:r>
              <m:t>2</m:t>
            </m:r>
          </m:sub>
        </m:sSub>
      </m:oMath>
      <w:r>
        <w:t xml:space="preserve"> </w:t>
      </w:r>
      <w:r>
        <w:t xml:space="preserve">and</w:t>
      </w:r>
      <w:r>
        <w:t xml:space="preserve"> </w:t>
      </w:r>
      <m:oMath>
        <m:sSub>
          <m:e>
            <m:r>
              <m:t>n</m:t>
            </m:r>
          </m:e>
          <m:sub>
            <m:r>
              <m:t>1</m:t>
            </m:r>
          </m:sub>
        </m:sSub>
      </m:oMath>
      <w:r>
        <w:t xml:space="preserve"> </w:t>
      </w:r>
      <w:r>
        <w:t xml:space="preserve">the expected gate counts per pair and per</w:t>
      </w:r>
      <w:r>
        <w:t xml:space="preserve"> </w:t>
      </w:r>
      <w:r>
        <w:t xml:space="preserve">qubit—a maximum-weight matching maximizes the product of the</w:t>
      </w:r>
      <w:r>
        <w:t xml:space="preserve"> </w:t>
      </w:r>
      <w:r>
        <w:t xml:space="preserve">fidelities of the gates the circuit will use, exactly, since each matched</w:t>
      </w:r>
      <w:r>
        <w:t xml:space="preserve"> </w:t>
      </w:r>
      <w:r>
        <w:t xml:space="preserve">edge covers exactly its two qubits. We compared its estimated success</w:t>
      </w:r>
      <w:r>
        <w:t xml:space="preserve"> </w:t>
      </w:r>
      <w:r>
        <w:t xml:space="preserve">probability (ESP, the product of</w:t>
      </w:r>
      <w:r>
        <w:t xml:space="preserve"> </w:t>
      </w:r>
      <m:oMath>
        <m:r>
          <m:t>1</m:t>
        </m:r>
        <m:r>
          <m:rPr>
            <m:sty m:val="p"/>
          </m:rPr>
          <m:t>−</m:t>
        </m:r>
        <m:r>
          <m:rPr>
            <m:nor/>
            <m:sty m:val="p"/>
          </m:rPr>
          <m:t>error</m:t>
        </m:r>
      </m:oMath>
      <w:r>
        <w:t xml:space="preserve"> </w:t>
      </w:r>
      <w:r>
        <w:t xml:space="preserve">over every emitted</w:t>
      </w:r>
      <w:r>
        <w:t xml:space="preserve"> </w:t>
      </w:r>
      <w:r>
        <w:t xml:space="preserve">instruction, from the backend’s error data) with Qiskit</w:t>
      </w:r>
      <w:r>
        <w:t xml:space="preserve"> </w:t>
      </w:r>
      <w:r>
        <w:rPr>
          <w:rStyle w:val="VerbatimChar"/>
        </w:rPr>
        <w:t xml:space="preserve">optimization_level=3</w:t>
      </w:r>
      <w:r>
        <w:t xml:space="preserve">, whose</w:t>
      </w:r>
      <w:r>
        <w:t xml:space="preserve"> </w:t>
      </w:r>
      <w:r>
        <w:rPr>
          <w:rStyle w:val="VerbatimChar"/>
        </w:rPr>
        <w:t xml:space="preserve">VF2PostLayout</w:t>
      </w:r>
      <w:r>
        <w:t xml:space="preserve"> </w:t>
      </w:r>
      <w:r>
        <w:t xml:space="preserve">scores</w:t>
      </w:r>
      <w:r>
        <w:t xml:space="preserve"> </w:t>
      </w:r>
      <w:r>
        <w:t xml:space="preserve">layouts with error data of its own.</w:t>
      </w:r>
    </w:p>
    <w:bookmarkStart w:id="42" w:name="tab:esp"/>
    <w:p>
      <w:pPr>
        <w:pStyle w:val="TableCaption"/>
      </w:pPr>
      <m:oMath>
        <m:sSub>
          <m:e>
            <m:r>
              <m:rPr>
                <m:sty m:val="p"/>
              </m:rPr>
              <m:t>log</m:t>
            </m:r>
          </m:e>
          <m:sub>
            <m:r>
              <m:t>10</m:t>
            </m:r>
          </m:sub>
        </m:sSub>
      </m:oMath>
      <w:r>
        <w:t xml:space="preserve"> </w:t>
      </w:r>
      <w:r>
        <w:t xml:space="preserve">ESP on dense-pair-block circuits. Two-qubit and</w:t>
      </w:r>
      <w:r>
        <w:t xml:space="preserve"> </w:t>
      </w:r>
      <w:r>
        <w:rPr>
          <w:rStyle w:val="VerbatimChar"/>
        </w:rPr>
        <w:t xml:space="preserve">sx</w:t>
      </w:r>
      <w:r>
        <w:t xml:space="preserve"> </w:t>
      </w:r>
      <w:r>
        <w:t xml:space="preserve">counts are identical between the arms in every row, so the</w:t>
      </w:r>
      <w:r>
        <w:t xml:space="preserve"> </w:t>
      </w:r>
      <w:r>
        <w:t xml:space="preserve">differences are due to layout alone. The FakeNighthawk model contains</w:t>
      </w:r>
      <w:r>
        <w:t xml:space="preserve"> </w:t>
      </w:r>
      <w:r>
        <w:t xml:space="preserve">single-qubit gates with error 1.0; at 120 logical qubits every qubit is</w:t>
      </w:r>
      <w:r>
        <w:t xml:space="preserve"> </w:t>
      </w:r>
      <w:r>
        <w:t xml:space="preserve">used and both arms pay for them (hence</w:t>
      </w:r>
      <w:r>
        <w:t xml:space="preserve"> </w:t>
      </w:r>
      <m:oMath>
        <m:r>
          <m:rPr>
            <m:sty m:val="p"/>
          </m:rPr>
          <m:t>−</m:t>
        </m:r>
        <m:r>
          <m:t>1800</m:t>
        </m:r>
      </m:oMath>
      <w:r>
        <w:t xml:space="preserve">).</w:t>
      </w:r>
    </w:p>
    <w:tbl>
      <w:tblPr>
        <w:tblStyle w:val="Table"/>
        <w:tblW w:type="auto" w:w="0"/>
        <w:tblLook w:firstRow="1" w:lastRow="0" w:firstColumn="0" w:lastColumn="0" w:noHBand="0" w:noVBand="0" w:val="0020"/>
        <w:jc w:val="start"/>
        <w:tblCaption w:val="\log_{10} ESP on dense-pair-block circuits. Two-qubit and sx counts are identical between the arms in every row, so the differences are due to layout alone. The FakeNighthawk model contains single-qubit gates with error 1.0; at 120 logical qubits every qubit is used and both arms pay for them (hence -1800)."/>
      </w:tblPr>
      <w:tblGrid>
        <w:gridCol w:w="1980"/>
        <w:gridCol w:w="1980"/>
        <w:gridCol w:w="1980"/>
        <w:gridCol w:w="1980"/>
      </w:tblGrid>
      <w:tr>
        <w:trPr>
          <w:tblHeader w:val="true"/>
        </w:trPr>
        <w:tc>
          <w:tcPr/>
          <w:p>
            <w:pPr>
              <w:pStyle w:val="Compact"/>
              <w:jc w:val="left"/>
            </w:pPr>
            <w:r>
              <w:t xml:space="preserve">Device model (logical qubits)</w:t>
            </w:r>
          </w:p>
        </w:tc>
        <w:tc>
          <w:tcPr/>
          <w:p>
            <w:pPr>
              <w:pStyle w:val="Compact"/>
              <w:jc w:val="right"/>
            </w:pPr>
            <w:r>
              <w:t xml:space="preserve">PSF-Zero, weighted</w:t>
            </w:r>
          </w:p>
        </w:tc>
        <w:tc>
          <w:tcPr/>
          <w:p>
            <w:pPr>
              <w:pStyle w:val="Compact"/>
              <w:jc w:val="right"/>
            </w:pPr>
            <w:r>
              <w:t xml:space="preserve">Qiskit L3</w:t>
            </w:r>
          </w:p>
        </w:tc>
        <w:tc>
          <w:tcPr/>
          <w:p>
            <w:pPr>
              <w:pStyle w:val="Compact"/>
              <w:jc w:val="right"/>
            </w:pPr>
            <w:r>
              <w:t xml:space="preserve">ratio</w:t>
            </w:r>
          </w:p>
        </w:tc>
      </w:tr>
      <w:tr>
        <w:tc>
          <w:tcPr/>
          <w:p>
            <w:pPr>
              <w:pStyle w:val="Compact"/>
              <w:jc w:val="left"/>
            </w:pPr>
            <w:r>
              <w:t xml:space="preserve">FakeNighthawk (120)</w:t>
            </w:r>
          </w:p>
        </w:tc>
        <w:tc>
          <w:tcPr/>
          <w:p>
            <w:pPr>
              <w:pStyle w:val="Compact"/>
              <w:jc w:val="right"/>
            </w:pPr>
            <m:oMath>
              <m:r>
                <m:rPr>
                  <m:sty m:val="p"/>
                </m:rPr>
                <m:t>−</m:t>
              </m:r>
              <m:r>
                <m:t>1800.253</m:t>
              </m:r>
            </m:oMath>
          </w:p>
        </w:tc>
        <w:tc>
          <w:tcPr/>
          <w:p>
            <w:pPr>
              <w:pStyle w:val="Compact"/>
              <w:jc w:val="right"/>
            </w:pPr>
            <m:oMath>
              <m:r>
                <m:rPr>
                  <m:sty m:val="p"/>
                </m:rPr>
                <m:t>−</m:t>
              </m:r>
              <m:r>
                <m:t>1800.341</m:t>
              </m:r>
            </m:oMath>
          </w:p>
        </w:tc>
        <w:tc>
          <w:tcPr/>
          <w:p>
            <w:pPr>
              <w:pStyle w:val="Compact"/>
              <w:jc w:val="right"/>
            </w:pPr>
            <m:oMath>
              <m:r>
                <m:t>1.22</m:t>
              </m:r>
              <m:r>
                <m:rPr>
                  <m:sty m:val="p"/>
                </m:rPr>
                <m:t>×</m:t>
              </m:r>
            </m:oMath>
          </w:p>
        </w:tc>
      </w:tr>
      <w:tr>
        <w:tc>
          <w:tcPr/>
          <w:p>
            <w:pPr>
              <w:pStyle w:val="Compact"/>
              <w:jc w:val="left"/>
            </w:pPr>
            <w:r>
              <w:t xml:space="preserve">FakeNighthawk (112)</w:t>
            </w:r>
          </w:p>
        </w:tc>
        <w:tc>
          <w:tcPr/>
          <w:p>
            <w:pPr>
              <w:pStyle w:val="Compact"/>
              <w:jc w:val="right"/>
            </w:pPr>
            <m:oMath>
              <m:r>
                <m:rPr>
                  <m:sty m:val="p"/>
                </m:rPr>
                <m:t>−</m:t>
              </m:r>
              <m:r>
                <m:t>0.200</m:t>
              </m:r>
            </m:oMath>
          </w:p>
        </w:tc>
        <w:tc>
          <w:tcPr/>
          <w:p>
            <w:pPr>
              <w:pStyle w:val="Compact"/>
              <w:jc w:val="right"/>
            </w:pPr>
            <m:oMath>
              <m:r>
                <m:rPr>
                  <m:sty m:val="p"/>
                </m:rPr>
                <m:t>−</m:t>
              </m:r>
              <m:r>
                <m:t>0.299</m:t>
              </m:r>
            </m:oMath>
          </w:p>
        </w:tc>
        <w:tc>
          <w:tcPr/>
          <w:p>
            <w:pPr>
              <w:pStyle w:val="Compact"/>
              <w:jc w:val="right"/>
            </w:pPr>
            <m:oMath>
              <m:r>
                <m:t>1.26</m:t>
              </m:r>
              <m:r>
                <m:rPr>
                  <m:sty m:val="p"/>
                </m:rPr>
                <m:t>×</m:t>
              </m:r>
            </m:oMath>
          </w:p>
        </w:tc>
      </w:tr>
      <w:tr>
        <w:tc>
          <w:tcPr/>
          <w:p>
            <w:pPr>
              <w:pStyle w:val="Compact"/>
              <w:jc w:val="left"/>
            </w:pPr>
            <w:r>
              <w:t xml:space="preserve">FakeTorino (80)</w:t>
            </w:r>
          </w:p>
        </w:tc>
        <w:tc>
          <w:tcPr/>
          <w:p>
            <w:pPr>
              <w:pStyle w:val="Compact"/>
              <w:jc w:val="right"/>
            </w:pPr>
            <m:oMath>
              <m:r>
                <m:rPr>
                  <m:sty m:val="p"/>
                </m:rPr>
                <m:t>−</m:t>
              </m:r>
              <m:r>
                <m:t>0.226</m:t>
              </m:r>
            </m:oMath>
          </w:p>
        </w:tc>
        <w:tc>
          <w:tcPr/>
          <w:p>
            <w:pPr>
              <w:pStyle w:val="Compact"/>
              <w:jc w:val="right"/>
            </w:pPr>
            <m:oMath>
              <m:r>
                <m:rPr>
                  <m:sty m:val="p"/>
                </m:rPr>
                <m:t>−</m:t>
              </m:r>
              <m:r>
                <m:t>0.550</m:t>
              </m:r>
            </m:oMath>
          </w:p>
        </w:tc>
        <w:tc>
          <w:tcPr/>
          <w:p>
            <w:pPr>
              <w:pStyle w:val="Compact"/>
              <w:jc w:val="right"/>
            </w:pPr>
            <m:oMath>
              <m:r>
                <m:t>2.11</m:t>
              </m:r>
              <m:r>
                <m:rPr>
                  <m:sty m:val="p"/>
                </m:rPr>
                <m:t>×</m:t>
              </m:r>
            </m:oMath>
          </w:p>
        </w:tc>
      </w:tr>
      <w:tr>
        <w:tc>
          <w:tcPr/>
          <w:p>
            <w:pPr>
              <w:pStyle w:val="Compact"/>
              <w:jc w:val="left"/>
            </w:pPr>
            <w:r>
              <w:t xml:space="preserve">FakeFez (80)</w:t>
            </w:r>
          </w:p>
        </w:tc>
        <w:tc>
          <w:tcPr/>
          <w:p>
            <w:pPr>
              <w:pStyle w:val="Compact"/>
              <w:jc w:val="right"/>
            </w:pPr>
            <m:oMath>
              <m:r>
                <m:rPr>
                  <m:sty m:val="p"/>
                </m:rPr>
                <m:t>−</m:t>
              </m:r>
              <m:r>
                <m:t>0.211</m:t>
              </m:r>
            </m:oMath>
          </w:p>
        </w:tc>
        <w:tc>
          <w:tcPr/>
          <w:p>
            <w:pPr>
              <w:pStyle w:val="Compact"/>
              <w:jc w:val="right"/>
            </w:pPr>
            <m:oMath>
              <m:r>
                <m:rPr>
                  <m:sty m:val="p"/>
                </m:rPr>
                <m:t>−</m:t>
              </m:r>
              <m:r>
                <m:t>0.321</m:t>
              </m:r>
            </m:oMath>
          </w:p>
        </w:tc>
        <w:tc>
          <w:tcPr/>
          <w:p>
            <w:pPr>
              <w:pStyle w:val="Compact"/>
              <w:jc w:val="right"/>
            </w:pPr>
            <m:oMath>
              <m:r>
                <m:t>1.29</m:t>
              </m:r>
              <m:r>
                <m:rPr>
                  <m:sty m:val="p"/>
                </m:rPr>
                <m:t>×</m:t>
              </m:r>
            </m:oMath>
          </w:p>
        </w:tc>
      </w:tr>
    </w:tbl>
    <w:bookmarkEnd w:id="42"/>
    <w:p>
      <w:pPr>
        <w:pStyle w:val="BodyText"/>
      </w:pPr>
      <w:r>
        <w:t xml:space="preserve">The weighted layout reaches the higher ESP on all four models, at</w:t>
      </w:r>
      <w:r>
        <w:t xml:space="preserve"> </w:t>
      </w:r>
      <w:r>
        <w:t xml:space="preserve">PSF-Zero’s compile times of 41–53 ms against Qiskit’s 0.16–0.26 s off</w:t>
      </w:r>
      <w:r>
        <w:t xml:space="preserve"> </w:t>
      </w:r>
      <w:r>
        <w:t xml:space="preserve">the failure region and 12.9 s on it. A first version that weighted</w:t>
      </w:r>
      <w:r>
        <w:t xml:space="preserve"> </w:t>
      </w:r>
      <w:r>
        <w:t xml:space="preserve">two-qubit errors only lost on FakeNighthawk (112) by placing pairs on a</w:t>
      </w:r>
      <w:r>
        <w:t xml:space="preserve"> </w:t>
      </w:r>
      <w:r>
        <w:t xml:space="preserve">qubit whose</w:t>
      </w:r>
      <w:r>
        <w:t xml:space="preserve"> </w:t>
      </w:r>
      <w:r>
        <w:rPr>
          <w:rStyle w:val="VerbatimChar"/>
        </w:rPr>
        <w:t xml:space="preserve">sx</w:t>
      </w:r>
      <w:r>
        <w:t xml:space="preserve"> </w:t>
      </w:r>
      <w:r>
        <w:t xml:space="preserve">has error 1.0; adding single-qubit errors, as</w:t>
      </w:r>
      <w:r>
        <w:t xml:space="preserve"> </w:t>
      </w:r>
      <w:r>
        <w:t xml:space="preserve">anticipated in its pre-registration, removed the loss. These are model</w:t>
      </w:r>
      <w:r>
        <w:t xml:space="preserve"> </w:t>
      </w:r>
      <w:r>
        <w:t xml:space="preserve">results: ESP assumes independent gate errors; FakeNighthawk’s error</w:t>
      </w:r>
      <w:r>
        <w:t xml:space="preserve"> </w:t>
      </w:r>
      <w:r>
        <w:t xml:space="preserve">values are synthetic by its own description and FakeTorino’s and</w:t>
      </w:r>
      <w:r>
        <w:t xml:space="preserve"> </w:t>
      </w:r>
      <w:r>
        <w:t xml:space="preserve">FakeFez’s are dated calibration snapshots;</w:t>
      </w:r>
      <w:r>
        <w:t xml:space="preserve"> </w:t>
      </w:r>
      <m:oMath>
        <m:sSub>
          <m:e>
            <m:r>
              <m:t>n</m:t>
            </m:r>
          </m:e>
          <m:sub>
            <m:r>
              <m:t>1</m:t>
            </m:r>
          </m:sub>
        </m:sSub>
        <m:r>
          <m:rPr>
            <m:sty m:val="p"/>
          </m:rPr>
          <m:t>=</m:t>
        </m:r>
        <m:r>
          <m:t>2</m:t>
        </m:r>
        <m:sSub>
          <m:e>
            <m:r>
              <m:t>n</m:t>
            </m:r>
          </m:e>
          <m:sub>
            <m:r>
              <m:t>2</m:t>
            </m:r>
          </m:sub>
        </m:sSub>
        <m:r>
          <m:rPr>
            <m:sty m:val="p"/>
          </m:rPr>
          <m:t>+</m:t>
        </m:r>
        <m:r>
          <m:t>1</m:t>
        </m:r>
      </m:oMath>
      <w:r>
        <w:t xml:space="preserve"> </w:t>
      </w:r>
      <w:r>
        <w:t xml:space="preserve">is a heuristic</w:t>
      </w:r>
      <w:r>
        <w:t xml:space="preserve"> </w:t>
      </w:r>
      <w:r>
        <w:t xml:space="preserve">tuned to three-CX blocks; and the method applies only to circuits whose</w:t>
      </w:r>
      <w:r>
        <w:t xml:space="preserve"> </w:t>
      </w:r>
      <w:r>
        <w:t xml:space="preserve">interaction graph is a set of disjoint pairs. Whether the difference</w:t>
      </w:r>
      <w:r>
        <w:t xml:space="preserve"> </w:t>
      </w:r>
      <w:r>
        <w:t xml:space="preserve">survives on hardware is untested.</w:t>
      </w:r>
    </w:p>
    <w:bookmarkEnd w:id="43"/>
    <w:bookmarkEnd w:id="44"/>
    <w:bookmarkStart w:id="45" w:name="related-work"/>
    <w:p>
      <w:pPr>
        <w:pStyle w:val="Heading1"/>
      </w:pPr>
      <w:r>
        <w:t xml:space="preserve">Related work</w:t>
      </w:r>
    </w:p>
    <w:p>
      <w:pPr>
        <w:pStyle w:val="FirstParagraph"/>
      </w:pPr>
      <w:r>
        <w:t xml:space="preserve">Cartan/KAK decomposition of two-qubit unitaries is</w:t>
      </w:r>
      <w:r>
        <w:t xml:space="preserve"> </w:t>
      </w:r>
      <w:r>
        <w:t xml:space="preserve">well-established </w:t>
      </w:r>
      <w:r>
        <w:t xml:space="preserve">; our contribution is not the</w:t>
      </w:r>
      <w:r>
        <w:t xml:space="preserve"> </w:t>
      </w:r>
      <w:r>
        <w:t xml:space="preserve">decomposition itself but a compiled, production-oriented</w:t>
      </w:r>
      <w:r>
        <w:t xml:space="preserve"> </w:t>
      </w:r>
      <w:r>
        <w:t xml:space="preserve">implementation and its integration into a verified compilation</w:t>
      </w:r>
      <w:r>
        <w:t xml:space="preserve"> </w:t>
      </w:r>
      <w:r>
        <w:t xml:space="preserve">pipeline. The layout search builds directly on the ordering-sensitivity</w:t>
      </w:r>
      <w:r>
        <w:t xml:space="preserve"> </w:t>
      </w:r>
      <w:r>
        <w:t xml:space="preserve">finding of our companion paper </w:t>
      </w:r>
      <w:r>
        <w:t xml:space="preserve">; SABRE </w:t>
      </w:r>
      <w:r>
        <w:t xml:space="preserve"> </w:t>
      </w:r>
      <w:r>
        <w:t xml:space="preserve">remains the relevant point of comparison for heuristic routing when no</w:t>
      </w:r>
      <w:r>
        <w:t xml:space="preserve"> </w:t>
      </w:r>
      <w:r>
        <w:t xml:space="preserve">perfect layout exists.</w:t>
      </w:r>
    </w:p>
    <w:bookmarkEnd w:id="45"/>
    <w:bookmarkStart w:id="46" w:name="conclusion"/>
    <w:p>
      <w:pPr>
        <w:pStyle w:val="Heading1"/>
      </w:pPr>
      <w:r>
        <w:t xml:space="preserve">Conclusion</w:t>
      </w:r>
    </w:p>
    <w:p>
      <w:pPr>
        <w:pStyle w:val="FirstParagraph"/>
      </w:pPr>
      <w:r>
        <w:t xml:space="preserve">PSF-Zero combines an analytic gate synthesizer with a layout search</w:t>
      </w:r>
      <w:r>
        <w:t xml:space="preserve"> </w:t>
      </w:r>
      <w:r>
        <w:t xml:space="preserve">engineered around a specific, externally-motivated ordering insight,</w:t>
      </w:r>
      <w:r>
        <w:t xml:space="preserve"> </w:t>
      </w:r>
      <w:r>
        <w:t xml:space="preserve">and we have verified both components more thoroughly than is typical</w:t>
      </w:r>
      <w:r>
        <w:t xml:space="preserve"> </w:t>
      </w:r>
      <w:r>
        <w:t xml:space="preserve">for a research prototype: exact correctness at small scale, structural</w:t>
      </w:r>
      <w:r>
        <w:t xml:space="preserve"> </w:t>
      </w:r>
      <w:r>
        <w:t xml:space="preserve">validity and unitary equivalence end-to-end, and generalization beyond</w:t>
      </w:r>
      <w:r>
        <w:t xml:space="preserve"> </w:t>
      </w:r>
      <w:r>
        <w:t xml:space="preserve">the topology used in development. We have also been direct about what</w:t>
      </w:r>
      <w:r>
        <w:t xml:space="preserve"> </w:t>
      </w:r>
      <w:r>
        <w:t xml:space="preserve">remains unresolved—an unexplained variance reduction in our own</w:t>
      </w:r>
      <w:r>
        <w:t xml:space="preserve"> </w:t>
      </w:r>
      <w:r>
        <w:t xml:space="preserve">timing measurements—and about two mistakes in our own prior reporting</w:t>
      </w:r>
      <w:r>
        <w:t xml:space="preserve"> </w:t>
      </w:r>
      <w:r>
        <w:t xml:space="preserve">that we found and corrected while preparing this paper. We consider</w:t>
      </w:r>
      <w:r>
        <w:t xml:space="preserve"> </w:t>
      </w:r>
      <w:r>
        <w:t xml:space="preserve">this standard of self-correction a necessary part of the contribution,</w:t>
      </w:r>
      <w:r>
        <w:t xml:space="preserve"> </w:t>
      </w:r>
      <w:r>
        <w:t xml:space="preserve">not a caveat to it.</w:t>
      </w:r>
    </w:p>
    <w:p>
      <w:pPr>
        <w:pStyle w:val="BodyText"/>
      </w:pPr>
      <w:r>
        <w:rPr>
          <w:iCs/>
          <w:i/>
        </w:rPr>
        <w:t xml:space="preserve">(Version 2.)</w:t>
      </w:r>
      <w:r>
        <w:t xml:space="preserve"> </w:t>
      </w:r>
      <w:r>
        <w:t xml:space="preserve">The same standard applied after version 1 found a</w:t>
      </w:r>
      <w:r>
        <w:t xml:space="preserve"> </w:t>
      </w:r>
      <w:r>
        <w:t xml:space="preserve">defect whose source is outside PSF-Zero—in Qiskit’s CX-basis</w:t>
      </w:r>
      <w:r>
        <w:t xml:space="preserve"> </w:t>
      </w:r>
      <w:r>
        <w:t xml:space="preserve">synthesis—but whose effect PSF-Zero had inherited silently. It is now</w:t>
      </w:r>
      <w:r>
        <w:t xml:space="preserve"> </w:t>
      </w:r>
      <w:r>
        <w:t xml:space="preserve">checked for on every affected block. The current revision compiles the</w:t>
      </w:r>
      <w:r>
        <w:t xml:space="preserve"> </w:t>
      </w:r>
      <w:r>
        <w:t xml:space="preserve">saturated 120-qubit case in under 50 ms, keeps repeated-recompilation</w:t>
      </w:r>
      <w:r>
        <w:t xml:space="preserve"> </w:t>
      </w:r>
      <w:r>
        <w:t xml:space="preserve">drift below</w:t>
      </w:r>
      <w:r>
        <w:t xml:space="preserve"> </w:t>
      </w:r>
      <m:oMath>
        <m:sSup>
          <m:e>
            <m:r>
              <m:t>10</m:t>
            </m:r>
          </m:e>
          <m:sup>
            <m:r>
              <m:rPr>
                <m:sty m:val="p"/>
              </m:rPr>
              <m:t>−</m:t>
            </m:r>
            <m:r>
              <m:t>12</m:t>
            </m:r>
          </m:sup>
        </m:sSup>
      </m:oMath>
      <w:r>
        <w:t xml:space="preserve"> </w:t>
      </w:r>
      <w:r>
        <w:t xml:space="preserve">for about sixteen laps, and, on device models,</w:t>
      </w:r>
      <w:r>
        <w:t xml:space="preserve"> </w:t>
      </w:r>
      <w:r>
        <w:t xml:space="preserve">places pairs with a higher estimated success probability than Qiskit’s</w:t>
      </w:r>
      <w:r>
        <w:t xml:space="preserve"> </w:t>
      </w:r>
      <w:r>
        <w:t xml:space="preserve">most thorough preset. Each of these is reported with its limits in</w:t>
      </w:r>
      <w:r>
        <w:t xml:space="preserve"> </w:t>
      </w:r>
      <w:r>
        <w:t xml:space="preserve">Section </w:t>
      </w:r>
      <w:hyperlink w:anchor="sec:update">
        <w:r>
          <w:rPr>
            <w:rStyle w:val="Hyperlink"/>
          </w:rPr>
          <w:t xml:space="preserve">7</w:t>
        </w:r>
      </w:hyperlink>
      <w:r>
        <w:t xml:space="preserve">.</w:t>
      </w:r>
    </w:p>
    <w:bookmarkEnd w:id="46"/>
    <w:bookmarkStart w:id="48" w:name="data-and-code-availability"/>
    <w:p>
      <w:pPr>
        <w:pStyle w:val="Heading1"/>
      </w:pPr>
      <w:r>
        <w:t xml:space="preserve">Data and code availability</w:t>
      </w:r>
    </w:p>
    <w:p>
      <w:pPr>
        <w:pStyle w:val="FirstParagraph"/>
      </w:pPr>
      <w:r>
        <w:t xml:space="preserve">All raw measurement data, defect reports, and the complete</w:t>
      </w:r>
      <w:r>
        <w:t xml:space="preserve"> </w:t>
      </w:r>
      <w:r>
        <w:t xml:space="preserve">chronological verification record, including every correction</w:t>
      </w:r>
      <w:r>
        <w:t xml:space="preserve"> </w:t>
      </w:r>
      <w:r>
        <w:t xml:space="preserve">discussed in Section </w:t>
      </w:r>
      <w:hyperlink w:anchor="sec:defects">
        <w:r>
          <w:rPr>
            <w:rStyle w:val="Hyperlink"/>
          </w:rPr>
          <w:t xml:space="preserve">5</w:t>
        </w:r>
      </w:hyperlink>
      <w:r>
        <w:t xml:space="preserve">, are available at</w:t>
      </w:r>
      <w:r>
        <w:t xml:space="preserve"> </w:t>
      </w:r>
      <w:hyperlink r:id="rId47">
        <w:r>
          <w:rPr>
            <w:rStyle w:val="Hyperlink"/>
          </w:rPr>
          <w:t xml:space="preserve">https://github.com/TN-Holdings-LLC/psf-zero</w:t>
        </w:r>
      </w:hyperlink>
      <w:r>
        <w:t xml:space="preserve">. The work of</w:t>
      </w:r>
      <w:r>
        <w:t xml:space="preserve"> </w:t>
      </w:r>
      <w:r>
        <w:t xml:space="preserve">Section </w:t>
      </w:r>
      <w:hyperlink w:anchor="sec:update">
        <w:r>
          <w:rPr>
            <w:rStyle w:val="Hyperlink"/>
          </w:rPr>
          <w:t xml:space="preserve">7</w:t>
        </w:r>
      </w:hyperlink>
      <w:r>
        <w:t xml:space="preserve"> </w:t>
      </w:r>
      <w:r>
        <w:t xml:space="preserve">is recorded in Addenda 181–197 of</w:t>
      </w:r>
      <w:r>
        <w:t xml:space="preserve"> </w:t>
      </w:r>
      <w:r>
        <w:rPr>
          <w:rStyle w:val="VerbatimChar"/>
        </w:rPr>
        <w:t xml:space="preserve">docs/findings/spare-qubit-cliff-combined-135.md</w:t>
      </w:r>
      <w:r>
        <w:t xml:space="preserve">; the minimal</w:t>
      </w:r>
      <w:r>
        <w:t xml:space="preserve"> </w:t>
      </w:r>
      <w:r>
        <w:t xml:space="preserve">reproduction of the Qiskit defect is</w:t>
      </w:r>
      <w:r>
        <w:t xml:space="preserve"> </w:t>
      </w:r>
      <w:r>
        <w:rPr>
          <w:rStyle w:val="VerbatimChar"/>
        </w:rPr>
        <w:t xml:space="preserve">benchmarks/repro_qiskit_zsx_2q_v2.py</w:t>
      </w:r>
      <w:r>
        <w:t xml:space="preserve">.</w:t>
      </w:r>
    </w:p>
    <w:p>
      <w:pPr>
        <w:pStyle w:val="BodyText"/>
      </w:pPr>
      <w:r>
        <w:t xml:space="preserve">9</w:t>
      </w:r>
    </w:p>
    <w:p>
      <w:pPr>
        <w:pStyle w:val="BodyText"/>
      </w:pPr>
      <w:r>
        <w:t xml:space="preserve">TN Holdings,</w:t>
      </w:r>
      <w:r>
        <w:t xml:space="preserve"> </w:t>
      </w:r>
      <w:r>
        <w:rPr>
          <w:iCs/>
          <w:i/>
        </w:rPr>
        <w:t xml:space="preserve">Ordering Sensitivity in Subgraph-Isomorphism Layout Search: A</w:t>
      </w:r>
      <w:r>
        <w:rPr>
          <w:iCs/>
          <w:i/>
        </w:rPr>
        <w:t xml:space="preserve"> </w:t>
      </w:r>
      <w:r>
        <w:rPr>
          <w:iCs/>
          <w:i/>
        </w:rPr>
        <w:t xml:space="preserve">Characterization of Catastrophic Failure Regions in Quantum Circuit</w:t>
      </w:r>
      <w:r>
        <w:rPr>
          <w:iCs/>
          <w:i/>
        </w:rPr>
        <w:t xml:space="preserve"> </w:t>
      </w:r>
      <w:r>
        <w:rPr>
          <w:iCs/>
          <w:i/>
        </w:rPr>
        <w:t xml:space="preserve">Transpilation</w:t>
      </w:r>
      <w:r>
        <w:t xml:space="preserve">, 2026.</w:t>
      </w:r>
    </w:p>
    <w:p>
      <w:pPr>
        <w:pStyle w:val="BodyText"/>
      </w:pPr>
      <w:r>
        <w:t xml:space="preserve">N. Khaneja and S. J. Glaser,</w:t>
      </w:r>
      <w:r>
        <w:t xml:space="preserve"> </w:t>
      </w:r>
      <w:r>
        <w:rPr>
          <w:iCs/>
          <w:i/>
        </w:rPr>
        <w:t xml:space="preserve">Cartan decomposition of</w:t>
      </w:r>
      <w:r>
        <w:rPr>
          <w:iCs/>
          <w:i/>
        </w:rPr>
        <w:t xml:space="preserve"> </w:t>
      </w:r>
      <m:oMath>
        <m:r>
          <m:t>S</m:t>
        </m:r>
        <m:r>
          <m:t>U</m:t>
        </m:r>
        <m:d>
          <m:dPr>
            <m:begChr m:val="("/>
            <m:endChr m:val=")"/>
            <m:sepChr m:val=""/>
            <m:grow/>
          </m:dPr>
          <m:e>
            <m:sSup>
              <m:e>
                <m:r>
                  <m:t>2</m:t>
                </m:r>
              </m:e>
              <m:sup>
                <m:r>
                  <m:t>n</m:t>
                </m:r>
              </m:sup>
            </m:sSup>
          </m:e>
        </m:d>
      </m:oMath>
      <w:r>
        <w:rPr>
          <w:iCs/>
          <w:i/>
        </w:rPr>
        <w:t xml:space="preserve"> </w:t>
      </w:r>
      <w:r>
        <w:rPr>
          <w:iCs/>
          <w:i/>
        </w:rPr>
        <w:t xml:space="preserve">and control of spin systems</w:t>
      </w:r>
      <w:r>
        <w:t xml:space="preserve">,</w:t>
      </w:r>
      <w:r>
        <w:t xml:space="preserve"> </w:t>
      </w:r>
      <w:r>
        <w:t xml:space="preserve">Chemical Physics, 267(1–3):11–23, 2001.</w:t>
      </w:r>
    </w:p>
    <w:p>
      <w:pPr>
        <w:pStyle w:val="BodyText"/>
      </w:pPr>
      <w:r>
        <w:t xml:space="preserve">R. R. Tucci,</w:t>
      </w:r>
      <w:r>
        <w:t xml:space="preserve"> </w:t>
      </w:r>
      <w:r>
        <w:rPr>
          <w:iCs/>
          <w:i/>
        </w:rPr>
        <w:t xml:space="preserve">An introduction to Cartan’s KAK decomposition for QC</w:t>
      </w:r>
      <w:r>
        <w:rPr>
          <w:iCs/>
          <w:i/>
        </w:rPr>
        <w:t xml:space="preserve"> </w:t>
      </w:r>
      <w:r>
        <w:rPr>
          <w:iCs/>
          <w:i/>
        </w:rPr>
        <w:t xml:space="preserve">programmers</w:t>
      </w:r>
      <w:r>
        <w:t xml:space="preserve">, arXiv:quant-ph/0507171, 2005.</w:t>
      </w:r>
    </w:p>
    <w:p>
      <w:pPr>
        <w:pStyle w:val="BodyText"/>
      </w:pPr>
      <w:r>
        <w:t xml:space="preserve">F. Vatan and C. Williams,</w:t>
      </w:r>
      <w:r>
        <w:t xml:space="preserve"> </w:t>
      </w:r>
      <w:r>
        <w:rPr>
          <w:iCs/>
          <w:i/>
        </w:rPr>
        <w:t xml:space="preserve">Optimal quantum circuits for general two-qubit gates</w:t>
      </w:r>
      <w:r>
        <w:t xml:space="preserve">,</w:t>
      </w:r>
      <w:r>
        <w:t xml:space="preserve"> </w:t>
      </w:r>
      <w:r>
        <w:t xml:space="preserve">Physical Review A, 69:032315, 2004.</w:t>
      </w:r>
    </w:p>
    <w:p>
      <w:pPr>
        <w:pStyle w:val="BodyText"/>
      </w:pPr>
      <w:r>
        <w:t xml:space="preserve">G. Li, Y. Ding, and Y. Xie,</w:t>
      </w:r>
      <w:r>
        <w:t xml:space="preserve"> </w:t>
      </w:r>
      <w:r>
        <w:rPr>
          <w:iCs/>
          <w:i/>
        </w:rPr>
        <w:t xml:space="preserve">Tackling the qubit mapping problem for NISQ-era quantum devices</w:t>
      </w:r>
      <w:r>
        <w:t xml:space="preserve">,</w:t>
      </w:r>
      <w:r>
        <w:t xml:space="preserve"> </w:t>
      </w:r>
      <w:r>
        <w:t xml:space="preserve">ASPLOS ’19, pp. 1001–1014, 2019.</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github.com/TN-Holdings-LLC/psf-zero" TargetMode="External" /></Relationships>
</file>

<file path=word/_rels/footnotes.xml.rels><?xml version="1.0" encoding="UTF-8"?><Relationships xmlns="http://schemas.openxmlformats.org/package/2006/relationships"><Relationship Type="http://schemas.openxmlformats.org/officeDocument/2006/relationships/hyperlink" Id="rId47" Target="https://github.com/TN-Holdings-LLC/psf-ze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PSF-Zero: An Analytic Two-Qubit Gate Synthesizer Combined with a Verified, Ordering-Aware Layout Search for Quantum Circuit Transpilation</dc:title>
  <dc:creator>TN Holdings love.os.architect@proton.me https://github.com/TN-Holdings-LLC/psf-zero</dc:creator>
  <cp:keywords/>
  <dcterms:created xsi:type="dcterms:W3CDTF">2026-09-26T11:44:11Z</dcterms:created>
  <dcterms:modified xsi:type="dcterms:W3CDTF">2026-09-26T11:44:11Z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PSF-Zero, a two-part quantum circuit compiler consisting of (1) an analytic two-qubit gate synthesizer based on the Cartan (KAK) decomposition, implemented as a compiled Rust core, and (2) a qubit layout search built around a specific ordering strategy shown effective in a companion paper. On a fixed 15-qubit, dense-pair-block circuit family, the gate synthesizer reproduces Qiskit’s own output to a fidelity of 1.000000000000 at small scale and achieves a 7.0–9.3\times cumulative speedup over Qiskit’s default optimization_level=3 synthesis path across independently repeated 10,000-iteration measurements; we report the variance of this speedup honestly, including a 34–54\times reduction in timing variance observed between two measurement sessions whose cause we investigated with the actual source diff from both sessions and could not identify. The layout search, verified through the public compile_for_hardware() entry point rather than as an isolated component, finds a valid embedding on 26 of 26 saturated test instances—up from 0 of 26 before a feasibility-check defect we found and fixed—with all 26 outputs independently verified structurally valid (zero coupling-map violations) and, at small scale, unitary-equivalent to the input circuit to machine precision (minimum fidelity 0.999999999999994 across 36 independent checks). We further verify the same layout search on two topologies distinct from the square grids used in development, including one (brick) on which the search’s own earlier ordering strategies had previously found nothing at all. We report every defect found in the course of this verification, including one whose root cause we mischaracterized in an earlier stage of this investigation and later corrected, and one inconsistency in our own reported timing figures that we found and correct in this paper. All code, raw data, and the complete chronological verification record are public.</vt:lpwstr>
  </property>
  <property fmtid="{D5CDD505-2E9C-101B-9397-08002B2CF9AE}" pid="3" name="date">
    <vt:lpwstr>Version 2 — 26 September 2026</vt:lpwstr>
  </property>
</Properties>
</file>