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URL:https://assignmentfx.000webhostapp.com/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Tối ưu Ceo:Title</w:t>
      </w: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>Keyword: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&lt;meta name="keywords" content="crevea"&gt; </w:t>
      </w:r>
    </w:p>
    <w:p>
      <w:pP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n-US"/>
        </w:rPr>
        <w:t>Metatags:</w:t>
      </w: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&lt;meta name="description" content="connect education ,edeucation consuilting ,business consiltin"&gt; </w:t>
      </w:r>
    </w:p>
    <w:p>
      <w:pPr>
        <w:ind w:firstLine="720" w:firstLineChars="300"/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 xml:space="preserve">&lt;meta property="og:title" content="CREVEA"&gt; </w:t>
      </w:r>
    </w:p>
    <w:p>
      <w:pPr>
        <w:ind w:firstLine="720" w:firstLineChars="300"/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&lt;meta property="og:type" content="education"&gt;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Title:Creva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Anchor :about-us,business,content,news.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D2F83"/>
    <w:rsid w:val="21FF3A40"/>
    <w:rsid w:val="476D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2021-04-24T09:57:00Z</dcterms:created>
  <dc:creator>HP</dc:creator>
  <cp:lastModifiedBy>HP</cp:lastModifiedBy>
  <dcterms:modified xsi:type="dcterms:W3CDTF">2021-05-04T15:31:21Z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