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Key特性可以被用到类的属性中，Code-First默认约定，创建一个主键，是以属性的名字“Id”，或者是类名+Id来的。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Key特性重写了这个默认的约定，你可以应用Key特性到一个类的属性上面，不管这个属性的名字是什么，你都可以创建一个主键。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System.ComponentModel.DataAnnotations;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System.ComponentModel.DataAnnotations.Schema;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System.Threading.Tasks;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EF2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[Table(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"StudentInfo"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 xml:space="preserve"> [Key]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 xml:space="preserve">        [Column(Order=1)]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 xml:space="preserve">        public int StudentKey1 { get; set;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 xml:space="preserve">        [Key]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 xml:space="preserve">        [Column(Order=2)]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 xml:space="preserve">        public int StudentKey2 { get; set;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[Column(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"Name"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,TypeName=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"ntext"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[MaxLength(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StudentName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[NotMapped()]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? Age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StdId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[ForeignKey(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"StdId"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Standard Standard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运行程序之后，看下数据库：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38750" cy="31337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请注意：单个主键，EF Code-First为我们创建的：主键是自动增长的，而复合主键，得到的主键不是自动增长的。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当然，key 属性不仅仅可以引用到int类型的属性上，还可以应用到字符串，日期类型等等。。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29045" cy="3524885"/>
            <wp:effectExtent l="0" t="0" r="14605" b="184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好了，这就是数据注解特性的Key特性了。</w:t>
      </w:r>
    </w:p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07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2017-07-30T04:10:09Z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