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8868C9">
      <w:pPr>
        <w:pStyle w:val="34"/>
      </w:pPr>
      <w:r>
        <w:t>Tableau des Rôles et Responsabilités des Rapports IA</w:t>
      </w:r>
      <w:bookmarkStart w:id="0" w:name="_GoBack"/>
      <w:bookmarkEnd w:id="0"/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A4CE0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9DDA8A0">
            <w:r>
              <w:t>Responsabilité</w:t>
            </w:r>
          </w:p>
        </w:tc>
        <w:tc>
          <w:tcPr>
            <w:tcW w:w="2880" w:type="dxa"/>
          </w:tcPr>
          <w:p w14:paraId="533551DA">
            <w:r>
              <w:t>Personne / fonction désignée</w:t>
            </w:r>
          </w:p>
        </w:tc>
        <w:tc>
          <w:tcPr>
            <w:tcW w:w="2880" w:type="dxa"/>
          </w:tcPr>
          <w:p w14:paraId="38A6CB6E">
            <w:r>
              <w:t>Commentaires / validation</w:t>
            </w:r>
          </w:p>
        </w:tc>
      </w:tr>
      <w:tr w14:paraId="5C8A4F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445E9A0"/>
        </w:tc>
        <w:tc>
          <w:tcPr>
            <w:tcW w:w="2880" w:type="dxa"/>
          </w:tcPr>
          <w:p w14:paraId="1D088829"/>
        </w:tc>
        <w:tc>
          <w:tcPr>
            <w:tcW w:w="2880" w:type="dxa"/>
          </w:tcPr>
          <w:p w14:paraId="1B15B46B"/>
        </w:tc>
      </w:tr>
      <w:tr w14:paraId="2C6E54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7AC4E29"/>
        </w:tc>
        <w:tc>
          <w:tcPr>
            <w:tcW w:w="2880" w:type="dxa"/>
          </w:tcPr>
          <w:p w14:paraId="03896261"/>
        </w:tc>
        <w:tc>
          <w:tcPr>
            <w:tcW w:w="2880" w:type="dxa"/>
          </w:tcPr>
          <w:p w14:paraId="17B77D76"/>
        </w:tc>
      </w:tr>
    </w:tbl>
    <w:p w14:paraId="7CB47B22">
      <w:pPr>
        <w:pStyle w:val="2"/>
      </w:pPr>
      <w:r>
        <w:t>Utilité du document</w:t>
      </w:r>
    </w:p>
    <w:p w14:paraId="17124B19">
      <w:r>
        <w:t>Ce document formalise les rôles et responsabilités attribués à la préparation, validation et diffusion des rapports IA vers les parties intéressées.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uiPriority w:val="99"/>
    <w:pPr>
      <w:spacing w:after="120"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uiPriority w:val="99"/>
  </w:style>
  <w:style w:type="character" w:customStyle="1" w:styleId="46">
    <w:name w:val="Body Text 2 Char"/>
    <w:basedOn w:val="11"/>
    <w:link w:val="23"/>
    <w:uiPriority w:val="99"/>
  </w:style>
  <w:style w:type="character" w:customStyle="1" w:styleId="47">
    <w:name w:val="Body Text 3 Char"/>
    <w:basedOn w:val="11"/>
    <w:link w:val="18"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2025-05-12T15:09:41Z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59702BA62E6742E2B0FBAF58F394A16A_13</vt:lpwstr>
  </property>
</Properties>
</file>