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93920">
      <w:pPr>
        <w:pStyle w:val="34"/>
      </w:pPr>
      <w:r>
        <w:t xml:space="preserve">Processus Documenté d'Évaluation de la Conformité de l'IA des Fournisseurs </w:t>
      </w:r>
      <w:bookmarkStart w:id="0" w:name="_GoBack"/>
      <w:bookmarkEnd w:id="0"/>
    </w:p>
    <w:p w14:paraId="6528DD64">
      <w:r>
        <w:t>[À compléter par l'organisation]</w:t>
      </w:r>
    </w:p>
    <w:p w14:paraId="3CB0EAF7">
      <w:pPr>
        <w:pStyle w:val="2"/>
      </w:pPr>
      <w:r>
        <w:t>Utilité du document</w:t>
      </w:r>
    </w:p>
    <w:p w14:paraId="58CE36ED">
      <w:r>
        <w:t>Ce document formalise le processus d'évaluation de conformité des produits et services IA fournis par les fournisseurs.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A5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2DC9C62ABDB44221A7B42ADB901B3133_13</vt:lpwstr>
  </property>
</Properties>
</file>