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6E08C">
      <w:pPr>
        <w:pStyle w:val="34"/>
      </w:pPr>
      <w:r>
        <w:t xml:space="preserve">Registre des Examens et Mises à Jour Périodiques des Impacts Sociétaux IA </w:t>
      </w:r>
      <w:bookmarkStart w:id="0" w:name="_GoBack"/>
      <w:bookmarkEnd w:id="0"/>
    </w:p>
    <w:p w14:paraId="62864C01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99E3C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A013B8">
            <w:r>
              <w:t>Date de l'examen</w:t>
            </w:r>
          </w:p>
        </w:tc>
        <w:tc>
          <w:tcPr>
            <w:tcW w:w="2160" w:type="dxa"/>
          </w:tcPr>
          <w:p w14:paraId="229CA07A">
            <w:r>
              <w:t>Système IA concerné</w:t>
            </w:r>
          </w:p>
        </w:tc>
        <w:tc>
          <w:tcPr>
            <w:tcW w:w="2160" w:type="dxa"/>
          </w:tcPr>
          <w:p w14:paraId="510415B8">
            <w:r>
              <w:t>Résumé des ajustements ou mises à jour des impacts sociétaux</w:t>
            </w:r>
          </w:p>
        </w:tc>
        <w:tc>
          <w:tcPr>
            <w:tcW w:w="2160" w:type="dxa"/>
          </w:tcPr>
          <w:p w14:paraId="5C93C3EF">
            <w:r>
              <w:t>Responsable de validation</w:t>
            </w:r>
          </w:p>
        </w:tc>
      </w:tr>
      <w:tr w14:paraId="0D6C9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4D75694"/>
        </w:tc>
        <w:tc>
          <w:tcPr>
            <w:tcW w:w="2160" w:type="dxa"/>
          </w:tcPr>
          <w:p w14:paraId="07081F5C"/>
        </w:tc>
        <w:tc>
          <w:tcPr>
            <w:tcW w:w="2160" w:type="dxa"/>
          </w:tcPr>
          <w:p w14:paraId="4FA19DBB"/>
        </w:tc>
        <w:tc>
          <w:tcPr>
            <w:tcW w:w="2160" w:type="dxa"/>
          </w:tcPr>
          <w:p w14:paraId="400A5F72"/>
        </w:tc>
      </w:tr>
      <w:tr w14:paraId="2D7F3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9D76795"/>
        </w:tc>
        <w:tc>
          <w:tcPr>
            <w:tcW w:w="2160" w:type="dxa"/>
          </w:tcPr>
          <w:p w14:paraId="3DB448A5"/>
        </w:tc>
        <w:tc>
          <w:tcPr>
            <w:tcW w:w="2160" w:type="dxa"/>
          </w:tcPr>
          <w:p w14:paraId="30B8E5A9"/>
        </w:tc>
        <w:tc>
          <w:tcPr>
            <w:tcW w:w="2160" w:type="dxa"/>
          </w:tcPr>
          <w:p w14:paraId="51139915"/>
        </w:tc>
      </w:tr>
    </w:tbl>
    <w:p w14:paraId="49AEB899"/>
    <w:p w14:paraId="5C3E0DA8">
      <w:pPr>
        <w:pStyle w:val="2"/>
      </w:pPr>
      <w:r>
        <w:t>Utilité du document</w:t>
      </w:r>
    </w:p>
    <w:p w14:paraId="33BAFD90">
      <w:r>
        <w:t>Ce registre documente les révisions et mises à jour régulières des évaluations d'impact sociétal des systèmes IA. Il constitue une preuve clé en audit que l'organisation maintient une analyse à jour de ses impacts sociétaux, prenant en compte les évolutions technologiques, sociales et réglementaires.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04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2025-05-12T10:37:13Z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F3BA22F1F127422F888753742046B94C_13</vt:lpwstr>
  </property>
</Properties>
</file>