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right"/>
      </w:pPr>
      <w:r>
        <w:rPr>
          <w:rFonts w:ascii="Calibri" w:hAnsi="Calibri" w:eastAsia="Calibri"/>
          <w:b/>
          <w:color w:val="2A7F83"/>
          <w:sz w:val="18"/>
        </w:rPr>
        <w:t>HVAC COMPETITION • ROUND 1</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2E74B5"/>
          </w:tcPr>
          <w:p>
            <w:pPr>
              <w:spacing w:before="360" w:after="360"/>
              <w:jc w:val="center"/>
            </w:pPr>
            <w:r>
              <w:rPr>
                <w:rFonts w:ascii="Calibri" w:hAnsi="Calibri" w:eastAsia="Calibri"/>
                <w:b/>
                <w:color w:val="FFFFFF"/>
                <w:sz w:val="68"/>
              </w:rPr>
              <w:t>60</w:t>
            </w:r>
          </w:p>
        </w:tc>
        <w:tc>
          <w:tcPr>
            <w:tcW w:type="dxa" w:w="7460"/>
            <w:tcMar>
              <w:top w:w="80" w:type="dxa"/>
              <w:start w:w="120" w:type="dxa"/>
              <w:bottom w:w="80" w:type="dxa"/>
              <w:end w:w="120" w:type="dxa"/>
            </w:tcMar>
            <w:vAlign w:val="center"/>
            <w:shd w:fill="E8EEF5"/>
          </w:tcPr>
          <w:p>
            <w:pPr>
              <w:spacing w:before="240" w:after="40"/>
            </w:pPr>
            <w:r>
              <w:rPr>
                <w:rFonts w:ascii="Calibri" w:hAnsi="Calibri" w:eastAsia="Calibri"/>
                <w:b/>
                <w:color w:val="1F4D78"/>
                <w:sz w:val="36"/>
              </w:rPr>
              <w:t>HIGH-PRIORITY MCQs</w:t>
            </w:r>
            <w:r>
              <w:rPr>
                <w:rFonts w:ascii="Calibri" w:hAnsi="Calibri" w:eastAsia="Calibri"/>
              </w:rPr>
              <w:br/>
            </w:r>
            <w:r>
              <w:rPr>
                <w:rFonts w:ascii="Calibri" w:hAnsi="Calibri" w:eastAsia="Calibri"/>
                <w:b/>
                <w:color w:val="2E74B5"/>
                <w:sz w:val="28"/>
              </w:rPr>
              <w:t>CÂU HỎI TRẮC NGHIỆM TRỌNG TÂM</w:t>
            </w:r>
          </w:p>
        </w:tc>
      </w:tr>
    </w:tbl>
    <w:p>
      <w:pPr>
        <w:spacing w:before="480" w:after="120"/>
      </w:pPr>
      <w:r>
        <w:rPr>
          <w:rFonts w:ascii="Calibri" w:hAnsi="Calibri" w:eastAsia="Calibri"/>
          <w:b/>
          <w:color w:val="1F4D78"/>
          <w:sz w:val="48"/>
        </w:rPr>
        <w:t>ASHRAE/IES STANDARD 90.1-2019 (SI)</w:t>
      </w:r>
    </w:p>
    <w:p>
      <w:pPr>
        <w:spacing w:after="400"/>
      </w:pPr>
      <w:r>
        <w:rPr>
          <w:rFonts w:ascii="Calibri" w:hAnsi="Calibri" w:eastAsia="Calibri"/>
          <w:b/>
          <w:color w:val="2E74B5"/>
          <w:sz w:val="30"/>
        </w:rPr>
        <w:t>BILINGUAL HVAC COMPETITION STUDY BANK</w:t>
      </w:r>
      <w:r>
        <w:rPr>
          <w:rFonts w:ascii="Calibri" w:hAnsi="Calibri" w:eastAsia="Calibri"/>
        </w:rPr>
        <w:br/>
      </w:r>
      <w:r>
        <w:rPr>
          <w:rFonts w:ascii="Calibri" w:hAnsi="Calibri" w:eastAsia="Calibri"/>
          <w:b/>
          <w:color w:val="2A7F83"/>
          <w:sz w:val="28"/>
        </w:rPr>
        <w:t>BỘ ÔN THI HVAC SONG NGỮ</w:t>
      </w:r>
    </w:p>
    <w:p>
      <w:pPr>
        <w:spacing w:after="360"/>
        <w:pBdr>
          <w:left w:val="single" w:sz="18" w:space="8" w:color="C69214"/>
        </w:pBdr>
      </w:pPr>
      <w:r>
        <w:rPr>
          <w:rFonts w:ascii="Calibri" w:hAnsi="Calibri" w:eastAsia="Calibri"/>
          <w:i/>
          <w:color w:val="5F6670"/>
          <w:sz w:val="22"/>
        </w:rPr>
        <w:t>English first • Tiếng Việt below</w:t>
      </w:r>
      <w:r>
        <w:br/>
      </w:r>
      <w:r>
        <w:rPr>
          <w:rFonts w:ascii="Calibri" w:hAnsi="Calibri" w:eastAsia="Calibri"/>
          <w:color w:val="5F6670"/>
          <w:sz w:val="21"/>
        </w:rPr>
        <w:t>Questions arranged across all six levels of Bloom's taxonomy</w:t>
      </w:r>
      <w:r>
        <w:br/>
      </w:r>
      <w:r>
        <w:rPr>
          <w:rFonts w:ascii="Calibri" w:hAnsi="Calibri" w:eastAsia="Calibri"/>
          <w:i/>
          <w:color w:val="5F6670"/>
          <w:sz w:val="21"/>
        </w:rPr>
        <w:t>Câu hỏi được sắp xếp theo đủ sáu bậc của thang Bloom</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shd w:fill="F2F7FB"/>
            <w:vAlign w:val="center"/>
          </w:tcPr>
          <w:p>
            <w:pPr>
              <w:spacing w:before="160" w:after="160"/>
              <w:jc w:val="center"/>
            </w:pPr>
            <w:r>
              <w:rPr>
                <w:rFonts w:ascii="Calibri" w:hAnsi="Calibri" w:eastAsia="Calibri"/>
                <w:b/>
                <w:color w:val="1F4D78"/>
                <w:sz w:val="20"/>
              </w:rPr>
              <w:t>60 QUESTIONS</w:t>
            </w:r>
            <w:r>
              <w:br/>
            </w:r>
            <w:r>
              <w:rPr>
                <w:rFonts w:ascii="Calibri" w:hAnsi="Calibri" w:eastAsia="Calibri"/>
                <w:b/>
                <w:color w:val="2A7F83"/>
                <w:sz w:val="19"/>
              </w:rPr>
              <w:t>60 CÂU HỎI</w:t>
            </w:r>
          </w:p>
        </w:tc>
        <w:tc>
          <w:tcPr>
            <w:tcW w:type="dxa" w:w="3120"/>
            <w:tcMar>
              <w:top w:w="80" w:type="dxa"/>
              <w:start w:w="120" w:type="dxa"/>
              <w:bottom w:w="80" w:type="dxa"/>
              <w:end w:w="120" w:type="dxa"/>
            </w:tcMar>
            <w:shd w:fill="E8F3F3"/>
            <w:vAlign w:val="center"/>
          </w:tcPr>
          <w:p>
            <w:pPr>
              <w:spacing w:before="160" w:after="160"/>
              <w:jc w:val="center"/>
            </w:pPr>
            <w:r>
              <w:rPr>
                <w:rFonts w:ascii="Calibri" w:hAnsi="Calibri" w:eastAsia="Calibri"/>
                <w:b/>
                <w:color w:val="1F4D78"/>
                <w:sz w:val="20"/>
              </w:rPr>
              <w:t>6 BLOOM LEVELS</w:t>
            </w:r>
            <w:r>
              <w:br/>
            </w:r>
            <w:r>
              <w:rPr>
                <w:rFonts w:ascii="Calibri" w:hAnsi="Calibri" w:eastAsia="Calibri"/>
                <w:b/>
                <w:color w:val="2A7F83"/>
                <w:sz w:val="19"/>
              </w:rPr>
              <w:t>6 BẬC BLOOM</w:t>
            </w:r>
          </w:p>
        </w:tc>
        <w:tc>
          <w:tcPr>
            <w:tcW w:type="dxa" w:w="3120"/>
            <w:tcMar>
              <w:top w:w="80" w:type="dxa"/>
              <w:start w:w="120" w:type="dxa"/>
              <w:bottom w:w="80" w:type="dxa"/>
              <w:end w:w="120" w:type="dxa"/>
            </w:tcMar>
            <w:shd w:fill="F2F7FB"/>
            <w:vAlign w:val="center"/>
          </w:tcPr>
          <w:p>
            <w:pPr>
              <w:spacing w:before="160" w:after="160"/>
              <w:jc w:val="center"/>
            </w:pPr>
            <w:r>
              <w:rPr>
                <w:rFonts w:ascii="Calibri" w:hAnsi="Calibri" w:eastAsia="Calibri"/>
                <w:b/>
                <w:color w:val="1F4D78"/>
                <w:sz w:val="20"/>
              </w:rPr>
              <w:t>SI UNITS</w:t>
            </w:r>
            <w:r>
              <w:br/>
            </w:r>
            <w:r>
              <w:rPr>
                <w:rFonts w:ascii="Calibri" w:hAnsi="Calibri" w:eastAsia="Calibri"/>
                <w:b/>
                <w:color w:val="2A7F83"/>
                <w:sz w:val="19"/>
              </w:rPr>
              <w:t>ĐƠN VỊ SI</w:t>
            </w:r>
          </w:p>
        </w:tc>
      </w:tr>
    </w:tbl>
    <w:p>
      <w:pPr>
        <w:spacing w:before="440" w:after="80"/>
      </w:pPr>
      <w:r>
        <w:rPr>
          <w:rFonts w:ascii="Calibri" w:hAnsi="Calibri" w:eastAsia="Calibri"/>
          <w:b/>
          <w:color w:val="C69214"/>
          <w:sz w:val="18"/>
        </w:rPr>
        <w:t>SOURCE BASIS</w:t>
      </w:r>
    </w:p>
    <w:p>
      <w:pPr>
        <w:spacing w:after="0"/>
      </w:pPr>
      <w:r>
        <w:rPr>
          <w:rFonts w:ascii="Calibri" w:hAnsi="Calibri" w:eastAsia="Calibri"/>
          <w:color w:val="5F6670"/>
          <w:sz w:val="19"/>
        </w:rPr>
        <w:t>The supplied 428-page SI edition and the complete supplied set of 60 approved addenda were reviewed together. Where an addendum modifies the base text, the modified requirement governs this study bank.</w:t>
      </w:r>
      <w:r>
        <w:br/>
      </w:r>
      <w:r>
        <w:rPr>
          <w:rFonts w:ascii="Calibri" w:hAnsi="Calibri" w:eastAsia="Calibri"/>
          <w:i/>
          <w:color w:val="5F6670"/>
          <w:sz w:val="19"/>
        </w:rPr>
        <w:t>Đã đối chiếu đồng thời bản SI 428 trang và toàn bộ 60 addendum được cung cấp. Khi addendum sửa nội dung gốc, yêu cầu đã sửa được dùng trong bộ ôn tập này.</w:t>
      </w:r>
    </w:p>
    <w:p>
      <w:pPr>
        <w:spacing w:before="360"/>
        <w:jc w:val="center"/>
      </w:pPr>
      <w:r>
        <w:rPr>
          <w:rFonts w:ascii="Calibri" w:hAnsi="Calibri" w:eastAsia="Calibri"/>
          <w:b/>
          <w:color w:val="5F6670"/>
          <w:sz w:val="16"/>
        </w:rPr>
        <w:t>EDUCATIONAL PRACTICE MATERIAL • NOT AN OFFICIAL ASHRAE PUBLICATION</w:t>
      </w:r>
      <w:r>
        <w:br/>
      </w:r>
      <w:r>
        <w:rPr>
          <w:rFonts w:ascii="Calibri" w:hAnsi="Calibri" w:eastAsia="Calibri"/>
          <w:b/>
          <w:color w:val="5F6670"/>
          <w:sz w:val="16"/>
        </w:rPr>
        <w:t>TÀI LIỆU LUYỆN TẬP • KHÔNG PHẢI ẤN PHẨM CHÍNH THỨC CỦA ASHRAE</w:t>
      </w:r>
    </w:p>
    <w:p>
      <w:r>
        <w:br w:type="page"/>
      </w:r>
    </w:p>
    <w:p>
      <w:pPr>
        <w:pStyle w:val="Heading1"/>
      </w:pPr>
      <w:r>
        <w:t>HOW TO USE THIS BANK / CÁCH SỬ DỤNG BỘ ĐỀ</w:t>
      </w:r>
    </w:p>
    <w:p>
      <w:pPr>
        <w:pStyle w:val="ListBullet"/>
      </w:pPr>
      <w:r>
        <w:rPr>
          <w:rFonts w:ascii="Calibri" w:hAnsi="Calibri" w:eastAsia="Calibri"/>
          <w:color w:val="202124"/>
          <w:sz w:val="21"/>
        </w:rPr>
        <w:t>First pass: answer all 60 questions without consulting Part II; use the competition time limit if known.</w:t>
      </w:r>
      <w:r>
        <w:rPr>
          <w:rFonts w:ascii="Calibri" w:hAnsi="Calibri" w:eastAsia="Calibri"/>
          <w:color w:val="5F6670"/>
          <w:sz w:val="20"/>
        </w:rPr>
        <w:br/>
      </w:r>
      <w:r>
        <w:rPr>
          <w:rFonts w:ascii="Calibri" w:hAnsi="Calibri" w:eastAsia="Calibri"/>
          <w:i/>
          <w:color w:val="5F6670"/>
          <w:sz w:val="20"/>
        </w:rPr>
        <w:t>Lượt đầu: làm đủ 60 câu mà không xem Phần II; áp dụng thời gian thi nếu đã biết.</w:t>
      </w:r>
    </w:p>
    <w:p>
      <w:pPr>
        <w:pStyle w:val="ListBullet"/>
      </w:pPr>
      <w:r>
        <w:rPr>
          <w:rFonts w:ascii="Calibri" w:hAnsi="Calibri" w:eastAsia="Calibri"/>
          <w:color w:val="202124"/>
          <w:sz w:val="21"/>
        </w:rPr>
        <w:t>Second pass: review every explanation, clause reference, and addendum tag—not only the questions answered incorrectly.</w:t>
      </w:r>
      <w:r>
        <w:rPr>
          <w:rFonts w:ascii="Calibri" w:hAnsi="Calibri" w:eastAsia="Calibri"/>
          <w:color w:val="5F6670"/>
          <w:sz w:val="20"/>
        </w:rPr>
        <w:br/>
      </w:r>
      <w:r>
        <w:rPr>
          <w:rFonts w:ascii="Calibri" w:hAnsi="Calibri" w:eastAsia="Calibri"/>
          <w:i/>
          <w:color w:val="5F6670"/>
          <w:sz w:val="20"/>
        </w:rPr>
        <w:t>Lượt hai: xem mọi giải thích, tham chiếu điều khoản và nhãn addendum—not chỉ các câu làm sai.</w:t>
      </w:r>
    </w:p>
    <w:p>
      <w:pPr>
        <w:pStyle w:val="ListBullet"/>
      </w:pPr>
      <w:r>
        <w:rPr>
          <w:rFonts w:ascii="Calibri" w:hAnsi="Calibri" w:eastAsia="Calibri"/>
          <w:color w:val="202124"/>
          <w:sz w:val="21"/>
        </w:rPr>
        <w:t>Values are in SI units. Unless a question states otherwise, assume that no listed exception applies.</w:t>
      </w:r>
      <w:r>
        <w:rPr>
          <w:rFonts w:ascii="Calibri" w:hAnsi="Calibri" w:eastAsia="Calibri"/>
          <w:color w:val="5F6670"/>
          <w:sz w:val="20"/>
        </w:rPr>
        <w:br/>
      </w:r>
      <w:r>
        <w:rPr>
          <w:rFonts w:ascii="Calibri" w:hAnsi="Calibri" w:eastAsia="Calibri"/>
          <w:i/>
          <w:color w:val="5F6670"/>
          <w:sz w:val="20"/>
        </w:rPr>
        <w:t>Các giá trị dùng đơn vị SI. Trừ khi câu hỏi nêu khác, giả định không có ngoại lệ được liệt kê nào áp dụng.</w:t>
      </w:r>
    </w:p>
    <w:p>
      <w:pPr>
        <w:pStyle w:val="ListBullet"/>
      </w:pPr>
      <w:r>
        <w:rPr>
          <w:rFonts w:ascii="Calibri" w:hAnsi="Calibri" w:eastAsia="Calibri"/>
          <w:color w:val="202124"/>
          <w:sz w:val="21"/>
        </w:rPr>
        <w:t>For conflicts between the base 2019 text and a supplied approved addendum, use the addendum-modified requirement.</w:t>
      </w:r>
      <w:r>
        <w:rPr>
          <w:rFonts w:ascii="Calibri" w:hAnsi="Calibri" w:eastAsia="Calibri"/>
          <w:color w:val="5F6670"/>
          <w:sz w:val="20"/>
        </w:rPr>
        <w:br/>
      </w:r>
      <w:r>
        <w:rPr>
          <w:rFonts w:ascii="Calibri" w:hAnsi="Calibri" w:eastAsia="Calibri"/>
          <w:i/>
          <w:color w:val="5F6670"/>
          <w:sz w:val="20"/>
        </w:rPr>
        <w:t>Khi nội dung gốc 2019 xung đột với addendum đã phê duyệt được cung cấp, dùng yêu cầu sau sửa đổi của addendum.</w:t>
      </w:r>
    </w:p>
    <w:p>
      <w:pPr>
        <w:shd w:fill="FFF6DC"/>
        <w:pBdr>
          <w:left w:val="single" w:sz="12" w:space="8" w:color="C69214"/>
        </w:pBdr>
        <w:spacing w:before="160" w:after="200"/>
        <w:ind w:left="115" w:right="115"/>
      </w:pPr>
      <w:r>
        <w:rPr>
          <w:rFonts w:ascii="Calibri" w:hAnsi="Calibri" w:eastAsia="Calibri"/>
          <w:b/>
          <w:color w:val="1F4D78"/>
          <w:sz w:val="20"/>
        </w:rPr>
        <w:t xml:space="preserve">Exam technique / Kỹ thuật làm bài: </w:t>
      </w:r>
      <w:r>
        <w:rPr>
          <w:rFonts w:ascii="Calibri" w:hAnsi="Calibri" w:eastAsia="Calibri"/>
          <w:color w:val="202124"/>
          <w:sz w:val="20"/>
        </w:rPr>
        <w:t>Watch for AND/OR logic, strict inequalities (&lt; versus ≤), climate-zone exceptions, system-capacity bands, and whether a requirement applies to each unit, each system, or the whole building/site.</w:t>
      </w:r>
      <w:r>
        <w:br/>
      </w:r>
      <w:r>
        <w:rPr>
          <w:rFonts w:ascii="Calibri" w:hAnsi="Calibri" w:eastAsia="Calibri"/>
          <w:i/>
          <w:color w:val="5F6670"/>
          <w:sz w:val="20"/>
        </w:rPr>
        <w:t>Đặc biệt chú ý logic VÀ/HOẶC, bất đẳng thức chặt (&lt; so với ≤), ngoại lệ theo vùng khí hậu, dải công suất hệ thống và phạm vi áp dụng cho từng thiết bị, từng hệ hay toàn công trình/khu đất.</w:t>
      </w:r>
    </w:p>
    <w:p>
      <w:pPr>
        <w:pStyle w:val="Heading2"/>
      </w:pPr>
      <w:r>
        <w:t>BLOOM STRUCTURE / CẤU TRÚC THANG BLOOM</w:t>
      </w:r>
    </w:p>
    <w:p>
      <w:r>
        <w:rPr>
          <w:rFonts w:ascii="Calibri" w:hAnsi="Calibri" w:eastAsia="Calibri"/>
          <w:sz w:val="21"/>
        </w:rPr>
        <w:t>The order deliberately moves from factual recall to integrated design synthesis. ‘Create’ is adapted to the MCQ format by asking for the best complete package.</w:t>
      </w:r>
      <w:r>
        <w:br/>
      </w:r>
      <w:r>
        <w:rPr>
          <w:rFonts w:ascii="Calibri" w:hAnsi="Calibri" w:eastAsia="Calibri"/>
          <w:i/>
          <w:color w:val="5F6670"/>
          <w:sz w:val="20"/>
        </w:rPr>
        <w:t>Thứ tự chủ ý đi từ nhớ dữ kiện đến tổng hợp thiết kế. Bậc ‘Sáng tạo’ được chuyển sang dạng trắc nghiệm bằng việc chọn gói giải pháp hoàn chỉnh nhất.</w:t>
      </w:r>
    </w:p>
    <w:tbl>
      <w:tblPr>
        <w:tblW w:type="dxa" w:w="9360"/>
        <w:jc w:val="center"/>
        <w:tblLayout w:type="fixed"/>
        <w:tblLook w:firstColumn="1" w:firstRow="1" w:lastColumn="0" w:lastRow="0" w:noHBand="0" w:noVBand="1" w:val="04A0"/>
        <w:tblInd w:w="120" w:type="dxa"/>
      </w:tblPr>
      <w:tblGrid>
        <w:gridCol w:w="1300"/>
        <w:gridCol w:w="1200"/>
        <w:gridCol w:w="3430"/>
        <w:gridCol w:w="3430"/>
      </w:tblGrid>
      <w:tr>
        <w:trPr>
          <w:tblHeader w:val="true"/>
        </w:trPr>
        <w:tc>
          <w:tcPr>
            <w:tcW w:type="dxa" w:w="130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Level</w:t>
              <w:br/>
              <w:t>Bậc</w:t>
            </w:r>
          </w:p>
        </w:tc>
        <w:tc>
          <w:tcPr>
            <w:tcW w:type="dxa" w:w="120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Questions</w:t>
              <w:br/>
              <w:t>Câu</w:t>
            </w:r>
          </w:p>
        </w:tc>
        <w:tc>
          <w:tcPr>
            <w:tcW w:type="dxa" w:w="343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Purpose (English)</w:t>
            </w:r>
          </w:p>
        </w:tc>
        <w:tc>
          <w:tcPr>
            <w:tcW w:type="dxa" w:w="343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Mục tiêu (Tiếng Việt)</w:t>
            </w:r>
          </w:p>
        </w:tc>
      </w:tr>
      <w:tr>
        <w:trPr>
          <w:cantSplit/>
        </w:trPr>
        <w:tc>
          <w:tcPr>
            <w:tcW w:type="dxa" w:w="1300"/>
            <w:vAlign w:val="center"/>
          </w:tcPr>
          <w:p>
            <w:pPr>
              <w:spacing w:before="0" w:after="40" w:line="259" w:lineRule="auto"/>
              <w:jc w:val="center"/>
            </w:pPr>
            <w:r>
              <w:rPr>
                <w:rFonts w:ascii="Calibri" w:hAnsi="Calibri" w:eastAsia="Calibri"/>
                <w:b/>
                <w:color w:val="202124"/>
                <w:sz w:val="17"/>
              </w:rPr>
              <w:t>Remember</w:t>
            </w:r>
          </w:p>
        </w:tc>
        <w:tc>
          <w:tcPr>
            <w:tcW w:type="dxa" w:w="1200"/>
            <w:vAlign w:val="center"/>
          </w:tcPr>
          <w:p>
            <w:pPr>
              <w:spacing w:before="0" w:after="40" w:line="259" w:lineRule="auto"/>
              <w:jc w:val="center"/>
            </w:pPr>
            <w:r>
              <w:rPr>
                <w:rFonts w:ascii="Calibri" w:hAnsi="Calibri" w:eastAsia="Calibri"/>
                <w:b w:val="0"/>
                <w:color w:val="202124"/>
                <w:sz w:val="17"/>
              </w:rPr>
              <w:t>1–10</w:t>
            </w:r>
          </w:p>
        </w:tc>
        <w:tc>
          <w:tcPr>
            <w:tcW w:type="dxa" w:w="3430"/>
            <w:vAlign w:val="center"/>
          </w:tcPr>
          <w:p>
            <w:pPr>
              <w:spacing w:before="0" w:after="40" w:line="259" w:lineRule="auto"/>
              <w:jc w:val="left"/>
            </w:pPr>
            <w:r>
              <w:rPr>
                <w:rFonts w:ascii="Calibri" w:hAnsi="Calibri" w:eastAsia="Calibri"/>
                <w:b w:val="0"/>
                <w:color w:val="202124"/>
                <w:sz w:val="17"/>
              </w:rPr>
              <w:t>Recall limits, definitions, scope, climate classification, and core compliance facts.</w:t>
            </w:r>
          </w:p>
        </w:tc>
        <w:tc>
          <w:tcPr>
            <w:tcW w:type="dxa" w:w="3430"/>
            <w:vAlign w:val="center"/>
          </w:tcPr>
          <w:p>
            <w:pPr>
              <w:spacing w:before="0" w:after="40" w:line="259" w:lineRule="auto"/>
              <w:jc w:val="left"/>
            </w:pPr>
            <w:r>
              <w:rPr>
                <w:rFonts w:ascii="Calibri" w:hAnsi="Calibri" w:eastAsia="Calibri"/>
                <w:b w:val="0"/>
                <w:color w:val="202124"/>
                <w:sz w:val="17"/>
              </w:rPr>
              <w:t>Nhớ lại giới hạn, định nghĩa, phạm vi, phân vùng khí hậu và các dữ kiện tuân thủ cốt lõi.</w:t>
            </w:r>
          </w:p>
        </w:tc>
      </w:tr>
      <w:tr>
        <w:trPr>
          <w:cantSplit/>
        </w:trPr>
        <w:tc>
          <w:tcPr>
            <w:tcW w:type="dxa" w:w="1300"/>
            <w:vAlign w:val="center"/>
          </w:tcPr>
          <w:p>
            <w:pPr>
              <w:spacing w:before="0" w:after="40" w:line="259" w:lineRule="auto"/>
              <w:jc w:val="center"/>
            </w:pPr>
            <w:r>
              <w:rPr>
                <w:rFonts w:ascii="Calibri" w:hAnsi="Calibri" w:eastAsia="Calibri"/>
                <w:b/>
                <w:color w:val="202124"/>
                <w:sz w:val="17"/>
              </w:rPr>
              <w:t>Understand</w:t>
            </w:r>
          </w:p>
        </w:tc>
        <w:tc>
          <w:tcPr>
            <w:tcW w:type="dxa" w:w="1200"/>
            <w:vAlign w:val="center"/>
          </w:tcPr>
          <w:p>
            <w:pPr>
              <w:spacing w:before="0" w:after="40" w:line="259" w:lineRule="auto"/>
              <w:jc w:val="center"/>
            </w:pPr>
            <w:r>
              <w:rPr>
                <w:rFonts w:ascii="Calibri" w:hAnsi="Calibri" w:eastAsia="Calibri"/>
                <w:b w:val="0"/>
                <w:color w:val="202124"/>
                <w:sz w:val="17"/>
              </w:rPr>
              <w:t>11–20</w:t>
            </w:r>
          </w:p>
        </w:tc>
        <w:tc>
          <w:tcPr>
            <w:tcW w:type="dxa" w:w="3430"/>
            <w:vAlign w:val="center"/>
          </w:tcPr>
          <w:p>
            <w:pPr>
              <w:spacing w:before="0" w:after="40" w:line="259" w:lineRule="auto"/>
              <w:jc w:val="left"/>
            </w:pPr>
            <w:r>
              <w:rPr>
                <w:rFonts w:ascii="Calibri" w:hAnsi="Calibri" w:eastAsia="Calibri"/>
                <w:b w:val="0"/>
                <w:color w:val="202124"/>
                <w:sz w:val="17"/>
              </w:rPr>
              <w:t>Explain meaning, relationships, and the intent behind a requirement.</w:t>
            </w:r>
          </w:p>
        </w:tc>
        <w:tc>
          <w:tcPr>
            <w:tcW w:type="dxa" w:w="3430"/>
            <w:vAlign w:val="center"/>
          </w:tcPr>
          <w:p>
            <w:pPr>
              <w:spacing w:before="0" w:after="40" w:line="259" w:lineRule="auto"/>
              <w:jc w:val="left"/>
            </w:pPr>
            <w:r>
              <w:rPr>
                <w:rFonts w:ascii="Calibri" w:hAnsi="Calibri" w:eastAsia="Calibri"/>
                <w:b w:val="0"/>
                <w:color w:val="202124"/>
                <w:sz w:val="17"/>
              </w:rPr>
              <w:t>Giải thích ý nghĩa, mối quan hệ và mục đích của một yêu cầu.</w:t>
            </w:r>
          </w:p>
        </w:tc>
      </w:tr>
      <w:tr>
        <w:trPr>
          <w:cantSplit/>
        </w:trPr>
        <w:tc>
          <w:tcPr>
            <w:tcW w:type="dxa" w:w="1300"/>
            <w:vAlign w:val="center"/>
          </w:tcPr>
          <w:p>
            <w:pPr>
              <w:spacing w:before="0" w:after="40" w:line="259" w:lineRule="auto"/>
              <w:jc w:val="center"/>
            </w:pPr>
            <w:r>
              <w:rPr>
                <w:rFonts w:ascii="Calibri" w:hAnsi="Calibri" w:eastAsia="Calibri"/>
                <w:b/>
                <w:color w:val="202124"/>
                <w:sz w:val="17"/>
              </w:rPr>
              <w:t>Apply</w:t>
            </w:r>
          </w:p>
        </w:tc>
        <w:tc>
          <w:tcPr>
            <w:tcW w:type="dxa" w:w="1200"/>
            <w:vAlign w:val="center"/>
          </w:tcPr>
          <w:p>
            <w:pPr>
              <w:spacing w:before="0" w:after="40" w:line="259" w:lineRule="auto"/>
              <w:jc w:val="center"/>
            </w:pPr>
            <w:r>
              <w:rPr>
                <w:rFonts w:ascii="Calibri" w:hAnsi="Calibri" w:eastAsia="Calibri"/>
                <w:b w:val="0"/>
                <w:color w:val="202124"/>
                <w:sz w:val="17"/>
              </w:rPr>
              <w:t>21–36</w:t>
            </w:r>
          </w:p>
        </w:tc>
        <w:tc>
          <w:tcPr>
            <w:tcW w:type="dxa" w:w="3430"/>
            <w:vAlign w:val="center"/>
          </w:tcPr>
          <w:p>
            <w:pPr>
              <w:spacing w:before="0" w:after="40" w:line="259" w:lineRule="auto"/>
              <w:jc w:val="left"/>
            </w:pPr>
            <w:r>
              <w:rPr>
                <w:rFonts w:ascii="Calibri" w:hAnsi="Calibri" w:eastAsia="Calibri"/>
                <w:b w:val="0"/>
                <w:color w:val="202124"/>
                <w:sz w:val="17"/>
              </w:rPr>
              <w:t>Use a clause, table, threshold, or equation in a defined project scenario.</w:t>
            </w:r>
          </w:p>
        </w:tc>
        <w:tc>
          <w:tcPr>
            <w:tcW w:type="dxa" w:w="3430"/>
            <w:vAlign w:val="center"/>
          </w:tcPr>
          <w:p>
            <w:pPr>
              <w:spacing w:before="0" w:after="40" w:line="259" w:lineRule="auto"/>
              <w:jc w:val="left"/>
            </w:pPr>
            <w:r>
              <w:rPr>
                <w:rFonts w:ascii="Calibri" w:hAnsi="Calibri" w:eastAsia="Calibri"/>
                <w:b w:val="0"/>
                <w:color w:val="202124"/>
                <w:sz w:val="17"/>
              </w:rPr>
              <w:t>Áp dụng điều khoản, bảng, ngưỡng hoặc công thức vào tình huống dự án xác định.</w:t>
            </w:r>
          </w:p>
        </w:tc>
      </w:tr>
      <w:tr>
        <w:trPr>
          <w:cantSplit/>
        </w:trPr>
        <w:tc>
          <w:tcPr>
            <w:tcW w:type="dxa" w:w="1300"/>
            <w:vAlign w:val="center"/>
          </w:tcPr>
          <w:p>
            <w:pPr>
              <w:spacing w:before="0" w:after="40" w:line="259" w:lineRule="auto"/>
              <w:jc w:val="center"/>
            </w:pPr>
            <w:r>
              <w:rPr>
                <w:rFonts w:ascii="Calibri" w:hAnsi="Calibri" w:eastAsia="Calibri"/>
                <w:b/>
                <w:color w:val="202124"/>
                <w:sz w:val="17"/>
              </w:rPr>
              <w:t>Analyze</w:t>
            </w:r>
          </w:p>
        </w:tc>
        <w:tc>
          <w:tcPr>
            <w:tcW w:type="dxa" w:w="1200"/>
            <w:vAlign w:val="center"/>
          </w:tcPr>
          <w:p>
            <w:pPr>
              <w:spacing w:before="0" w:after="40" w:line="259" w:lineRule="auto"/>
              <w:jc w:val="center"/>
            </w:pPr>
            <w:r>
              <w:rPr>
                <w:rFonts w:ascii="Calibri" w:hAnsi="Calibri" w:eastAsia="Calibri"/>
                <w:b w:val="0"/>
                <w:color w:val="202124"/>
                <w:sz w:val="17"/>
              </w:rPr>
              <w:t>37–48</w:t>
            </w:r>
          </w:p>
        </w:tc>
        <w:tc>
          <w:tcPr>
            <w:tcW w:type="dxa" w:w="3430"/>
            <w:vAlign w:val="center"/>
          </w:tcPr>
          <w:p>
            <w:pPr>
              <w:spacing w:before="0" w:after="40" w:line="259" w:lineRule="auto"/>
              <w:jc w:val="left"/>
            </w:pPr>
            <w:r>
              <w:rPr>
                <w:rFonts w:ascii="Calibri" w:hAnsi="Calibri" w:eastAsia="Calibri"/>
                <w:b w:val="0"/>
                <w:color w:val="202124"/>
                <w:sz w:val="17"/>
              </w:rPr>
              <w:t>Separate interacting requirements, diagnose faults, and compare a scenario against several conditions.</w:t>
            </w:r>
          </w:p>
        </w:tc>
        <w:tc>
          <w:tcPr>
            <w:tcW w:type="dxa" w:w="3430"/>
            <w:vAlign w:val="center"/>
          </w:tcPr>
          <w:p>
            <w:pPr>
              <w:spacing w:before="0" w:after="40" w:line="259" w:lineRule="auto"/>
              <w:jc w:val="left"/>
            </w:pPr>
            <w:r>
              <w:rPr>
                <w:rFonts w:ascii="Calibri" w:hAnsi="Calibri" w:eastAsia="Calibri"/>
                <w:b w:val="0"/>
                <w:color w:val="202124"/>
                <w:sz w:val="17"/>
              </w:rPr>
              <w:t>Tách các yêu cầu tương tác, chẩn đoán lỗi và đối chiếu tình huống với nhiều điều kiện.</w:t>
            </w:r>
          </w:p>
        </w:tc>
      </w:tr>
      <w:tr>
        <w:trPr>
          <w:cantSplit/>
        </w:trPr>
        <w:tc>
          <w:tcPr>
            <w:tcW w:type="dxa" w:w="1300"/>
            <w:vAlign w:val="center"/>
          </w:tcPr>
          <w:p>
            <w:pPr>
              <w:spacing w:before="0" w:after="40" w:line="259" w:lineRule="auto"/>
              <w:jc w:val="center"/>
            </w:pPr>
            <w:r>
              <w:rPr>
                <w:rFonts w:ascii="Calibri" w:hAnsi="Calibri" w:eastAsia="Calibri"/>
                <w:b/>
                <w:color w:val="202124"/>
                <w:sz w:val="17"/>
              </w:rPr>
              <w:t>Evaluate</w:t>
            </w:r>
          </w:p>
        </w:tc>
        <w:tc>
          <w:tcPr>
            <w:tcW w:type="dxa" w:w="1200"/>
            <w:vAlign w:val="center"/>
          </w:tcPr>
          <w:p>
            <w:pPr>
              <w:spacing w:before="0" w:after="40" w:line="259" w:lineRule="auto"/>
              <w:jc w:val="center"/>
            </w:pPr>
            <w:r>
              <w:rPr>
                <w:rFonts w:ascii="Calibri" w:hAnsi="Calibri" w:eastAsia="Calibri"/>
                <w:b w:val="0"/>
                <w:color w:val="202124"/>
                <w:sz w:val="17"/>
              </w:rPr>
              <w:t>49–56</w:t>
            </w:r>
          </w:p>
        </w:tc>
        <w:tc>
          <w:tcPr>
            <w:tcW w:type="dxa" w:w="3430"/>
            <w:vAlign w:val="center"/>
          </w:tcPr>
          <w:p>
            <w:pPr>
              <w:spacing w:before="0" w:after="40" w:line="259" w:lineRule="auto"/>
              <w:jc w:val="left"/>
            </w:pPr>
            <w:r>
              <w:rPr>
                <w:rFonts w:ascii="Calibri" w:hAnsi="Calibri" w:eastAsia="Calibri"/>
                <w:b w:val="0"/>
                <w:color w:val="202124"/>
                <w:sz w:val="17"/>
              </w:rPr>
              <w:t>Judge the best compliant option and reject plausible but incomplete alternatives.</w:t>
            </w:r>
          </w:p>
        </w:tc>
        <w:tc>
          <w:tcPr>
            <w:tcW w:type="dxa" w:w="3430"/>
            <w:vAlign w:val="center"/>
          </w:tcPr>
          <w:p>
            <w:pPr>
              <w:spacing w:before="0" w:after="40" w:line="259" w:lineRule="auto"/>
              <w:jc w:val="left"/>
            </w:pPr>
            <w:r>
              <w:rPr>
                <w:rFonts w:ascii="Calibri" w:hAnsi="Calibri" w:eastAsia="Calibri"/>
                <w:b w:val="0"/>
                <w:color w:val="202124"/>
                <w:sz w:val="17"/>
              </w:rPr>
              <w:t>Đánh giá phương án tuân thủ tốt nhất và loại các lựa chọn có vẻ hợp lý nhưng chưa đầy đủ.</w:t>
            </w:r>
          </w:p>
        </w:tc>
      </w:tr>
      <w:tr>
        <w:trPr>
          <w:cantSplit/>
        </w:trPr>
        <w:tc>
          <w:tcPr>
            <w:tcW w:type="dxa" w:w="1300"/>
            <w:vAlign w:val="center"/>
          </w:tcPr>
          <w:p>
            <w:pPr>
              <w:spacing w:before="0" w:after="40" w:line="259" w:lineRule="auto"/>
              <w:jc w:val="center"/>
            </w:pPr>
            <w:r>
              <w:rPr>
                <w:rFonts w:ascii="Calibri" w:hAnsi="Calibri" w:eastAsia="Calibri"/>
                <w:b/>
                <w:color w:val="202124"/>
                <w:sz w:val="17"/>
              </w:rPr>
              <w:t>Create</w:t>
            </w:r>
          </w:p>
        </w:tc>
        <w:tc>
          <w:tcPr>
            <w:tcW w:type="dxa" w:w="1200"/>
            <w:vAlign w:val="center"/>
          </w:tcPr>
          <w:p>
            <w:pPr>
              <w:spacing w:before="0" w:after="40" w:line="259" w:lineRule="auto"/>
              <w:jc w:val="center"/>
            </w:pPr>
            <w:r>
              <w:rPr>
                <w:rFonts w:ascii="Calibri" w:hAnsi="Calibri" w:eastAsia="Calibri"/>
                <w:b w:val="0"/>
                <w:color w:val="202124"/>
                <w:sz w:val="17"/>
              </w:rPr>
              <w:t>57–60</w:t>
            </w:r>
          </w:p>
        </w:tc>
        <w:tc>
          <w:tcPr>
            <w:tcW w:type="dxa" w:w="3430"/>
            <w:vAlign w:val="center"/>
          </w:tcPr>
          <w:p>
            <w:pPr>
              <w:spacing w:before="0" w:after="40" w:line="259" w:lineRule="auto"/>
              <w:jc w:val="left"/>
            </w:pPr>
            <w:r>
              <w:rPr>
                <w:rFonts w:ascii="Calibri" w:hAnsi="Calibri" w:eastAsia="Calibri"/>
                <w:b w:val="0"/>
                <w:color w:val="202124"/>
                <w:sz w:val="17"/>
              </w:rPr>
              <w:t>In MCQ form, synthesize multiple clauses into the best integrated design or modeling package.</w:t>
            </w:r>
          </w:p>
        </w:tc>
        <w:tc>
          <w:tcPr>
            <w:tcW w:type="dxa" w:w="3430"/>
            <w:vAlign w:val="center"/>
          </w:tcPr>
          <w:p>
            <w:pPr>
              <w:spacing w:before="0" w:after="40" w:line="259" w:lineRule="auto"/>
              <w:jc w:val="left"/>
            </w:pPr>
            <w:r>
              <w:rPr>
                <w:rFonts w:ascii="Calibri" w:hAnsi="Calibri" w:eastAsia="Calibri"/>
                <w:b w:val="0"/>
                <w:color w:val="202124"/>
                <w:sz w:val="17"/>
              </w:rPr>
              <w:t>Trong dạng trắc nghiệm, tổng hợp nhiều điều khoản thành gói thiết kế hoặc mô hình tích hợp tốt nhất.</w:t>
            </w:r>
          </w:p>
        </w:tc>
      </w:tr>
    </w:tbl>
    <w:p>
      <w:pPr>
        <w:pStyle w:val="Heading2"/>
      </w:pPr>
      <w:r>
        <w:t>COVERAGE MAP / BẢN ĐỒ BAO PHỦ</w:t>
      </w:r>
    </w:p>
    <w:tbl>
      <w:tblPr>
        <w:tblW w:type="dxa" w:w="9360"/>
        <w:jc w:val="center"/>
        <w:tblLayout w:type="fixed"/>
        <w:tblLook w:firstColumn="1" w:firstRow="1" w:lastColumn="0" w:lastRow="0" w:noHBand="0" w:noVBand="1" w:val="04A0"/>
        <w:tblInd w:w="120" w:type="dxa"/>
      </w:tblPr>
      <w:tblGrid>
        <w:gridCol w:w="4400"/>
        <w:gridCol w:w="3060"/>
        <w:gridCol w:w="1900"/>
      </w:tblGrid>
      <w:tr>
        <w:trPr>
          <w:tblHeader w:val="true"/>
        </w:trPr>
        <w:tc>
          <w:tcPr>
            <w:tcW w:type="dxa" w:w="440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Domain / Chủ đề</w:t>
            </w:r>
          </w:p>
        </w:tc>
        <w:tc>
          <w:tcPr>
            <w:tcW w:type="dxa" w:w="306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Questions / Câu</w:t>
            </w:r>
          </w:p>
        </w:tc>
        <w:tc>
          <w:tcPr>
            <w:tcW w:type="dxa" w:w="190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Primary source / Nguồn</w:t>
            </w:r>
          </w:p>
        </w:tc>
      </w:tr>
      <w:tr>
        <w:trPr>
          <w:cantSplit/>
        </w:trPr>
        <w:tc>
          <w:tcPr>
            <w:tcW w:type="dxa" w:w="4400"/>
          </w:tcPr>
          <w:p>
            <w:r>
              <w:rPr>
                <w:rFonts w:ascii="Calibri" w:hAnsi="Calibri" w:eastAsia="Calibri"/>
                <w:b/>
                <w:sz w:val="17"/>
              </w:rPr>
              <w:t>Administration, scope, compliance &amp; commissioning</w:t>
            </w:r>
            <w:r>
              <w:br/>
            </w:r>
            <w:r>
              <w:rPr>
                <w:rFonts w:ascii="Calibri" w:hAnsi="Calibri" w:eastAsia="Calibri"/>
                <w:i/>
                <w:color w:val="5F6670"/>
                <w:sz w:val="17"/>
              </w:rPr>
              <w:t>Hành chính, phạm vi, tuân thủ và chạy thử</w:t>
            </w:r>
          </w:p>
        </w:tc>
        <w:tc>
          <w:tcPr>
            <w:tcW w:type="dxa" w:w="3060"/>
          </w:tcPr>
          <w:p>
            <w:pPr>
              <w:spacing w:before="0" w:after="40" w:line="259" w:lineRule="auto"/>
              <w:jc w:val="center"/>
            </w:pPr>
            <w:r>
              <w:rPr>
                <w:rFonts w:ascii="Calibri" w:hAnsi="Calibri" w:eastAsia="Calibri"/>
                <w:b w:val="0"/>
                <w:color w:val="202124"/>
                <w:sz w:val="17"/>
              </w:rPr>
              <w:t>1–4, 11, 49–50</w:t>
            </w:r>
          </w:p>
        </w:tc>
        <w:tc>
          <w:tcPr>
            <w:tcW w:type="dxa" w:w="1900"/>
          </w:tcPr>
          <w:p>
            <w:pPr>
              <w:spacing w:before="0" w:after="40" w:line="259" w:lineRule="auto"/>
              <w:jc w:val="center"/>
            </w:pPr>
            <w:r>
              <w:rPr>
                <w:rFonts w:ascii="Calibri" w:hAnsi="Calibri" w:eastAsia="Calibri"/>
                <w:b w:val="0"/>
                <w:color w:val="202124"/>
                <w:sz w:val="17"/>
              </w:rPr>
              <w:t>§§1–4</w:t>
            </w:r>
          </w:p>
        </w:tc>
      </w:tr>
      <w:tr>
        <w:trPr>
          <w:cantSplit/>
        </w:trPr>
        <w:tc>
          <w:tcPr>
            <w:tcW w:type="dxa" w:w="4400"/>
          </w:tcPr>
          <w:p>
            <w:r>
              <w:rPr>
                <w:rFonts w:ascii="Calibri" w:hAnsi="Calibri" w:eastAsia="Calibri"/>
                <w:b/>
                <w:sz w:val="17"/>
              </w:rPr>
              <w:t>Climate &amp; building envelope</w:t>
            </w:r>
            <w:r>
              <w:br/>
            </w:r>
            <w:r>
              <w:rPr>
                <w:rFonts w:ascii="Calibri" w:hAnsi="Calibri" w:eastAsia="Calibri"/>
                <w:i/>
                <w:color w:val="5F6670"/>
                <w:sz w:val="17"/>
              </w:rPr>
              <w:t>Khí hậu và vỏ công trình</w:t>
            </w:r>
          </w:p>
        </w:tc>
        <w:tc>
          <w:tcPr>
            <w:tcW w:type="dxa" w:w="3060"/>
          </w:tcPr>
          <w:p>
            <w:pPr>
              <w:spacing w:before="0" w:after="40" w:line="259" w:lineRule="auto"/>
              <w:jc w:val="center"/>
            </w:pPr>
            <w:r>
              <w:rPr>
                <w:rFonts w:ascii="Calibri" w:hAnsi="Calibri" w:eastAsia="Calibri"/>
                <w:b w:val="0"/>
                <w:color w:val="202124"/>
                <w:sz w:val="17"/>
              </w:rPr>
              <w:t>5, 8, 12–15, 54</w:t>
            </w:r>
          </w:p>
        </w:tc>
        <w:tc>
          <w:tcPr>
            <w:tcW w:type="dxa" w:w="1900"/>
          </w:tcPr>
          <w:p>
            <w:pPr>
              <w:spacing w:before="0" w:after="40" w:line="259" w:lineRule="auto"/>
              <w:jc w:val="center"/>
            </w:pPr>
            <w:r>
              <w:rPr>
                <w:rFonts w:ascii="Calibri" w:hAnsi="Calibri" w:eastAsia="Calibri"/>
                <w:b w:val="0"/>
                <w:color w:val="202124"/>
                <w:sz w:val="17"/>
              </w:rPr>
              <w:t>§5; Apps. A/B</w:t>
            </w:r>
          </w:p>
        </w:tc>
      </w:tr>
      <w:tr>
        <w:trPr>
          <w:cantSplit/>
        </w:trPr>
        <w:tc>
          <w:tcPr>
            <w:tcW w:type="dxa" w:w="4400"/>
          </w:tcPr>
          <w:p>
            <w:r>
              <w:rPr>
                <w:rFonts w:ascii="Calibri" w:hAnsi="Calibri" w:eastAsia="Calibri"/>
                <w:b/>
                <w:sz w:val="17"/>
              </w:rPr>
              <w:t>HVAC systems &amp; controls</w:t>
            </w:r>
            <w:r>
              <w:br/>
            </w:r>
            <w:r>
              <w:rPr>
                <w:rFonts w:ascii="Calibri" w:hAnsi="Calibri" w:eastAsia="Calibri"/>
                <w:i/>
                <w:color w:val="5F6670"/>
                <w:sz w:val="17"/>
              </w:rPr>
              <w:t>Hệ thống và điều khiển HVAC</w:t>
            </w:r>
          </w:p>
        </w:tc>
        <w:tc>
          <w:tcPr>
            <w:tcW w:type="dxa" w:w="3060"/>
          </w:tcPr>
          <w:p>
            <w:pPr>
              <w:spacing w:before="0" w:after="40" w:line="259" w:lineRule="auto"/>
              <w:jc w:val="center"/>
            </w:pPr>
            <w:r>
              <w:rPr>
                <w:rFonts w:ascii="Calibri" w:hAnsi="Calibri" w:eastAsia="Calibri"/>
                <w:b w:val="0"/>
                <w:color w:val="202124"/>
                <w:sz w:val="17"/>
              </w:rPr>
              <w:t>6–9, 16–33, 37–41, 43, 49–53, 57–58</w:t>
            </w:r>
          </w:p>
        </w:tc>
        <w:tc>
          <w:tcPr>
            <w:tcW w:type="dxa" w:w="1900"/>
          </w:tcPr>
          <w:p>
            <w:pPr>
              <w:spacing w:before="0" w:after="40" w:line="259" w:lineRule="auto"/>
              <w:jc w:val="center"/>
            </w:pPr>
            <w:r>
              <w:rPr>
                <w:rFonts w:ascii="Calibri" w:hAnsi="Calibri" w:eastAsia="Calibri"/>
                <w:b w:val="0"/>
                <w:color w:val="202124"/>
                <w:sz w:val="17"/>
              </w:rPr>
              <w:t>§6</w:t>
            </w:r>
          </w:p>
        </w:tc>
      </w:tr>
      <w:tr>
        <w:trPr>
          <w:cantSplit/>
        </w:trPr>
        <w:tc>
          <w:tcPr>
            <w:tcW w:type="dxa" w:w="4400"/>
          </w:tcPr>
          <w:p>
            <w:r>
              <w:rPr>
                <w:rFonts w:ascii="Calibri" w:hAnsi="Calibri" w:eastAsia="Calibri"/>
                <w:b/>
                <w:sz w:val="17"/>
              </w:rPr>
              <w:t>Service water heating</w:t>
            </w:r>
            <w:r>
              <w:br/>
            </w:r>
            <w:r>
              <w:rPr>
                <w:rFonts w:ascii="Calibri" w:hAnsi="Calibri" w:eastAsia="Calibri"/>
                <w:i/>
                <w:color w:val="5F6670"/>
                <w:sz w:val="17"/>
              </w:rPr>
              <w:t>Nước nóng sử dụng</w:t>
            </w:r>
          </w:p>
        </w:tc>
        <w:tc>
          <w:tcPr>
            <w:tcW w:type="dxa" w:w="3060"/>
          </w:tcPr>
          <w:p>
            <w:pPr>
              <w:spacing w:before="0" w:after="40" w:line="259" w:lineRule="auto"/>
              <w:jc w:val="center"/>
            </w:pPr>
            <w:r>
              <w:rPr>
                <w:rFonts w:ascii="Calibri" w:hAnsi="Calibri" w:eastAsia="Calibri"/>
                <w:b w:val="0"/>
                <w:color w:val="202124"/>
                <w:sz w:val="17"/>
              </w:rPr>
              <w:t>10, 33, 44, 53, 59</w:t>
            </w:r>
          </w:p>
        </w:tc>
        <w:tc>
          <w:tcPr>
            <w:tcW w:type="dxa" w:w="1900"/>
          </w:tcPr>
          <w:p>
            <w:pPr>
              <w:spacing w:before="0" w:after="40" w:line="259" w:lineRule="auto"/>
              <w:jc w:val="center"/>
            </w:pPr>
            <w:r>
              <w:rPr>
                <w:rFonts w:ascii="Calibri" w:hAnsi="Calibri" w:eastAsia="Calibri"/>
                <w:b w:val="0"/>
                <w:color w:val="202124"/>
                <w:sz w:val="17"/>
              </w:rPr>
              <w:t>§7</w:t>
            </w:r>
          </w:p>
        </w:tc>
      </w:tr>
      <w:tr>
        <w:trPr>
          <w:cantSplit/>
        </w:trPr>
        <w:tc>
          <w:tcPr>
            <w:tcW w:type="dxa" w:w="4400"/>
          </w:tcPr>
          <w:p>
            <w:r>
              <w:rPr>
                <w:rFonts w:ascii="Calibri" w:hAnsi="Calibri" w:eastAsia="Calibri"/>
                <w:b/>
                <w:sz w:val="17"/>
              </w:rPr>
              <w:t>Power, monitoring &amp; other equipment</w:t>
            </w:r>
            <w:r>
              <w:br/>
            </w:r>
            <w:r>
              <w:rPr>
                <w:rFonts w:ascii="Calibri" w:hAnsi="Calibri" w:eastAsia="Calibri"/>
                <w:i/>
                <w:color w:val="5F6670"/>
                <w:sz w:val="17"/>
              </w:rPr>
              <w:t>Điện, giám sát và thiết bị khác</w:t>
            </w:r>
          </w:p>
        </w:tc>
        <w:tc>
          <w:tcPr>
            <w:tcW w:type="dxa" w:w="3060"/>
          </w:tcPr>
          <w:p>
            <w:pPr>
              <w:spacing w:before="0" w:after="40" w:line="259" w:lineRule="auto"/>
              <w:jc w:val="center"/>
            </w:pPr>
            <w:r>
              <w:rPr>
                <w:rFonts w:ascii="Calibri" w:hAnsi="Calibri" w:eastAsia="Calibri"/>
                <w:b w:val="0"/>
                <w:color w:val="202124"/>
                <w:sz w:val="17"/>
              </w:rPr>
              <w:t>34, 36, 42, 46, 59</w:t>
            </w:r>
          </w:p>
        </w:tc>
        <w:tc>
          <w:tcPr>
            <w:tcW w:type="dxa" w:w="1900"/>
          </w:tcPr>
          <w:p>
            <w:pPr>
              <w:spacing w:before="0" w:after="40" w:line="259" w:lineRule="auto"/>
              <w:jc w:val="center"/>
            </w:pPr>
            <w:r>
              <w:rPr>
                <w:rFonts w:ascii="Calibri" w:hAnsi="Calibri" w:eastAsia="Calibri"/>
                <w:b w:val="0"/>
                <w:color w:val="202124"/>
                <w:sz w:val="17"/>
              </w:rPr>
              <w:t>§§8, 10</w:t>
            </w:r>
          </w:p>
        </w:tc>
      </w:tr>
      <w:tr>
        <w:trPr>
          <w:cantSplit/>
        </w:trPr>
        <w:tc>
          <w:tcPr>
            <w:tcW w:type="dxa" w:w="4400"/>
          </w:tcPr>
          <w:p>
            <w:r>
              <w:rPr>
                <w:rFonts w:ascii="Calibri" w:hAnsi="Calibri" w:eastAsia="Calibri"/>
                <w:b/>
                <w:sz w:val="17"/>
              </w:rPr>
              <w:t>Lighting</w:t>
            </w:r>
            <w:r>
              <w:br/>
            </w:r>
            <w:r>
              <w:rPr>
                <w:rFonts w:ascii="Calibri" w:hAnsi="Calibri" w:eastAsia="Calibri"/>
                <w:i/>
                <w:color w:val="5F6670"/>
                <w:sz w:val="17"/>
              </w:rPr>
              <w:t>Chiếu sáng</w:t>
            </w:r>
          </w:p>
        </w:tc>
        <w:tc>
          <w:tcPr>
            <w:tcW w:type="dxa" w:w="3060"/>
          </w:tcPr>
          <w:p>
            <w:pPr>
              <w:spacing w:before="0" w:after="40" w:line="259" w:lineRule="auto"/>
              <w:jc w:val="center"/>
            </w:pPr>
            <w:r>
              <w:rPr>
                <w:rFonts w:ascii="Calibri" w:hAnsi="Calibri" w:eastAsia="Calibri"/>
                <w:b w:val="0"/>
                <w:color w:val="202124"/>
                <w:sz w:val="17"/>
              </w:rPr>
              <w:t>35, 43, 45, 55</w:t>
            </w:r>
          </w:p>
        </w:tc>
        <w:tc>
          <w:tcPr>
            <w:tcW w:type="dxa" w:w="1900"/>
          </w:tcPr>
          <w:p>
            <w:pPr>
              <w:spacing w:before="0" w:after="40" w:line="259" w:lineRule="auto"/>
              <w:jc w:val="center"/>
            </w:pPr>
            <w:r>
              <w:rPr>
                <w:rFonts w:ascii="Calibri" w:hAnsi="Calibri" w:eastAsia="Calibri"/>
                <w:b w:val="0"/>
                <w:color w:val="202124"/>
                <w:sz w:val="17"/>
              </w:rPr>
              <w:t>§9</w:t>
            </w:r>
          </w:p>
        </w:tc>
      </w:tr>
      <w:tr>
        <w:trPr>
          <w:cantSplit/>
        </w:trPr>
        <w:tc>
          <w:tcPr>
            <w:tcW w:type="dxa" w:w="4400"/>
          </w:tcPr>
          <w:p>
            <w:r>
              <w:rPr>
                <w:rFonts w:ascii="Calibri" w:hAnsi="Calibri" w:eastAsia="Calibri"/>
                <w:b/>
                <w:sz w:val="17"/>
              </w:rPr>
              <w:t>Energy modeling &amp; performance</w:t>
            </w:r>
            <w:r>
              <w:br/>
            </w:r>
            <w:r>
              <w:rPr>
                <w:rFonts w:ascii="Calibri" w:hAnsi="Calibri" w:eastAsia="Calibri"/>
                <w:i/>
                <w:color w:val="5F6670"/>
                <w:sz w:val="17"/>
              </w:rPr>
              <w:t>Mô phỏng và hiệu suất năng lượng</w:t>
            </w:r>
          </w:p>
        </w:tc>
        <w:tc>
          <w:tcPr>
            <w:tcW w:type="dxa" w:w="3060"/>
          </w:tcPr>
          <w:p>
            <w:pPr>
              <w:spacing w:before="0" w:after="40" w:line="259" w:lineRule="auto"/>
              <w:jc w:val="center"/>
            </w:pPr>
            <w:r>
              <w:rPr>
                <w:rFonts w:ascii="Calibri" w:hAnsi="Calibri" w:eastAsia="Calibri"/>
                <w:b w:val="0"/>
                <w:color w:val="202124"/>
                <w:sz w:val="17"/>
              </w:rPr>
              <w:t>47–48, 56, 60</w:t>
            </w:r>
          </w:p>
        </w:tc>
        <w:tc>
          <w:tcPr>
            <w:tcW w:type="dxa" w:w="1900"/>
          </w:tcPr>
          <w:p>
            <w:pPr>
              <w:spacing w:before="0" w:after="40" w:line="259" w:lineRule="auto"/>
              <w:jc w:val="center"/>
            </w:pPr>
            <w:r>
              <w:rPr>
                <w:rFonts w:ascii="Calibri" w:hAnsi="Calibri" w:eastAsia="Calibri"/>
                <w:b w:val="0"/>
                <w:color w:val="202124"/>
                <w:sz w:val="17"/>
              </w:rPr>
              <w:t>§11; App. G</w:t>
            </w:r>
          </w:p>
        </w:tc>
      </w:tr>
    </w:tbl>
    <w:p>
      <w:pPr>
        <w:spacing w:before="200"/>
        <w:shd w:fill="F2F7FB"/>
      </w:pPr>
      <w:r>
        <w:rPr>
          <w:rFonts w:ascii="Calibri" w:hAnsi="Calibri" w:eastAsia="Calibri"/>
          <w:b/>
          <w:color w:val="1F4D78"/>
          <w:sz w:val="19"/>
        </w:rPr>
        <w:t xml:space="preserve">Source note / Ghi chú nguồn: </w:t>
      </w:r>
      <w:r>
        <w:rPr>
          <w:rFonts w:ascii="Calibri" w:hAnsi="Calibri" w:eastAsia="Calibri"/>
          <w:color w:val="202124"/>
          <w:sz w:val="19"/>
        </w:rPr>
        <w:t>Questions are paraphrased for study. Clause references point back to the supplied standard/addenda; always consult the controlling edition adopted for the actual competition or project.</w:t>
      </w:r>
      <w:r>
        <w:br/>
      </w:r>
      <w:r>
        <w:rPr>
          <w:rFonts w:ascii="Calibri" w:hAnsi="Calibri" w:eastAsia="Calibri"/>
          <w:i/>
          <w:color w:val="5F6670"/>
          <w:sz w:val="18"/>
        </w:rPr>
        <w:t>Các câu hỏi được diễn đạt lại để ôn tập. Tham chiếu điều khoản dẫn về tiêu chuẩn/addendum đã cung cấp; khi thi hoặc làm dự án, luôn kiểm tra đúng phiên bản được ban tổ chức/cơ quan có thẩm quyền áp dụng.</w:t>
      </w:r>
    </w:p>
    <w:p>
      <w:r>
        <w:br w:type="page"/>
      </w:r>
    </w:p>
    <w:p>
      <w:pPr>
        <w:pStyle w:val="Heading1"/>
      </w:pPr>
      <w:r>
        <w:t>PART I — QUESTIONS / PHẦN I — CÂU HỎI</w:t>
      </w:r>
    </w:p>
    <w:p>
      <w:pPr>
        <w:shd w:fill="FFF6DC"/>
        <w:pBdr>
          <w:left w:val="single" w:sz="12" w:space="8" w:color="C69214"/>
        </w:pBdr>
      </w:pPr>
      <w:r>
        <w:rPr>
          <w:rFonts w:ascii="Calibri" w:hAnsi="Calibri" w:eastAsia="Calibri"/>
          <w:b/>
          <w:color w:val="1F4D78"/>
          <w:sz w:val="21"/>
        </w:rPr>
        <w:t>Do not turn to Part II until you have answered all 60 questions.</w:t>
      </w:r>
      <w:r>
        <w:br/>
      </w:r>
      <w:r>
        <w:rPr>
          <w:rFonts w:ascii="Calibri" w:hAnsi="Calibri" w:eastAsia="Calibri"/>
          <w:b/>
          <w:i/>
          <w:color w:val="5F6670"/>
          <w:sz w:val="20"/>
        </w:rPr>
        <w:t>Không xem Phần II trước khi hoàn thành đủ 60 câu.</w:t>
      </w:r>
    </w:p>
    <w:p>
      <w:pPr>
        <w:pStyle w:val="Heading2"/>
      </w:pPr>
      <w:r>
        <w:t>REMEMBER / NHỚ</w:t>
      </w:r>
    </w:p>
    <w:p>
      <w:pPr>
        <w:shd w:fill="F2F7FB"/>
        <w:pBdr>
          <w:left w:val="single" w:sz="12" w:space="8" w:color="2E74B5"/>
        </w:pBdr>
      </w:pPr>
      <w:r>
        <w:rPr>
          <w:rFonts w:ascii="Calibri" w:hAnsi="Calibri" w:eastAsia="Calibri"/>
          <w:b/>
          <w:color w:val="1F4D78"/>
          <w:sz w:val="20"/>
        </w:rPr>
        <w:t>Recall limits, definitions, scope, climate classification, and core compliance facts.</w:t>
      </w:r>
      <w:r>
        <w:br/>
      </w:r>
      <w:r>
        <w:rPr>
          <w:rFonts w:ascii="Calibri" w:hAnsi="Calibri" w:eastAsia="Calibri"/>
          <w:i/>
          <w:color w:val="5F6670"/>
          <w:sz w:val="19"/>
        </w:rPr>
        <w:t>Nhớ lại giới hạn, định nghĩa, phạm vi, phân vùng khí hậu và các dữ kiện tuân thủ cốt lõi.</w:t>
      </w:r>
    </w:p>
    <w:p>
      <w:pPr>
        <w:spacing w:before="200" w:after="120"/>
        <w:ind w:left="86"/>
        <w:shd w:fill="E8EEF5"/>
        <w:keepNext/>
        <w:keepLines/>
        <w:pBdr>
          <w:left w:val="single" w:sz="16" w:space="8" w:color="2E74B5"/>
        </w:pBdr>
      </w:pPr>
      <w:r>
        <w:rPr>
          <w:rFonts w:ascii="Calibri" w:hAnsi="Calibri" w:eastAsia="Calibri"/>
          <w:b/>
          <w:color w:val="1F4D78"/>
          <w:sz w:val="18"/>
        </w:rPr>
        <w:t xml:space="preserve">Q01  •  REMEMBER  •  </w:t>
      </w:r>
      <w:r>
        <w:rPr>
          <w:rFonts w:ascii="Calibri" w:hAnsi="Calibri" w:eastAsia="Calibri"/>
          <w:b/>
          <w:color w:val="1F4D78"/>
          <w:sz w:val="18"/>
        </w:rPr>
        <w:t>Purpose and scope</w:t>
      </w:r>
      <w:r>
        <w:br/>
      </w:r>
      <w:r>
        <w:rPr>
          <w:rFonts w:ascii="Calibri" w:hAnsi="Calibri" w:eastAsia="Calibri"/>
          <w:b/>
          <w:color w:val="2A7F83"/>
          <w:sz w:val="18"/>
        </w:rPr>
        <w:t>Mục đích và phạm vi</w:t>
      </w:r>
    </w:p>
    <w:p>
      <w:pPr>
        <w:keepNext/>
        <w:keepLines/>
        <w:spacing w:after="60"/>
      </w:pPr>
      <w:r>
        <w:rPr>
          <w:rFonts w:ascii="Calibri" w:hAnsi="Calibri" w:eastAsia="Calibri"/>
          <w:b/>
          <w:color w:val="202124"/>
          <w:sz w:val="22"/>
        </w:rPr>
        <w:t>After Addendum cb, which statement best describes the purpose of Standard 90.1?</w:t>
      </w:r>
    </w:p>
    <w:p>
      <w:pPr>
        <w:keepNext/>
        <w:keepLines/>
        <w:spacing w:after="120"/>
      </w:pPr>
      <w:r>
        <w:rPr>
          <w:rFonts w:ascii="Calibri" w:hAnsi="Calibri" w:eastAsia="Calibri"/>
          <w:b/>
          <w:i/>
          <w:color w:val="5F6670"/>
          <w:sz w:val="21"/>
        </w:rPr>
        <w:t>Sau Addendum cb, phát biểu nào mô tả đúng nhất mục đích của Tiêu chuẩn 90.1?</w:t>
      </w:r>
    </w:p>
    <w:p>
      <w:pPr>
        <w:keepLines/>
        <w:numPr>
          <w:ilvl w:val="0"/>
          <w:numId w:val="10"/>
        </w:numPr>
        <w:spacing w:before="0" w:after="80" w:line="276" w:lineRule="auto"/>
      </w:pPr>
      <w:r>
        <w:rPr>
          <w:rFonts w:ascii="Calibri" w:hAnsi="Calibri" w:eastAsia="Calibri"/>
          <w:color w:val="202124"/>
          <w:sz w:val="20"/>
        </w:rPr>
        <w:t>To provide voluntary guidance for HVAC commissioning only.</w:t>
      </w:r>
      <w:r>
        <w:br/>
      </w:r>
      <w:r>
        <w:rPr>
          <w:rFonts w:ascii="Calibri" w:hAnsi="Calibri" w:eastAsia="Calibri"/>
          <w:i/>
          <w:color w:val="5F6670"/>
          <w:sz w:val="19"/>
        </w:rPr>
        <w:t>Chỉ cung cấp hướng dẫn tự nguyện về chạy thử hệ thống HVAC.</w:t>
      </w:r>
    </w:p>
    <w:p>
      <w:pPr>
        <w:keepLines/>
        <w:numPr>
          <w:ilvl w:val="0"/>
          <w:numId w:val="10"/>
        </w:numPr>
        <w:spacing w:before="0" w:after="80" w:line="276" w:lineRule="auto"/>
      </w:pPr>
      <w:r>
        <w:rPr>
          <w:rFonts w:ascii="Calibri" w:hAnsi="Calibri" w:eastAsia="Calibri"/>
          <w:color w:val="202124"/>
          <w:sz w:val="20"/>
        </w:rPr>
        <w:t>To prescribe indoor air quality requirements only for all residential buildings.</w:t>
      </w:r>
      <w:r>
        <w:br/>
      </w:r>
      <w:r>
        <w:rPr>
          <w:rFonts w:ascii="Calibri" w:hAnsi="Calibri" w:eastAsia="Calibri"/>
          <w:i/>
          <w:color w:val="5F6670"/>
          <w:sz w:val="19"/>
        </w:rPr>
        <w:t>Chỉ quy định yêu cầu chất lượng không khí trong nhà cho mọi công trình nhà ở.</w:t>
      </w:r>
    </w:p>
    <w:p>
      <w:pPr>
        <w:keepLines/>
        <w:numPr>
          <w:ilvl w:val="0"/>
          <w:numId w:val="10"/>
        </w:numPr>
        <w:spacing w:before="0" w:after="80" w:line="276" w:lineRule="auto"/>
      </w:pPr>
      <w:r>
        <w:rPr>
          <w:rFonts w:ascii="Calibri" w:hAnsi="Calibri" w:eastAsia="Calibri"/>
          <w:color w:val="202124"/>
          <w:sz w:val="20"/>
        </w:rPr>
        <w:t>To set minimum energy-efficiency requirements for sites and buildings other than low-rise residential buildings, covering design, construction, operation and maintenance, and on-site renewable energy resources.</w:t>
      </w:r>
      <w:r>
        <w:br/>
      </w:r>
      <w:r>
        <w:rPr>
          <w:rFonts w:ascii="Calibri" w:hAnsi="Calibri" w:eastAsia="Calibri"/>
          <w:i/>
          <w:color w:val="5F6670"/>
          <w:sz w:val="19"/>
        </w:rPr>
        <w:t>Thiết lập các yêu cầu hiệu quả năng lượng tối thiểu cho khu đất và công trình không phải nhà ở thấp tầng, bao gồm thiết kế, xây dựng, vận hành và bảo trì, cùng nguồn năng lượng tái tạo tại chỗ.</w:t>
      </w:r>
    </w:p>
    <w:p>
      <w:pPr>
        <w:keepLines/>
        <w:numPr>
          <w:ilvl w:val="0"/>
          <w:numId w:val="10"/>
        </w:numPr>
        <w:spacing w:before="0" w:after="80" w:line="276" w:lineRule="auto"/>
      </w:pPr>
      <w:r>
        <w:rPr>
          <w:rFonts w:ascii="Calibri" w:hAnsi="Calibri" w:eastAsia="Calibri"/>
          <w:color w:val="202124"/>
          <w:sz w:val="20"/>
        </w:rPr>
        <w:t>To regulate the structural safety of industrial sites.</w:t>
      </w:r>
      <w:r>
        <w:br/>
      </w:r>
      <w:r>
        <w:rPr>
          <w:rFonts w:ascii="Calibri" w:hAnsi="Calibri" w:eastAsia="Calibri"/>
          <w:i/>
          <w:color w:val="5F6670"/>
          <w:sz w:val="19"/>
        </w:rPr>
        <w:t>Quy định an toàn kết cấu của các khu công nghiệp.</w:t>
      </w:r>
    </w:p>
    <w:p>
      <w:pPr>
        <w:spacing w:before="200" w:after="120"/>
        <w:ind w:left="86"/>
        <w:shd w:fill="E8EEF5"/>
        <w:keepNext/>
        <w:keepLines/>
        <w:pBdr>
          <w:left w:val="single" w:sz="16" w:space="8" w:color="2E74B5"/>
        </w:pBdr>
      </w:pPr>
      <w:r>
        <w:rPr>
          <w:rFonts w:ascii="Calibri" w:hAnsi="Calibri" w:eastAsia="Calibri"/>
          <w:b/>
          <w:color w:val="1F4D78"/>
          <w:sz w:val="18"/>
        </w:rPr>
        <w:t xml:space="preserve">Q02  •  REMEMBER  •  </w:t>
      </w:r>
      <w:r>
        <w:rPr>
          <w:rFonts w:ascii="Calibri" w:hAnsi="Calibri" w:eastAsia="Calibri"/>
          <w:b/>
          <w:color w:val="1F4D78"/>
          <w:sz w:val="18"/>
        </w:rPr>
        <w:t>Scope exclusions</w:t>
      </w:r>
      <w:r>
        <w:br/>
      </w:r>
      <w:r>
        <w:rPr>
          <w:rFonts w:ascii="Calibri" w:hAnsi="Calibri" w:eastAsia="Calibri"/>
          <w:b/>
          <w:color w:val="2A7F83"/>
          <w:sz w:val="18"/>
        </w:rPr>
        <w:t>Đối tượng loại trừ khỏi phạm vi</w:t>
      </w:r>
    </w:p>
    <w:p>
      <w:pPr>
        <w:keepNext/>
        <w:keepLines/>
        <w:spacing w:after="60"/>
      </w:pPr>
      <w:r>
        <w:rPr>
          <w:rFonts w:ascii="Calibri" w:hAnsi="Calibri" w:eastAsia="Calibri"/>
          <w:b/>
          <w:color w:val="202124"/>
          <w:sz w:val="22"/>
        </w:rPr>
        <w:t>Which pair is outside the scope of Standard 90.1?</w:t>
      </w:r>
    </w:p>
    <w:p>
      <w:pPr>
        <w:keepNext/>
        <w:keepLines/>
        <w:spacing w:after="120"/>
      </w:pPr>
      <w:r>
        <w:rPr>
          <w:rFonts w:ascii="Calibri" w:hAnsi="Calibri" w:eastAsia="Calibri"/>
          <w:b/>
          <w:i/>
          <w:color w:val="5F6670"/>
          <w:sz w:val="21"/>
        </w:rPr>
        <w:t>Cặp đối tượng nào nằm ngoài phạm vi áp dụng của Tiêu chuẩn 90.1?</w:t>
      </w:r>
    </w:p>
    <w:p>
      <w:pPr>
        <w:keepLines/>
        <w:numPr>
          <w:ilvl w:val="0"/>
          <w:numId w:val="11"/>
        </w:numPr>
        <w:spacing w:before="0" w:after="80" w:line="276" w:lineRule="auto"/>
      </w:pPr>
      <w:r>
        <w:rPr>
          <w:rFonts w:ascii="Calibri" w:hAnsi="Calibri" w:eastAsia="Calibri"/>
          <w:color w:val="202124"/>
          <w:sz w:val="20"/>
        </w:rPr>
        <w:t>A three-story-or-lower multifamily residential building and a building that uses neither electricity nor fossil fuel.</w:t>
      </w:r>
      <w:r>
        <w:br/>
      </w:r>
      <w:r>
        <w:rPr>
          <w:rFonts w:ascii="Calibri" w:hAnsi="Calibri" w:eastAsia="Calibri"/>
          <w:i/>
          <w:color w:val="5F6670"/>
          <w:sz w:val="19"/>
        </w:rPr>
        <w:t>Một công trình nhà ở nhiều căn không quá ba tầng nổi và một công trình không sử dụng điện cũng như nhiên liệu hóa thạch.</w:t>
      </w:r>
    </w:p>
    <w:p>
      <w:pPr>
        <w:keepLines/>
        <w:numPr>
          <w:ilvl w:val="0"/>
          <w:numId w:val="11"/>
        </w:numPr>
        <w:spacing w:before="0" w:after="80" w:line="276" w:lineRule="auto"/>
      </w:pPr>
      <w:r>
        <w:rPr>
          <w:rFonts w:ascii="Calibri" w:hAnsi="Calibri" w:eastAsia="Calibri"/>
          <w:color w:val="202124"/>
          <w:sz w:val="20"/>
        </w:rPr>
        <w:t>A four-story hotel and a conditioned warehouse.</w:t>
      </w:r>
      <w:r>
        <w:br/>
      </w:r>
      <w:r>
        <w:rPr>
          <w:rFonts w:ascii="Calibri" w:hAnsi="Calibri" w:eastAsia="Calibri"/>
          <w:i/>
          <w:color w:val="5F6670"/>
          <w:sz w:val="19"/>
        </w:rPr>
        <w:t>Một khách sạn bốn tầng và một nhà kho có điều hòa.</w:t>
      </w:r>
    </w:p>
    <w:p>
      <w:pPr>
        <w:keepLines/>
        <w:numPr>
          <w:ilvl w:val="0"/>
          <w:numId w:val="11"/>
        </w:numPr>
        <w:spacing w:before="0" w:after="80" w:line="276" w:lineRule="auto"/>
      </w:pPr>
      <w:r>
        <w:rPr>
          <w:rFonts w:ascii="Calibri" w:hAnsi="Calibri" w:eastAsia="Calibri"/>
          <w:color w:val="202124"/>
          <w:sz w:val="20"/>
        </w:rPr>
        <w:t>A high-rise office and a hospital.</w:t>
      </w:r>
      <w:r>
        <w:br/>
      </w:r>
      <w:r>
        <w:rPr>
          <w:rFonts w:ascii="Calibri" w:hAnsi="Calibri" w:eastAsia="Calibri"/>
          <w:i/>
          <w:color w:val="5F6670"/>
          <w:sz w:val="19"/>
        </w:rPr>
        <w:t>Một văn phòng cao tầng và một bệnh viện.</w:t>
      </w:r>
    </w:p>
    <w:p>
      <w:pPr>
        <w:keepLines/>
        <w:numPr>
          <w:ilvl w:val="0"/>
          <w:numId w:val="11"/>
        </w:numPr>
        <w:spacing w:before="0" w:after="80" w:line="276" w:lineRule="auto"/>
      </w:pPr>
      <w:r>
        <w:rPr>
          <w:rFonts w:ascii="Calibri" w:hAnsi="Calibri" w:eastAsia="Calibri"/>
          <w:color w:val="202124"/>
          <w:sz w:val="20"/>
        </w:rPr>
        <w:t>A retail store and a data center.</w:t>
      </w:r>
      <w:r>
        <w:br/>
      </w:r>
      <w:r>
        <w:rPr>
          <w:rFonts w:ascii="Calibri" w:hAnsi="Calibri" w:eastAsia="Calibri"/>
          <w:i/>
          <w:color w:val="5F6670"/>
          <w:sz w:val="19"/>
        </w:rPr>
        <w:t>Một cửa hàng bán lẻ và một trung tâm dữ liệu.</w:t>
      </w:r>
    </w:p>
    <w:p>
      <w:pPr>
        <w:spacing w:before="200" w:after="120"/>
        <w:ind w:left="86"/>
        <w:shd w:fill="E8EEF5"/>
        <w:keepNext/>
        <w:keepLines/>
        <w:pBdr>
          <w:left w:val="single" w:sz="16" w:space="8" w:color="2E74B5"/>
        </w:pBdr>
      </w:pPr>
      <w:r>
        <w:rPr>
          <w:rFonts w:ascii="Calibri" w:hAnsi="Calibri" w:eastAsia="Calibri"/>
          <w:b/>
          <w:color w:val="1F4D78"/>
          <w:sz w:val="18"/>
        </w:rPr>
        <w:t xml:space="preserve">Q03  •  REMEMBER  •  </w:t>
      </w:r>
      <w:r>
        <w:rPr>
          <w:rFonts w:ascii="Calibri" w:hAnsi="Calibri" w:eastAsia="Calibri"/>
          <w:b/>
          <w:color w:val="1F4D78"/>
          <w:sz w:val="18"/>
        </w:rPr>
        <w:t>Normative status</w:t>
      </w:r>
      <w:r>
        <w:br/>
      </w:r>
      <w:r>
        <w:rPr>
          <w:rFonts w:ascii="Calibri" w:hAnsi="Calibri" w:eastAsia="Calibri"/>
          <w:b/>
          <w:color w:val="2A7F83"/>
          <w:sz w:val="18"/>
        </w:rPr>
        <w:t>Tính bắt buộc của phụ lục</w:t>
      </w:r>
    </w:p>
    <w:p>
      <w:pPr>
        <w:keepNext/>
        <w:keepLines/>
        <w:spacing w:after="60"/>
      </w:pPr>
      <w:r>
        <w:rPr>
          <w:rFonts w:ascii="Calibri" w:hAnsi="Calibri" w:eastAsia="Calibri"/>
          <w:b/>
          <w:color w:val="202124"/>
          <w:sz w:val="22"/>
        </w:rPr>
        <w:t>How are normative and informative appendices treated?</w:t>
      </w:r>
    </w:p>
    <w:p>
      <w:pPr>
        <w:keepNext/>
        <w:keepLines/>
        <w:spacing w:after="120"/>
      </w:pPr>
      <w:r>
        <w:rPr>
          <w:rFonts w:ascii="Calibri" w:hAnsi="Calibri" w:eastAsia="Calibri"/>
          <w:b/>
          <w:i/>
          <w:color w:val="5F6670"/>
          <w:sz w:val="21"/>
        </w:rPr>
        <w:t>Phụ lục quy định và phụ lục tham khảo được xử lý như thế nào?</w:t>
      </w:r>
    </w:p>
    <w:p>
      <w:pPr>
        <w:keepLines/>
        <w:numPr>
          <w:ilvl w:val="0"/>
          <w:numId w:val="12"/>
        </w:numPr>
        <w:spacing w:before="0" w:after="80" w:line="276" w:lineRule="auto"/>
      </w:pPr>
      <w:r>
        <w:rPr>
          <w:rFonts w:ascii="Calibri" w:hAnsi="Calibri" w:eastAsia="Calibri"/>
          <w:color w:val="202124"/>
          <w:sz w:val="20"/>
        </w:rPr>
        <w:t>Normative appendices are integral and mandatory; informative appendices are not mandatory.</w:t>
      </w:r>
      <w:r>
        <w:br/>
      </w:r>
      <w:r>
        <w:rPr>
          <w:rFonts w:ascii="Calibri" w:hAnsi="Calibri" w:eastAsia="Calibri"/>
          <w:i/>
          <w:color w:val="5F6670"/>
          <w:sz w:val="19"/>
        </w:rPr>
        <w:t>Phụ lục quy định là bộ phận cấu thành và bắt buộc; phụ lục tham khảo không bắt buộc.</w:t>
      </w:r>
    </w:p>
    <w:p>
      <w:pPr>
        <w:keepLines/>
        <w:numPr>
          <w:ilvl w:val="0"/>
          <w:numId w:val="12"/>
        </w:numPr>
        <w:spacing w:before="0" w:after="80" w:line="276" w:lineRule="auto"/>
      </w:pPr>
      <w:r>
        <w:rPr>
          <w:rFonts w:ascii="Calibri" w:hAnsi="Calibri" w:eastAsia="Calibri"/>
          <w:color w:val="202124"/>
          <w:sz w:val="20"/>
        </w:rPr>
        <w:t>Both are mandatory.</w:t>
      </w:r>
      <w:r>
        <w:br/>
      </w:r>
      <w:r>
        <w:rPr>
          <w:rFonts w:ascii="Calibri" w:hAnsi="Calibri" w:eastAsia="Calibri"/>
          <w:i/>
          <w:color w:val="5F6670"/>
          <w:sz w:val="19"/>
        </w:rPr>
        <w:t>Cả hai đều bắt buộc.</w:t>
      </w:r>
    </w:p>
    <w:p>
      <w:pPr>
        <w:keepLines/>
        <w:numPr>
          <w:ilvl w:val="0"/>
          <w:numId w:val="12"/>
        </w:numPr>
        <w:spacing w:before="0" w:after="80" w:line="276" w:lineRule="auto"/>
      </w:pPr>
      <w:r>
        <w:rPr>
          <w:rFonts w:ascii="Calibri" w:hAnsi="Calibri" w:eastAsia="Calibri"/>
          <w:color w:val="202124"/>
          <w:sz w:val="20"/>
        </w:rPr>
        <w:t>Both are advisory only.</w:t>
      </w:r>
      <w:r>
        <w:br/>
      </w:r>
      <w:r>
        <w:rPr>
          <w:rFonts w:ascii="Calibri" w:hAnsi="Calibri" w:eastAsia="Calibri"/>
          <w:i/>
          <w:color w:val="5F6670"/>
          <w:sz w:val="19"/>
        </w:rPr>
        <w:t>Cả hai chỉ mang tính khuyến nghị.</w:t>
      </w:r>
    </w:p>
    <w:p>
      <w:pPr>
        <w:keepLines/>
        <w:numPr>
          <w:ilvl w:val="0"/>
          <w:numId w:val="12"/>
        </w:numPr>
        <w:spacing w:before="0" w:after="80" w:line="276" w:lineRule="auto"/>
      </w:pPr>
      <w:r>
        <w:rPr>
          <w:rFonts w:ascii="Calibri" w:hAnsi="Calibri" w:eastAsia="Calibri"/>
          <w:color w:val="202124"/>
          <w:sz w:val="20"/>
        </w:rPr>
        <w:t>Informative appendices override normative appendices.</w:t>
      </w:r>
      <w:r>
        <w:br/>
      </w:r>
      <w:r>
        <w:rPr>
          <w:rFonts w:ascii="Calibri" w:hAnsi="Calibri" w:eastAsia="Calibri"/>
          <w:i/>
          <w:color w:val="5F6670"/>
          <w:sz w:val="19"/>
        </w:rPr>
        <w:t>Phụ lục tham khảo có giá trị cao hơn phụ lục quy định.</w:t>
      </w:r>
    </w:p>
    <w:p>
      <w:pPr>
        <w:spacing w:before="200" w:after="120"/>
        <w:ind w:left="86"/>
        <w:shd w:fill="E8EEF5"/>
        <w:keepNext/>
        <w:keepLines/>
        <w:pBdr>
          <w:left w:val="single" w:sz="16" w:space="8" w:color="2E74B5"/>
        </w:pBdr>
      </w:pPr>
      <w:r>
        <w:rPr>
          <w:rFonts w:ascii="Calibri" w:hAnsi="Calibri" w:eastAsia="Calibri"/>
          <w:b/>
          <w:color w:val="1F4D78"/>
          <w:sz w:val="18"/>
        </w:rPr>
        <w:t xml:space="preserve">Q04  •  REMEMBER  •  </w:t>
      </w:r>
      <w:r>
        <w:rPr>
          <w:rFonts w:ascii="Calibri" w:hAnsi="Calibri" w:eastAsia="Calibri"/>
          <w:b/>
          <w:color w:val="1F4D78"/>
          <w:sz w:val="18"/>
        </w:rPr>
        <w:t>Compliance paths</w:t>
      </w:r>
      <w:r>
        <w:br/>
      </w:r>
      <w:r>
        <w:rPr>
          <w:rFonts w:ascii="Calibri" w:hAnsi="Calibri" w:eastAsia="Calibri"/>
          <w:b/>
          <w:color w:val="2A7F83"/>
          <w:sz w:val="18"/>
        </w:rPr>
        <w:t>Các lộ trình tuân thủ</w:t>
      </w:r>
    </w:p>
    <w:p>
      <w:pPr>
        <w:keepNext/>
        <w:keepLines/>
        <w:spacing w:after="60"/>
      </w:pPr>
      <w:r>
        <w:rPr>
          <w:rFonts w:ascii="Calibri" w:hAnsi="Calibri" w:eastAsia="Calibri"/>
          <w:b/>
          <w:color w:val="202124"/>
          <w:sz w:val="22"/>
        </w:rPr>
        <w:t>Which set lists the three principal compliance paths available to a new building?</w:t>
      </w:r>
    </w:p>
    <w:p>
      <w:pPr>
        <w:keepNext/>
        <w:keepLines/>
        <w:spacing w:after="120"/>
      </w:pPr>
      <w:r>
        <w:rPr>
          <w:rFonts w:ascii="Calibri" w:hAnsi="Calibri" w:eastAsia="Calibri"/>
          <w:b/>
          <w:i/>
          <w:color w:val="5F6670"/>
          <w:sz w:val="21"/>
        </w:rPr>
        <w:t>Nhóm nào liệt kê đúng ba lộ trình tuân thủ chính cho công trình mới?</w:t>
      </w:r>
    </w:p>
    <w:p>
      <w:pPr>
        <w:keepLines/>
        <w:numPr>
          <w:ilvl w:val="0"/>
          <w:numId w:val="13"/>
        </w:numPr>
        <w:spacing w:before="0" w:after="80" w:line="276" w:lineRule="auto"/>
      </w:pPr>
      <w:r>
        <w:rPr>
          <w:rFonts w:ascii="Calibri" w:hAnsi="Calibri" w:eastAsia="Calibri"/>
          <w:color w:val="202124"/>
          <w:sz w:val="20"/>
        </w:rPr>
        <w:t>Section 5 only; Section 6 only; or Section 9 only.</w:t>
      </w:r>
      <w:r>
        <w:br/>
      </w:r>
      <w:r>
        <w:rPr>
          <w:rFonts w:ascii="Calibri" w:hAnsi="Calibri" w:eastAsia="Calibri"/>
          <w:i/>
          <w:color w:val="5F6670"/>
          <w:sz w:val="19"/>
        </w:rPr>
        <w:t>Chỉ Mục 5; chỉ Mục 6; hoặc chỉ Mục 9.</w:t>
      </w:r>
    </w:p>
    <w:p>
      <w:pPr>
        <w:keepLines/>
        <w:numPr>
          <w:ilvl w:val="0"/>
          <w:numId w:val="13"/>
        </w:numPr>
        <w:spacing w:before="0" w:after="80" w:line="276" w:lineRule="auto"/>
      </w:pPr>
      <w:r>
        <w:rPr>
          <w:rFonts w:ascii="Calibri" w:hAnsi="Calibri" w:eastAsia="Calibri"/>
          <w:color w:val="202124"/>
          <w:sz w:val="20"/>
        </w:rPr>
        <w:t>Sections 5–10; Section 11 Energy Cost Budget; or Normative Appendix G Performance Rating Method, together with the applicable administrative provisions.</w:t>
      </w:r>
      <w:r>
        <w:br/>
      </w:r>
      <w:r>
        <w:rPr>
          <w:rFonts w:ascii="Calibri" w:hAnsi="Calibri" w:eastAsia="Calibri"/>
          <w:i/>
          <w:color w:val="5F6670"/>
          <w:sz w:val="19"/>
        </w:rPr>
        <w:t>Các Mục 5–10; Mục 11 Phương pháp ngân sách chi phí năng lượng; hoặc Phụ lục quy định G Phương pháp đánh giá hiệu suất, cùng các điều khoản hành chính áp dụng.</w:t>
      </w:r>
    </w:p>
    <w:p>
      <w:pPr>
        <w:keepLines/>
        <w:numPr>
          <w:ilvl w:val="0"/>
          <w:numId w:val="13"/>
        </w:numPr>
        <w:spacing w:before="0" w:after="80" w:line="276" w:lineRule="auto"/>
      </w:pPr>
      <w:r>
        <w:rPr>
          <w:rFonts w:ascii="Calibri" w:hAnsi="Calibri" w:eastAsia="Calibri"/>
          <w:color w:val="202124"/>
          <w:sz w:val="20"/>
        </w:rPr>
        <w:t>ASHRAE 62.1; ASHRAE 55; or ASHRAE 170.</w:t>
      </w:r>
      <w:r>
        <w:br/>
      </w:r>
      <w:r>
        <w:rPr>
          <w:rFonts w:ascii="Calibri" w:hAnsi="Calibri" w:eastAsia="Calibri"/>
          <w:i/>
          <w:color w:val="5F6670"/>
          <w:sz w:val="19"/>
        </w:rPr>
        <w:t>ASHRAE 62.1; ASHRAE 55; hoặc ASHRAE 170.</w:t>
      </w:r>
    </w:p>
    <w:p>
      <w:pPr>
        <w:keepLines/>
        <w:numPr>
          <w:ilvl w:val="0"/>
          <w:numId w:val="13"/>
        </w:numPr>
        <w:spacing w:before="0" w:after="80" w:line="276" w:lineRule="auto"/>
      </w:pPr>
      <w:r>
        <w:rPr>
          <w:rFonts w:ascii="Calibri" w:hAnsi="Calibri" w:eastAsia="Calibri"/>
          <w:color w:val="202124"/>
          <w:sz w:val="20"/>
        </w:rPr>
        <w:t>Prescriptive HVAC; commissioning; or energy monitoring only.</w:t>
      </w:r>
      <w:r>
        <w:br/>
      </w:r>
      <w:r>
        <w:rPr>
          <w:rFonts w:ascii="Calibri" w:hAnsi="Calibri" w:eastAsia="Calibri"/>
          <w:i/>
          <w:color w:val="5F6670"/>
          <w:sz w:val="19"/>
        </w:rPr>
        <w:t>Chỉ HVAC theo quy định; chạy thử; hoặc giám sát năng lượng.</w:t>
      </w:r>
    </w:p>
    <w:p>
      <w:pPr>
        <w:spacing w:before="200" w:after="120"/>
        <w:ind w:left="86"/>
        <w:shd w:fill="E8EEF5"/>
        <w:keepNext/>
        <w:keepLines/>
        <w:pBdr>
          <w:left w:val="single" w:sz="16" w:space="8" w:color="2E74B5"/>
        </w:pBdr>
      </w:pPr>
      <w:r>
        <w:rPr>
          <w:rFonts w:ascii="Calibri" w:hAnsi="Calibri" w:eastAsia="Calibri"/>
          <w:b/>
          <w:color w:val="1F4D78"/>
          <w:sz w:val="18"/>
        </w:rPr>
        <w:t xml:space="preserve">Q05  •  REMEMBER  •  </w:t>
      </w:r>
      <w:r>
        <w:rPr>
          <w:rFonts w:ascii="Calibri" w:hAnsi="Calibri" w:eastAsia="Calibri"/>
          <w:b/>
          <w:color w:val="1F4D78"/>
          <w:sz w:val="18"/>
        </w:rPr>
        <w:t>Climate classification</w:t>
      </w:r>
      <w:r>
        <w:br/>
      </w:r>
      <w:r>
        <w:rPr>
          <w:rFonts w:ascii="Calibri" w:hAnsi="Calibri" w:eastAsia="Calibri"/>
          <w:b/>
          <w:color w:val="2A7F83"/>
          <w:sz w:val="18"/>
        </w:rPr>
        <w:t>Phân vùng khí hậu</w:t>
      </w:r>
    </w:p>
    <w:p>
      <w:pPr>
        <w:keepNext/>
        <w:keepLines/>
        <w:spacing w:after="60"/>
      </w:pPr>
      <w:r>
        <w:rPr>
          <w:rFonts w:ascii="Calibri" w:hAnsi="Calibri" w:eastAsia="Calibri"/>
          <w:b/>
          <w:color w:val="202124"/>
          <w:sz w:val="22"/>
        </w:rPr>
        <w:t>Under the international climate-zone table referenced by Standard 90.1, what climate zone is assigned to Ha Noi?</w:t>
      </w:r>
    </w:p>
    <w:p>
      <w:pPr>
        <w:keepNext/>
        <w:keepLines/>
        <w:spacing w:after="120"/>
      </w:pPr>
      <w:r>
        <w:rPr>
          <w:rFonts w:ascii="Calibri" w:hAnsi="Calibri" w:eastAsia="Calibri"/>
          <w:b/>
          <w:i/>
          <w:color w:val="5F6670"/>
          <w:sz w:val="21"/>
        </w:rPr>
        <w:t>Theo bảng vùng khí hậu quốc tế được Tiêu chuẩn 90.1 viện dẫn, Hà Nội thuộc vùng khí hậu nào?</w:t>
      </w:r>
    </w:p>
    <w:p>
      <w:pPr>
        <w:keepLines/>
        <w:numPr>
          <w:ilvl w:val="0"/>
          <w:numId w:val="14"/>
        </w:numPr>
        <w:spacing w:before="0" w:after="80" w:line="276" w:lineRule="auto"/>
      </w:pPr>
      <w:r>
        <w:rPr>
          <w:rFonts w:ascii="Calibri" w:hAnsi="Calibri" w:eastAsia="Calibri"/>
          <w:color w:val="202124"/>
          <w:sz w:val="20"/>
        </w:rPr>
        <w:t>0A</w:t>
      </w:r>
      <w:r>
        <w:br/>
      </w:r>
      <w:r>
        <w:rPr>
          <w:rFonts w:ascii="Calibri" w:hAnsi="Calibri" w:eastAsia="Calibri"/>
          <w:i/>
          <w:color w:val="5F6670"/>
          <w:sz w:val="19"/>
        </w:rPr>
        <w:t>0A</w:t>
      </w:r>
    </w:p>
    <w:p>
      <w:pPr>
        <w:keepLines/>
        <w:numPr>
          <w:ilvl w:val="0"/>
          <w:numId w:val="14"/>
        </w:numPr>
        <w:spacing w:before="0" w:after="80" w:line="276" w:lineRule="auto"/>
      </w:pPr>
      <w:r>
        <w:rPr>
          <w:rFonts w:ascii="Calibri" w:hAnsi="Calibri" w:eastAsia="Calibri"/>
          <w:color w:val="202124"/>
          <w:sz w:val="20"/>
        </w:rPr>
        <w:t>1A</w:t>
      </w:r>
      <w:r>
        <w:br/>
      </w:r>
      <w:r>
        <w:rPr>
          <w:rFonts w:ascii="Calibri" w:hAnsi="Calibri" w:eastAsia="Calibri"/>
          <w:i/>
          <w:color w:val="5F6670"/>
          <w:sz w:val="19"/>
        </w:rPr>
        <w:t>1A</w:t>
      </w:r>
    </w:p>
    <w:p>
      <w:pPr>
        <w:keepLines/>
        <w:numPr>
          <w:ilvl w:val="0"/>
          <w:numId w:val="14"/>
        </w:numPr>
        <w:spacing w:before="0" w:after="80" w:line="276" w:lineRule="auto"/>
      </w:pPr>
      <w:r>
        <w:rPr>
          <w:rFonts w:ascii="Calibri" w:hAnsi="Calibri" w:eastAsia="Calibri"/>
          <w:color w:val="202124"/>
          <w:sz w:val="20"/>
        </w:rPr>
        <w:t>2A</w:t>
      </w:r>
      <w:r>
        <w:br/>
      </w:r>
      <w:r>
        <w:rPr>
          <w:rFonts w:ascii="Calibri" w:hAnsi="Calibri" w:eastAsia="Calibri"/>
          <w:i/>
          <w:color w:val="5F6670"/>
          <w:sz w:val="19"/>
        </w:rPr>
        <w:t>2A</w:t>
      </w:r>
    </w:p>
    <w:p>
      <w:pPr>
        <w:keepLines/>
        <w:numPr>
          <w:ilvl w:val="0"/>
          <w:numId w:val="14"/>
        </w:numPr>
        <w:spacing w:before="0" w:after="80" w:line="276" w:lineRule="auto"/>
      </w:pPr>
      <w:r>
        <w:rPr>
          <w:rFonts w:ascii="Calibri" w:hAnsi="Calibri" w:eastAsia="Calibri"/>
          <w:color w:val="202124"/>
          <w:sz w:val="20"/>
        </w:rPr>
        <w:t>3C</w:t>
      </w:r>
      <w:r>
        <w:br/>
      </w:r>
      <w:r>
        <w:rPr>
          <w:rFonts w:ascii="Calibri" w:hAnsi="Calibri" w:eastAsia="Calibri"/>
          <w:i/>
          <w:color w:val="5F6670"/>
          <w:sz w:val="19"/>
        </w:rPr>
        <w:t>3C</w:t>
      </w:r>
    </w:p>
    <w:p>
      <w:pPr>
        <w:spacing w:before="200" w:after="120"/>
        <w:ind w:left="86"/>
        <w:shd w:fill="E8EEF5"/>
        <w:keepNext/>
        <w:keepLines/>
        <w:pBdr>
          <w:left w:val="single" w:sz="16" w:space="8" w:color="2E74B5"/>
        </w:pBdr>
      </w:pPr>
      <w:r>
        <w:rPr>
          <w:rFonts w:ascii="Calibri" w:hAnsi="Calibri" w:eastAsia="Calibri"/>
          <w:b/>
          <w:color w:val="1F4D78"/>
          <w:sz w:val="18"/>
        </w:rPr>
        <w:t xml:space="preserve">Q06  •  REMEMBER  •  </w:t>
      </w:r>
      <w:r>
        <w:rPr>
          <w:rFonts w:ascii="Calibri" w:hAnsi="Calibri" w:eastAsia="Calibri"/>
          <w:b/>
          <w:color w:val="1F4D78"/>
          <w:sz w:val="18"/>
        </w:rPr>
        <w:t>Simplified HVAC path</w:t>
      </w:r>
      <w:r>
        <w:br/>
      </w:r>
      <w:r>
        <w:rPr>
          <w:rFonts w:ascii="Calibri" w:hAnsi="Calibri" w:eastAsia="Calibri"/>
          <w:b/>
          <w:color w:val="2A7F83"/>
          <w:sz w:val="18"/>
        </w:rPr>
        <w:t>Lộ trình HVAC đơn giản hóa</w:t>
      </w:r>
    </w:p>
    <w:p>
      <w:pPr>
        <w:keepNext/>
        <w:keepLines/>
        <w:spacing w:after="60"/>
      </w:pPr>
      <w:r>
        <w:rPr>
          <w:rFonts w:ascii="Calibri" w:hAnsi="Calibri" w:eastAsia="Calibri"/>
          <w:b/>
          <w:color w:val="202124"/>
          <w:sz w:val="22"/>
        </w:rPr>
        <w:t>What building-size limits are prerequisites for using the Simplified Approach Option for HVAC?</w:t>
      </w:r>
    </w:p>
    <w:p>
      <w:pPr>
        <w:keepNext/>
        <w:keepLines/>
        <w:spacing w:after="120"/>
      </w:pPr>
      <w:r>
        <w:rPr>
          <w:rFonts w:ascii="Calibri" w:hAnsi="Calibri" w:eastAsia="Calibri"/>
          <w:b/>
          <w:i/>
          <w:color w:val="5F6670"/>
          <w:sz w:val="21"/>
        </w:rPr>
        <w:t>Giới hạn quy mô công trình nào là điều kiện tiên quyết để dùng Lựa chọn tiếp cận HVAC đơn giản hóa?</w:t>
      </w:r>
    </w:p>
    <w:p>
      <w:pPr>
        <w:keepLines/>
        <w:numPr>
          <w:ilvl w:val="0"/>
          <w:numId w:val="15"/>
        </w:numPr>
        <w:spacing w:before="0" w:after="80" w:line="276" w:lineRule="auto"/>
      </w:pPr>
      <w:r>
        <w:rPr>
          <w:rFonts w:ascii="Calibri" w:hAnsi="Calibri" w:eastAsia="Calibri"/>
          <w:color w:val="202124"/>
          <w:sz w:val="20"/>
        </w:rPr>
        <w:t>One story only and gross floor area less than 930 m².</w:t>
      </w:r>
      <w:r>
        <w:br/>
      </w:r>
      <w:r>
        <w:rPr>
          <w:rFonts w:ascii="Calibri" w:hAnsi="Calibri" w:eastAsia="Calibri"/>
          <w:i/>
          <w:color w:val="5F6670"/>
          <w:sz w:val="19"/>
        </w:rPr>
        <w:t>Chỉ một tầng và diện tích sàn tổng nhỏ hơn 930 m².</w:t>
      </w:r>
    </w:p>
    <w:p>
      <w:pPr>
        <w:keepLines/>
        <w:numPr>
          <w:ilvl w:val="0"/>
          <w:numId w:val="15"/>
        </w:numPr>
        <w:spacing w:before="0" w:after="80" w:line="276" w:lineRule="auto"/>
      </w:pPr>
      <w:r>
        <w:rPr>
          <w:rFonts w:ascii="Calibri" w:hAnsi="Calibri" w:eastAsia="Calibri"/>
          <w:color w:val="202124"/>
          <w:sz w:val="20"/>
        </w:rPr>
        <w:t>No more than three stories and gross floor area no more than 5000 m².</w:t>
      </w:r>
      <w:r>
        <w:br/>
      </w:r>
      <w:r>
        <w:rPr>
          <w:rFonts w:ascii="Calibri" w:hAnsi="Calibri" w:eastAsia="Calibri"/>
          <w:i/>
          <w:color w:val="5F6670"/>
          <w:sz w:val="19"/>
        </w:rPr>
        <w:t>Không quá ba tầng và diện tích sàn tổng không quá 5000 m².</w:t>
      </w:r>
    </w:p>
    <w:p>
      <w:pPr>
        <w:keepLines/>
        <w:numPr>
          <w:ilvl w:val="0"/>
          <w:numId w:val="15"/>
        </w:numPr>
        <w:spacing w:before="0" w:after="80" w:line="276" w:lineRule="auto"/>
      </w:pPr>
      <w:r>
        <w:rPr>
          <w:rFonts w:ascii="Calibri" w:hAnsi="Calibri" w:eastAsia="Calibri"/>
          <w:color w:val="202124"/>
          <w:sz w:val="20"/>
        </w:rPr>
        <w:t>Any height if each system is single-zone.</w:t>
      </w:r>
      <w:r>
        <w:br/>
      </w:r>
      <w:r>
        <w:rPr>
          <w:rFonts w:ascii="Calibri" w:hAnsi="Calibri" w:eastAsia="Calibri"/>
          <w:i/>
          <w:color w:val="5F6670"/>
          <w:sz w:val="19"/>
        </w:rPr>
        <w:t>Bất kỳ chiều cao nào nếu mỗi hệ thống chỉ phục vụ một vùng.</w:t>
      </w:r>
    </w:p>
    <w:p>
      <w:pPr>
        <w:keepLines/>
        <w:numPr>
          <w:ilvl w:val="0"/>
          <w:numId w:val="15"/>
        </w:numPr>
        <w:spacing w:before="0" w:after="80" w:line="276" w:lineRule="auto"/>
      </w:pPr>
      <w:r>
        <w:rPr>
          <w:rFonts w:ascii="Calibri" w:hAnsi="Calibri" w:eastAsia="Calibri"/>
          <w:color w:val="202124"/>
          <w:sz w:val="20"/>
        </w:rPr>
        <w:t>No more than two stories and gross floor area less than 2300 m².</w:t>
      </w:r>
      <w:r>
        <w:br/>
      </w:r>
      <w:r>
        <w:rPr>
          <w:rFonts w:ascii="Calibri" w:hAnsi="Calibri" w:eastAsia="Calibri"/>
          <w:i/>
          <w:color w:val="5F6670"/>
          <w:sz w:val="19"/>
        </w:rPr>
        <w:t>Không quá hai tầng và diện tích sàn tổng nhỏ hơn 2300 m².</w:t>
      </w:r>
    </w:p>
    <w:p>
      <w:pPr>
        <w:spacing w:before="200" w:after="120"/>
        <w:ind w:left="86"/>
        <w:shd w:fill="E8EEF5"/>
        <w:keepNext/>
        <w:keepLines/>
        <w:pBdr>
          <w:left w:val="single" w:sz="16" w:space="8" w:color="2E74B5"/>
        </w:pBdr>
      </w:pPr>
      <w:r>
        <w:rPr>
          <w:rFonts w:ascii="Calibri" w:hAnsi="Calibri" w:eastAsia="Calibri"/>
          <w:b/>
          <w:color w:val="1F4D78"/>
          <w:sz w:val="18"/>
        </w:rPr>
        <w:t xml:space="preserve">Q07  •  REMEMBER  •  </w:t>
      </w:r>
      <w:r>
        <w:rPr>
          <w:rFonts w:ascii="Calibri" w:hAnsi="Calibri" w:eastAsia="Calibri"/>
          <w:b/>
          <w:color w:val="1F4D78"/>
          <w:sz w:val="18"/>
        </w:rPr>
        <w:t>Thermostatic deadband</w:t>
      </w:r>
      <w:r>
        <w:br/>
      </w:r>
      <w:r>
        <w:rPr>
          <w:rFonts w:ascii="Calibri" w:hAnsi="Calibri" w:eastAsia="Calibri"/>
          <w:b/>
          <w:color w:val="2A7F83"/>
          <w:sz w:val="18"/>
        </w:rPr>
        <w:t>Vùng chết nhiệt độ</w:t>
      </w:r>
    </w:p>
    <w:p>
      <w:pPr>
        <w:keepNext/>
        <w:keepLines/>
        <w:spacing w:after="60"/>
      </w:pPr>
      <w:r>
        <w:rPr>
          <w:rFonts w:ascii="Calibri" w:hAnsi="Calibri" w:eastAsia="Calibri"/>
          <w:b/>
          <w:color w:val="202124"/>
          <w:sz w:val="22"/>
        </w:rPr>
        <w:t>What is the minimum temperature deadband between heating and cooling set points when both are controlled by the same thermostat?</w:t>
      </w:r>
    </w:p>
    <w:p>
      <w:pPr>
        <w:keepNext/>
        <w:keepLines/>
        <w:spacing w:after="120"/>
      </w:pPr>
      <w:r>
        <w:rPr>
          <w:rFonts w:ascii="Calibri" w:hAnsi="Calibri" w:eastAsia="Calibri"/>
          <w:b/>
          <w:i/>
          <w:color w:val="5F6670"/>
          <w:sz w:val="21"/>
        </w:rPr>
        <w:t>Vùng chết nhiệt độ tối thiểu giữa điểm đặt sưởi và làm mát khi cả hai do cùng một bộ điều nhiệt điều khiển là bao nhiêu?</w:t>
      </w:r>
    </w:p>
    <w:p>
      <w:pPr>
        <w:keepLines/>
        <w:numPr>
          <w:ilvl w:val="0"/>
          <w:numId w:val="16"/>
        </w:numPr>
        <w:spacing w:before="0" w:after="80" w:line="276" w:lineRule="auto"/>
      </w:pPr>
      <w:r>
        <w:rPr>
          <w:rFonts w:ascii="Calibri" w:hAnsi="Calibri" w:eastAsia="Calibri"/>
          <w:color w:val="202124"/>
          <w:sz w:val="20"/>
        </w:rPr>
        <w:t>1°C</w:t>
      </w:r>
      <w:r>
        <w:br/>
      </w:r>
      <w:r>
        <w:rPr>
          <w:rFonts w:ascii="Calibri" w:hAnsi="Calibri" w:eastAsia="Calibri"/>
          <w:i/>
          <w:color w:val="5F6670"/>
          <w:sz w:val="19"/>
        </w:rPr>
        <w:t>1°C</w:t>
      </w:r>
    </w:p>
    <w:p>
      <w:pPr>
        <w:keepLines/>
        <w:numPr>
          <w:ilvl w:val="0"/>
          <w:numId w:val="16"/>
        </w:numPr>
        <w:spacing w:before="0" w:after="80" w:line="276" w:lineRule="auto"/>
      </w:pPr>
      <w:r>
        <w:rPr>
          <w:rFonts w:ascii="Calibri" w:hAnsi="Calibri" w:eastAsia="Calibri"/>
          <w:color w:val="202124"/>
          <w:sz w:val="20"/>
        </w:rPr>
        <w:t>2°C</w:t>
      </w:r>
      <w:r>
        <w:br/>
      </w:r>
      <w:r>
        <w:rPr>
          <w:rFonts w:ascii="Calibri" w:hAnsi="Calibri" w:eastAsia="Calibri"/>
          <w:i/>
          <w:color w:val="5F6670"/>
          <w:sz w:val="19"/>
        </w:rPr>
        <w:t>2°C</w:t>
      </w:r>
    </w:p>
    <w:p>
      <w:pPr>
        <w:keepLines/>
        <w:numPr>
          <w:ilvl w:val="0"/>
          <w:numId w:val="16"/>
        </w:numPr>
        <w:spacing w:before="0" w:after="80" w:line="276" w:lineRule="auto"/>
      </w:pPr>
      <w:r>
        <w:rPr>
          <w:rFonts w:ascii="Calibri" w:hAnsi="Calibri" w:eastAsia="Calibri"/>
          <w:color w:val="202124"/>
          <w:sz w:val="20"/>
        </w:rPr>
        <w:t>5.6°C</w:t>
      </w:r>
      <w:r>
        <w:br/>
      </w:r>
      <w:r>
        <w:rPr>
          <w:rFonts w:ascii="Calibri" w:hAnsi="Calibri" w:eastAsia="Calibri"/>
          <w:i/>
          <w:color w:val="5F6670"/>
          <w:sz w:val="19"/>
        </w:rPr>
        <w:t>5,6°C</w:t>
      </w:r>
    </w:p>
    <w:p>
      <w:pPr>
        <w:keepLines/>
        <w:numPr>
          <w:ilvl w:val="0"/>
          <w:numId w:val="16"/>
        </w:numPr>
        <w:spacing w:before="0" w:after="80" w:line="276" w:lineRule="auto"/>
      </w:pPr>
      <w:r>
        <w:rPr>
          <w:rFonts w:ascii="Calibri" w:hAnsi="Calibri" w:eastAsia="Calibri"/>
          <w:color w:val="202124"/>
          <w:sz w:val="20"/>
        </w:rPr>
        <w:t>3°C</w:t>
      </w:r>
      <w:r>
        <w:br/>
      </w:r>
      <w:r>
        <w:rPr>
          <w:rFonts w:ascii="Calibri" w:hAnsi="Calibri" w:eastAsia="Calibri"/>
          <w:i/>
          <w:color w:val="5F6670"/>
          <w:sz w:val="19"/>
        </w:rPr>
        <w:t>3°C</w:t>
      </w:r>
    </w:p>
    <w:p>
      <w:pPr>
        <w:spacing w:before="200" w:after="120"/>
        <w:ind w:left="86"/>
        <w:shd w:fill="E8EEF5"/>
        <w:keepNext/>
        <w:keepLines/>
        <w:pBdr>
          <w:left w:val="single" w:sz="16" w:space="8" w:color="2E74B5"/>
        </w:pBdr>
      </w:pPr>
      <w:r>
        <w:rPr>
          <w:rFonts w:ascii="Calibri" w:hAnsi="Calibri" w:eastAsia="Calibri"/>
          <w:b/>
          <w:color w:val="1F4D78"/>
          <w:sz w:val="18"/>
        </w:rPr>
        <w:t xml:space="preserve">Q08  •  REMEMBER  •  </w:t>
      </w:r>
      <w:r>
        <w:rPr>
          <w:rFonts w:ascii="Calibri" w:hAnsi="Calibri" w:eastAsia="Calibri"/>
          <w:b/>
          <w:color w:val="1F4D78"/>
          <w:sz w:val="18"/>
        </w:rPr>
        <w:t>Envelope air leakage</w:t>
      </w:r>
      <w:r>
        <w:br/>
      </w:r>
      <w:r>
        <w:rPr>
          <w:rFonts w:ascii="Calibri" w:hAnsi="Calibri" w:eastAsia="Calibri"/>
          <w:b/>
          <w:color w:val="2A7F83"/>
          <w:sz w:val="18"/>
        </w:rPr>
        <w:t>Độ lọt khí của vỏ công trình</w:t>
      </w:r>
    </w:p>
    <w:p>
      <w:pPr>
        <w:keepNext/>
        <w:keepLines/>
        <w:spacing w:after="60"/>
      </w:pPr>
      <w:r>
        <w:rPr>
          <w:rFonts w:ascii="Calibri" w:hAnsi="Calibri" w:eastAsia="Calibri"/>
          <w:b/>
          <w:color w:val="202124"/>
          <w:sz w:val="22"/>
        </w:rPr>
        <w:t>What is the primary whole-building air-leakage limit at a pressure differential of 75 Pa?</w:t>
      </w:r>
    </w:p>
    <w:p>
      <w:pPr>
        <w:keepNext/>
        <w:keepLines/>
        <w:spacing w:after="120"/>
      </w:pPr>
      <w:r>
        <w:rPr>
          <w:rFonts w:ascii="Calibri" w:hAnsi="Calibri" w:eastAsia="Calibri"/>
          <w:b/>
          <w:i/>
          <w:color w:val="5F6670"/>
          <w:sz w:val="21"/>
        </w:rPr>
        <w:t>Giới hạn chính về độ lọt khí toàn công trình tại chênh áp 75 Pa là bao nhiêu?</w:t>
      </w:r>
    </w:p>
    <w:p>
      <w:pPr>
        <w:keepLines/>
        <w:numPr>
          <w:ilvl w:val="0"/>
          <w:numId w:val="17"/>
        </w:numPr>
        <w:spacing w:before="0" w:after="80" w:line="276" w:lineRule="auto"/>
      </w:pPr>
      <w:r>
        <w:rPr>
          <w:rFonts w:ascii="Calibri" w:hAnsi="Calibri" w:eastAsia="Calibri"/>
          <w:color w:val="202124"/>
          <w:sz w:val="20"/>
        </w:rPr>
        <w:t>0.4 L/s·m²</w:t>
      </w:r>
      <w:r>
        <w:br/>
      </w:r>
      <w:r>
        <w:rPr>
          <w:rFonts w:ascii="Calibri" w:hAnsi="Calibri" w:eastAsia="Calibri"/>
          <w:i/>
          <w:color w:val="5F6670"/>
          <w:sz w:val="19"/>
        </w:rPr>
        <w:t>0,4 L/s·m²</w:t>
      </w:r>
    </w:p>
    <w:p>
      <w:pPr>
        <w:keepLines/>
        <w:numPr>
          <w:ilvl w:val="0"/>
          <w:numId w:val="17"/>
        </w:numPr>
        <w:spacing w:before="0" w:after="80" w:line="276" w:lineRule="auto"/>
      </w:pPr>
      <w:r>
        <w:rPr>
          <w:rFonts w:ascii="Calibri" w:hAnsi="Calibri" w:eastAsia="Calibri"/>
          <w:color w:val="202124"/>
          <w:sz w:val="20"/>
        </w:rPr>
        <w:t>1.0 L/s·m²</w:t>
      </w:r>
      <w:r>
        <w:br/>
      </w:r>
      <w:r>
        <w:rPr>
          <w:rFonts w:ascii="Calibri" w:hAnsi="Calibri" w:eastAsia="Calibri"/>
          <w:i/>
          <w:color w:val="5F6670"/>
          <w:sz w:val="19"/>
        </w:rPr>
        <w:t>1,0 L/s·m²</w:t>
      </w:r>
    </w:p>
    <w:p>
      <w:pPr>
        <w:keepLines/>
        <w:numPr>
          <w:ilvl w:val="0"/>
          <w:numId w:val="17"/>
        </w:numPr>
        <w:spacing w:before="0" w:after="80" w:line="276" w:lineRule="auto"/>
      </w:pPr>
      <w:r>
        <w:rPr>
          <w:rFonts w:ascii="Calibri" w:hAnsi="Calibri" w:eastAsia="Calibri"/>
          <w:color w:val="202124"/>
          <w:sz w:val="20"/>
        </w:rPr>
        <w:t>3.0 L/s·m²</w:t>
      </w:r>
      <w:r>
        <w:br/>
      </w:r>
      <w:r>
        <w:rPr>
          <w:rFonts w:ascii="Calibri" w:hAnsi="Calibri" w:eastAsia="Calibri"/>
          <w:i/>
          <w:color w:val="5F6670"/>
          <w:sz w:val="19"/>
        </w:rPr>
        <w:t>3,0 L/s·m²</w:t>
      </w:r>
    </w:p>
    <w:p>
      <w:pPr>
        <w:keepLines/>
        <w:numPr>
          <w:ilvl w:val="0"/>
          <w:numId w:val="17"/>
        </w:numPr>
        <w:spacing w:before="0" w:after="80" w:line="276" w:lineRule="auto"/>
      </w:pPr>
      <w:r>
        <w:rPr>
          <w:rFonts w:ascii="Calibri" w:hAnsi="Calibri" w:eastAsia="Calibri"/>
          <w:color w:val="202124"/>
          <w:sz w:val="20"/>
        </w:rPr>
        <w:t>2.0 L/s·m²</w:t>
      </w:r>
      <w:r>
        <w:br/>
      </w:r>
      <w:r>
        <w:rPr>
          <w:rFonts w:ascii="Calibri" w:hAnsi="Calibri" w:eastAsia="Calibri"/>
          <w:i/>
          <w:color w:val="5F6670"/>
          <w:sz w:val="19"/>
        </w:rPr>
        <w:t>2,0 L/s·m²</w:t>
      </w:r>
    </w:p>
    <w:p>
      <w:pPr>
        <w:spacing w:before="200" w:after="120"/>
        <w:ind w:left="86"/>
        <w:shd w:fill="E8EEF5"/>
        <w:keepNext/>
        <w:keepLines/>
        <w:pBdr>
          <w:left w:val="single" w:sz="16" w:space="8" w:color="2E74B5"/>
        </w:pBdr>
      </w:pPr>
      <w:r>
        <w:rPr>
          <w:rFonts w:ascii="Calibri" w:hAnsi="Calibri" w:eastAsia="Calibri"/>
          <w:b/>
          <w:color w:val="1F4D78"/>
          <w:sz w:val="18"/>
        </w:rPr>
        <w:t xml:space="preserve">Q09  •  REMEMBER  •  </w:t>
      </w:r>
      <w:r>
        <w:rPr>
          <w:rFonts w:ascii="Calibri" w:hAnsi="Calibri" w:eastAsia="Calibri"/>
          <w:b/>
          <w:color w:val="1F4D78"/>
          <w:sz w:val="18"/>
        </w:rPr>
        <w:t>Fan Energy Index</w:t>
      </w:r>
      <w:r>
        <w:br/>
      </w:r>
      <w:r>
        <w:rPr>
          <w:rFonts w:ascii="Calibri" w:hAnsi="Calibri" w:eastAsia="Calibri"/>
          <w:b/>
          <w:color w:val="2A7F83"/>
          <w:sz w:val="18"/>
        </w:rPr>
        <w:t>Chỉ số năng lượng quạt</w:t>
      </w:r>
    </w:p>
    <w:p>
      <w:pPr>
        <w:keepNext/>
        <w:keepLines/>
        <w:spacing w:after="60"/>
      </w:pPr>
      <w:r>
        <w:rPr>
          <w:rFonts w:ascii="Calibri" w:hAnsi="Calibri" w:eastAsia="Calibri"/>
          <w:b/>
          <w:color w:val="202124"/>
          <w:sz w:val="22"/>
        </w:rPr>
        <w:t>Under Addendum bw, which Fan Energy Index (FEI) limits apply at the highest design airflow rate?</w:t>
      </w:r>
    </w:p>
    <w:p>
      <w:pPr>
        <w:keepNext/>
        <w:keepLines/>
        <w:spacing w:after="120"/>
      </w:pPr>
      <w:r>
        <w:rPr>
          <w:rFonts w:ascii="Calibri" w:hAnsi="Calibri" w:eastAsia="Calibri"/>
          <w:b/>
          <w:i/>
          <w:color w:val="5F6670"/>
          <w:sz w:val="21"/>
        </w:rPr>
        <w:t>Theo Addendum bw, các giới hạn Chỉ số năng lượng quạt (FEI) nào áp dụng tại lưu lượng thiết kế lớn nhất?</w:t>
      </w:r>
    </w:p>
    <w:p>
      <w:pPr>
        <w:keepLines/>
        <w:numPr>
          <w:ilvl w:val="0"/>
          <w:numId w:val="18"/>
        </w:numPr>
        <w:spacing w:before="0" w:after="80" w:line="276" w:lineRule="auto"/>
      </w:pPr>
      <w:r>
        <w:rPr>
          <w:rFonts w:ascii="Calibri" w:hAnsi="Calibri" w:eastAsia="Calibri"/>
          <w:color w:val="202124"/>
          <w:sz w:val="20"/>
        </w:rPr>
        <w:t>FEI ≥ 1.00 generally; FEI ≥ 0.95 for variable-air-volume fans meeting the specified variable-speed control requirement.</w:t>
      </w:r>
      <w:r>
        <w:br/>
      </w:r>
      <w:r>
        <w:rPr>
          <w:rFonts w:ascii="Calibri" w:hAnsi="Calibri" w:eastAsia="Calibri"/>
          <w:i/>
          <w:color w:val="5F6670"/>
          <w:sz w:val="19"/>
        </w:rPr>
        <w:t>FEI ≥ 1,00 nói chung; FEI ≥ 0,95 cho quạt lưu lượng biến đổi đáp ứng yêu cầu điều khiển tốc độ biến đổi được quy định.</w:t>
      </w:r>
    </w:p>
    <w:p>
      <w:pPr>
        <w:keepLines/>
        <w:numPr>
          <w:ilvl w:val="0"/>
          <w:numId w:val="18"/>
        </w:numPr>
        <w:spacing w:before="0" w:after="80" w:line="276" w:lineRule="auto"/>
      </w:pPr>
      <w:r>
        <w:rPr>
          <w:rFonts w:ascii="Calibri" w:hAnsi="Calibri" w:eastAsia="Calibri"/>
          <w:color w:val="202124"/>
          <w:sz w:val="20"/>
        </w:rPr>
        <w:t>FEI ≥ 0.80 for every fan.</w:t>
      </w:r>
      <w:r>
        <w:br/>
      </w:r>
      <w:r>
        <w:rPr>
          <w:rFonts w:ascii="Calibri" w:hAnsi="Calibri" w:eastAsia="Calibri"/>
          <w:i/>
          <w:color w:val="5F6670"/>
          <w:sz w:val="19"/>
        </w:rPr>
        <w:t>FEI ≥ 0,80 cho mọi quạt.</w:t>
      </w:r>
    </w:p>
    <w:p>
      <w:pPr>
        <w:keepLines/>
        <w:numPr>
          <w:ilvl w:val="0"/>
          <w:numId w:val="18"/>
        </w:numPr>
        <w:spacing w:before="0" w:after="80" w:line="276" w:lineRule="auto"/>
      </w:pPr>
      <w:r>
        <w:rPr>
          <w:rFonts w:ascii="Calibri" w:hAnsi="Calibri" w:eastAsia="Calibri"/>
          <w:color w:val="202124"/>
          <w:sz w:val="20"/>
        </w:rPr>
        <w:t>FEI ≥ 1.20 for constant-volume fans and no limit for VAV fans.</w:t>
      </w:r>
      <w:r>
        <w:br/>
      </w:r>
      <w:r>
        <w:rPr>
          <w:rFonts w:ascii="Calibri" w:hAnsi="Calibri" w:eastAsia="Calibri"/>
          <w:i/>
          <w:color w:val="5F6670"/>
          <w:sz w:val="19"/>
        </w:rPr>
        <w:t>FEI ≥ 1,20 cho quạt lưu lượng không đổi và không giới hạn đối với quạt VAV.</w:t>
      </w:r>
    </w:p>
    <w:p>
      <w:pPr>
        <w:keepLines/>
        <w:numPr>
          <w:ilvl w:val="0"/>
          <w:numId w:val="18"/>
        </w:numPr>
        <w:spacing w:before="0" w:after="80" w:line="276" w:lineRule="auto"/>
      </w:pPr>
      <w:r>
        <w:rPr>
          <w:rFonts w:ascii="Calibri" w:hAnsi="Calibri" w:eastAsia="Calibri"/>
          <w:color w:val="202124"/>
          <w:sz w:val="20"/>
        </w:rPr>
        <w:t>FEI is evaluated only at the minimum airflow rate.</w:t>
      </w:r>
      <w:r>
        <w:br/>
      </w:r>
      <w:r>
        <w:rPr>
          <w:rFonts w:ascii="Calibri" w:hAnsi="Calibri" w:eastAsia="Calibri"/>
          <w:i/>
          <w:color w:val="5F6670"/>
          <w:sz w:val="19"/>
        </w:rPr>
        <w:t>FEI chỉ được đánh giá tại lưu lượng nhỏ nhất.</w:t>
      </w:r>
    </w:p>
    <w:p>
      <w:pPr>
        <w:spacing w:before="200" w:after="120"/>
        <w:ind w:left="86"/>
        <w:shd w:fill="E8EEF5"/>
        <w:keepNext/>
        <w:keepLines/>
        <w:pBdr>
          <w:left w:val="single" w:sz="16" w:space="8" w:color="2E74B5"/>
        </w:pBdr>
      </w:pPr>
      <w:r>
        <w:rPr>
          <w:rFonts w:ascii="Calibri" w:hAnsi="Calibri" w:eastAsia="Calibri"/>
          <w:b/>
          <w:color w:val="1F4D78"/>
          <w:sz w:val="18"/>
        </w:rPr>
        <w:t xml:space="preserve">Q10  •  REMEMBER  •  </w:t>
      </w:r>
      <w:r>
        <w:rPr>
          <w:rFonts w:ascii="Calibri" w:hAnsi="Calibri" w:eastAsia="Calibri"/>
          <w:b/>
          <w:color w:val="1F4D78"/>
          <w:sz w:val="18"/>
        </w:rPr>
        <w:t>Service water temperature</w:t>
      </w:r>
      <w:r>
        <w:br/>
      </w:r>
      <w:r>
        <w:rPr>
          <w:rFonts w:ascii="Calibri" w:hAnsi="Calibri" w:eastAsia="Calibri"/>
          <w:b/>
          <w:color w:val="2A7F83"/>
          <w:sz w:val="18"/>
        </w:rPr>
        <w:t>Nhiệt độ nước nóng sử dụng</w:t>
      </w:r>
    </w:p>
    <w:p>
      <w:pPr>
        <w:keepNext/>
        <w:keepLines/>
        <w:spacing w:after="60"/>
      </w:pPr>
      <w:r>
        <w:rPr>
          <w:rFonts w:ascii="Calibri" w:hAnsi="Calibri" w:eastAsia="Calibri"/>
          <w:b/>
          <w:color w:val="202124"/>
          <w:sz w:val="22"/>
        </w:rPr>
        <w:t>What is the maximum water temperature delivered from lavatory faucets in public-facility restrooms?</w:t>
      </w:r>
    </w:p>
    <w:p>
      <w:pPr>
        <w:keepNext/>
        <w:keepLines/>
        <w:spacing w:after="120"/>
      </w:pPr>
      <w:r>
        <w:rPr>
          <w:rFonts w:ascii="Calibri" w:hAnsi="Calibri" w:eastAsia="Calibri"/>
          <w:b/>
          <w:i/>
          <w:color w:val="5F6670"/>
          <w:sz w:val="21"/>
        </w:rPr>
        <w:t>Nhiệt độ nước lớn nhất cấp ra từ vòi chậu rửa trong nhà vệ sinh công cộng là bao nhiêu?</w:t>
      </w:r>
    </w:p>
    <w:p>
      <w:pPr>
        <w:keepLines/>
        <w:numPr>
          <w:ilvl w:val="0"/>
          <w:numId w:val="19"/>
        </w:numPr>
        <w:spacing w:before="0" w:after="80" w:line="276" w:lineRule="auto"/>
      </w:pPr>
      <w:r>
        <w:rPr>
          <w:rFonts w:ascii="Calibri" w:hAnsi="Calibri" w:eastAsia="Calibri"/>
          <w:color w:val="202124"/>
          <w:sz w:val="20"/>
        </w:rPr>
        <w:t>38°C</w:t>
      </w:r>
      <w:r>
        <w:br/>
      </w:r>
      <w:r>
        <w:rPr>
          <w:rFonts w:ascii="Calibri" w:hAnsi="Calibri" w:eastAsia="Calibri"/>
          <w:i/>
          <w:color w:val="5F6670"/>
          <w:sz w:val="19"/>
        </w:rPr>
        <w:t>38°C</w:t>
      </w:r>
    </w:p>
    <w:p>
      <w:pPr>
        <w:keepLines/>
        <w:numPr>
          <w:ilvl w:val="0"/>
          <w:numId w:val="19"/>
        </w:numPr>
        <w:spacing w:before="0" w:after="80" w:line="276" w:lineRule="auto"/>
      </w:pPr>
      <w:r>
        <w:rPr>
          <w:rFonts w:ascii="Calibri" w:hAnsi="Calibri" w:eastAsia="Calibri"/>
          <w:color w:val="202124"/>
          <w:sz w:val="20"/>
        </w:rPr>
        <w:t>43°C</w:t>
      </w:r>
      <w:r>
        <w:br/>
      </w:r>
      <w:r>
        <w:rPr>
          <w:rFonts w:ascii="Calibri" w:hAnsi="Calibri" w:eastAsia="Calibri"/>
          <w:i/>
          <w:color w:val="5F6670"/>
          <w:sz w:val="19"/>
        </w:rPr>
        <w:t>43°C</w:t>
      </w:r>
    </w:p>
    <w:p>
      <w:pPr>
        <w:keepLines/>
        <w:numPr>
          <w:ilvl w:val="0"/>
          <w:numId w:val="19"/>
        </w:numPr>
        <w:spacing w:before="0" w:after="80" w:line="276" w:lineRule="auto"/>
      </w:pPr>
      <w:r>
        <w:rPr>
          <w:rFonts w:ascii="Calibri" w:hAnsi="Calibri" w:eastAsia="Calibri"/>
          <w:color w:val="202124"/>
          <w:sz w:val="20"/>
        </w:rPr>
        <w:t>49°C</w:t>
      </w:r>
      <w:r>
        <w:br/>
      </w:r>
      <w:r>
        <w:rPr>
          <w:rFonts w:ascii="Calibri" w:hAnsi="Calibri" w:eastAsia="Calibri"/>
          <w:i/>
          <w:color w:val="5F6670"/>
          <w:sz w:val="19"/>
        </w:rPr>
        <w:t>49°C</w:t>
      </w:r>
    </w:p>
    <w:p>
      <w:pPr>
        <w:keepLines/>
        <w:numPr>
          <w:ilvl w:val="0"/>
          <w:numId w:val="19"/>
        </w:numPr>
        <w:spacing w:before="0" w:after="80" w:line="276" w:lineRule="auto"/>
      </w:pPr>
      <w:r>
        <w:rPr>
          <w:rFonts w:ascii="Calibri" w:hAnsi="Calibri" w:eastAsia="Calibri"/>
          <w:color w:val="202124"/>
          <w:sz w:val="20"/>
        </w:rPr>
        <w:t>60°C</w:t>
      </w:r>
      <w:r>
        <w:br/>
      </w:r>
      <w:r>
        <w:rPr>
          <w:rFonts w:ascii="Calibri" w:hAnsi="Calibri" w:eastAsia="Calibri"/>
          <w:i/>
          <w:color w:val="5F6670"/>
          <w:sz w:val="19"/>
        </w:rPr>
        <w:t>60°C</w:t>
      </w:r>
    </w:p>
    <w:p>
      <w:r>
        <w:br w:type="page"/>
      </w:r>
    </w:p>
    <w:p>
      <w:pPr>
        <w:pStyle w:val="Heading2"/>
      </w:pPr>
      <w:r>
        <w:t>UNDERSTAND / HIỂU</w:t>
      </w:r>
    </w:p>
    <w:p>
      <w:pPr>
        <w:shd w:fill="F2F7FB"/>
        <w:pBdr>
          <w:left w:val="single" w:sz="12" w:space="8" w:color="2E74B5"/>
        </w:pBdr>
      </w:pPr>
      <w:r>
        <w:rPr>
          <w:rFonts w:ascii="Calibri" w:hAnsi="Calibri" w:eastAsia="Calibri"/>
          <w:b/>
          <w:color w:val="1F4D78"/>
          <w:sz w:val="20"/>
        </w:rPr>
        <w:t>Explain meaning, relationships, and the intent behind a requirement.</w:t>
      </w:r>
      <w:r>
        <w:br/>
      </w:r>
      <w:r>
        <w:rPr>
          <w:rFonts w:ascii="Calibri" w:hAnsi="Calibri" w:eastAsia="Calibri"/>
          <w:i/>
          <w:color w:val="5F6670"/>
          <w:sz w:val="19"/>
        </w:rPr>
        <w:t>Giải thích ý nghĩa, mối quan hệ và mục đích của một yêu cầu.</w:t>
      </w:r>
    </w:p>
    <w:p>
      <w:pPr>
        <w:spacing w:before="200" w:after="120"/>
        <w:ind w:left="86"/>
        <w:shd w:fill="E8EEF5"/>
        <w:keepNext/>
        <w:keepLines/>
        <w:pBdr>
          <w:left w:val="single" w:sz="16" w:space="8" w:color="2E74B5"/>
        </w:pBdr>
      </w:pPr>
      <w:r>
        <w:rPr>
          <w:rFonts w:ascii="Calibri" w:hAnsi="Calibri" w:eastAsia="Calibri"/>
          <w:b/>
          <w:color w:val="1F4D78"/>
          <w:sz w:val="18"/>
        </w:rPr>
        <w:t xml:space="preserve">Q11  •  UNDERSTAND  •  </w:t>
      </w:r>
      <w:r>
        <w:rPr>
          <w:rFonts w:ascii="Calibri" w:hAnsi="Calibri" w:eastAsia="Calibri"/>
          <w:b/>
          <w:color w:val="1F4D78"/>
          <w:sz w:val="18"/>
        </w:rPr>
        <w:t>Commissioning exemption</w:t>
      </w:r>
      <w:r>
        <w:br/>
      </w:r>
      <w:r>
        <w:rPr>
          <w:rFonts w:ascii="Calibri" w:hAnsi="Calibri" w:eastAsia="Calibri"/>
          <w:b/>
          <w:color w:val="2A7F83"/>
          <w:sz w:val="18"/>
        </w:rPr>
        <w:t>Ngoại lệ về chạy thử</w:t>
      </w:r>
    </w:p>
    <w:p>
      <w:pPr>
        <w:keepNext/>
        <w:keepLines/>
        <w:spacing w:after="60"/>
      </w:pPr>
      <w:r>
        <w:rPr>
          <w:rFonts w:ascii="Calibri" w:hAnsi="Calibri" w:eastAsia="Calibri"/>
          <w:b/>
          <w:color w:val="202124"/>
          <w:sz w:val="22"/>
        </w:rPr>
        <w:t>Why does a 850 m² conditioned building with 250 kW combined heating, cooling, and service-water-heating capacity qualify for the cited commissioning exception?</w:t>
      </w:r>
    </w:p>
    <w:p>
      <w:pPr>
        <w:keepNext/>
        <w:keepLines/>
        <w:spacing w:after="120"/>
      </w:pPr>
      <w:r>
        <w:rPr>
          <w:rFonts w:ascii="Calibri" w:hAnsi="Calibri" w:eastAsia="Calibri"/>
          <w:b/>
          <w:i/>
          <w:color w:val="5F6670"/>
          <w:sz w:val="21"/>
        </w:rPr>
        <w:t>Vì sao một công trình có 850 m² diện tích điều hòa và tổng công suất sưởi, làm mát, nước nóng sử dụng 250 kW đủ điều kiện cho ngoại lệ chạy thử được nêu?</w:t>
      </w:r>
    </w:p>
    <w:p>
      <w:pPr>
        <w:keepLines/>
        <w:numPr>
          <w:ilvl w:val="0"/>
          <w:numId w:val="20"/>
        </w:numPr>
        <w:spacing w:before="0" w:after="80" w:line="276" w:lineRule="auto"/>
      </w:pPr>
      <w:r>
        <w:rPr>
          <w:rFonts w:ascii="Calibri" w:hAnsi="Calibri" w:eastAsia="Calibri"/>
          <w:color w:val="202124"/>
          <w:sz w:val="20"/>
        </w:rPr>
        <w:t>Because both thresholds are satisfied: conditioned area is under 930 m² and combined capacity is under 280 kW.</w:t>
      </w:r>
      <w:r>
        <w:br/>
      </w:r>
      <w:r>
        <w:rPr>
          <w:rFonts w:ascii="Calibri" w:hAnsi="Calibri" w:eastAsia="Calibri"/>
          <w:i/>
          <w:color w:val="5F6670"/>
          <w:sz w:val="19"/>
        </w:rPr>
        <w:t>Vì đồng thời thỏa cả hai ngưỡng: diện tích điều hòa dưới 930 m² và tổng công suất dưới 280 kW.</w:t>
      </w:r>
    </w:p>
    <w:p>
      <w:pPr>
        <w:keepLines/>
        <w:numPr>
          <w:ilvl w:val="0"/>
          <w:numId w:val="20"/>
        </w:numPr>
        <w:spacing w:before="0" w:after="80" w:line="276" w:lineRule="auto"/>
      </w:pPr>
      <w:r>
        <w:rPr>
          <w:rFonts w:ascii="Calibri" w:hAnsi="Calibri" w:eastAsia="Calibri"/>
          <w:color w:val="202124"/>
          <w:sz w:val="20"/>
        </w:rPr>
        <w:t>Because satisfying either one of the two thresholds is sufficient.</w:t>
      </w:r>
      <w:r>
        <w:br/>
      </w:r>
      <w:r>
        <w:rPr>
          <w:rFonts w:ascii="Calibri" w:hAnsi="Calibri" w:eastAsia="Calibri"/>
          <w:i/>
          <w:color w:val="5F6670"/>
          <w:sz w:val="19"/>
        </w:rPr>
        <w:t>Vì chỉ cần thỏa một trong hai ngưỡng.</w:t>
      </w:r>
    </w:p>
    <w:p>
      <w:pPr>
        <w:keepLines/>
        <w:numPr>
          <w:ilvl w:val="0"/>
          <w:numId w:val="20"/>
        </w:numPr>
        <w:spacing w:before="0" w:after="80" w:line="276" w:lineRule="auto"/>
      </w:pPr>
      <w:r>
        <w:rPr>
          <w:rFonts w:ascii="Calibri" w:hAnsi="Calibri" w:eastAsia="Calibri"/>
          <w:color w:val="202124"/>
          <w:sz w:val="20"/>
        </w:rPr>
        <w:t>Because all buildings below 1000 m² are automatically exempt.</w:t>
      </w:r>
      <w:r>
        <w:br/>
      </w:r>
      <w:r>
        <w:rPr>
          <w:rFonts w:ascii="Calibri" w:hAnsi="Calibri" w:eastAsia="Calibri"/>
          <w:i/>
          <w:color w:val="5F6670"/>
          <w:sz w:val="19"/>
        </w:rPr>
        <w:t>Vì mọi công trình dưới 1000 m² đều tự động được miễn.</w:t>
      </w:r>
    </w:p>
    <w:p>
      <w:pPr>
        <w:keepLines/>
        <w:numPr>
          <w:ilvl w:val="0"/>
          <w:numId w:val="20"/>
        </w:numPr>
        <w:spacing w:before="0" w:after="80" w:line="276" w:lineRule="auto"/>
      </w:pPr>
      <w:r>
        <w:rPr>
          <w:rFonts w:ascii="Calibri" w:hAnsi="Calibri" w:eastAsia="Calibri"/>
          <w:color w:val="202124"/>
          <w:sz w:val="20"/>
        </w:rPr>
        <w:t>Because service-water-heating capacity is never counted.</w:t>
      </w:r>
      <w:r>
        <w:br/>
      </w:r>
      <w:r>
        <w:rPr>
          <w:rFonts w:ascii="Calibri" w:hAnsi="Calibri" w:eastAsia="Calibri"/>
          <w:i/>
          <w:color w:val="5F6670"/>
          <w:sz w:val="19"/>
        </w:rPr>
        <w:t>Vì công suất nước nóng sử dụng không bao giờ được tính.</w:t>
      </w:r>
    </w:p>
    <w:p>
      <w:pPr>
        <w:spacing w:before="200" w:after="120"/>
        <w:ind w:left="86"/>
        <w:shd w:fill="E8EEF5"/>
        <w:keepNext/>
        <w:keepLines/>
        <w:pBdr>
          <w:left w:val="single" w:sz="16" w:space="8" w:color="2E74B5"/>
        </w:pBdr>
      </w:pPr>
      <w:r>
        <w:rPr>
          <w:rFonts w:ascii="Calibri" w:hAnsi="Calibri" w:eastAsia="Calibri"/>
          <w:b/>
          <w:color w:val="1F4D78"/>
          <w:sz w:val="18"/>
        </w:rPr>
        <w:t xml:space="preserve">Q12  •  UNDERSTAND  •  </w:t>
      </w:r>
      <w:r>
        <w:rPr>
          <w:rFonts w:ascii="Calibri" w:hAnsi="Calibri" w:eastAsia="Calibri"/>
          <w:b/>
          <w:color w:val="1F4D78"/>
          <w:sz w:val="18"/>
        </w:rPr>
        <w:t>Continuous air barrier</w:t>
      </w:r>
      <w:r>
        <w:br/>
      </w:r>
      <w:r>
        <w:rPr>
          <w:rFonts w:ascii="Calibri" w:hAnsi="Calibri" w:eastAsia="Calibri"/>
          <w:b/>
          <w:color w:val="2A7F83"/>
          <w:sz w:val="18"/>
        </w:rPr>
        <w:t>Lớp cản khí liên tục</w:t>
      </w:r>
    </w:p>
    <w:p>
      <w:pPr>
        <w:keepNext/>
        <w:keepLines/>
        <w:spacing w:after="60"/>
      </w:pPr>
      <w:r>
        <w:rPr>
          <w:rFonts w:ascii="Calibri" w:hAnsi="Calibri" w:eastAsia="Calibri"/>
          <w:b/>
          <w:color w:val="202124"/>
          <w:sz w:val="22"/>
        </w:rPr>
        <w:t>Which description best explains a continuous air barrier?</w:t>
      </w:r>
    </w:p>
    <w:p>
      <w:pPr>
        <w:keepNext/>
        <w:keepLines/>
        <w:spacing w:after="120"/>
      </w:pPr>
      <w:r>
        <w:rPr>
          <w:rFonts w:ascii="Calibri" w:hAnsi="Calibri" w:eastAsia="Calibri"/>
          <w:b/>
          <w:i/>
          <w:color w:val="5F6670"/>
          <w:sz w:val="21"/>
        </w:rPr>
        <w:t>Mô tả nào giải thích đúng nhất về lớp cản khí liên tục?</w:t>
      </w:r>
    </w:p>
    <w:p>
      <w:pPr>
        <w:keepLines/>
        <w:numPr>
          <w:ilvl w:val="0"/>
          <w:numId w:val="21"/>
        </w:numPr>
        <w:spacing w:before="0" w:after="80" w:line="276" w:lineRule="auto"/>
      </w:pPr>
      <w:r>
        <w:rPr>
          <w:rFonts w:ascii="Calibri" w:hAnsi="Calibri" w:eastAsia="Calibri"/>
          <w:color w:val="202124"/>
          <w:sz w:val="20"/>
        </w:rPr>
        <w:t>Weather stripping around exterior doors only.</w:t>
      </w:r>
      <w:r>
        <w:br/>
      </w:r>
      <w:r>
        <w:rPr>
          <w:rFonts w:ascii="Calibri" w:hAnsi="Calibri" w:eastAsia="Calibri"/>
          <w:i/>
          <w:color w:val="5F6670"/>
          <w:sz w:val="19"/>
        </w:rPr>
        <w:t>Gioăng kín khí chỉ quanh cửa đi ngoài nhà.</w:t>
      </w:r>
    </w:p>
    <w:p>
      <w:pPr>
        <w:keepLines/>
        <w:numPr>
          <w:ilvl w:val="0"/>
          <w:numId w:val="21"/>
        </w:numPr>
        <w:spacing w:before="0" w:after="80" w:line="276" w:lineRule="auto"/>
      </w:pPr>
      <w:r>
        <w:rPr>
          <w:rFonts w:ascii="Calibri" w:hAnsi="Calibri" w:eastAsia="Calibri"/>
          <w:color w:val="202124"/>
          <w:sz w:val="20"/>
        </w:rPr>
        <w:t>Insulation installed only in opaque walls.</w:t>
      </w:r>
      <w:r>
        <w:br/>
      </w:r>
      <w:r>
        <w:rPr>
          <w:rFonts w:ascii="Calibri" w:hAnsi="Calibri" w:eastAsia="Calibri"/>
          <w:i/>
          <w:color w:val="5F6670"/>
          <w:sz w:val="19"/>
        </w:rPr>
        <w:t>Lớp cách nhiệt chỉ lắp trong tường đặc.</w:t>
      </w:r>
    </w:p>
    <w:p>
      <w:pPr>
        <w:keepLines/>
        <w:numPr>
          <w:ilvl w:val="0"/>
          <w:numId w:val="21"/>
        </w:numPr>
        <w:spacing w:before="0" w:after="80" w:line="276" w:lineRule="auto"/>
      </w:pPr>
      <w:r>
        <w:rPr>
          <w:rFonts w:ascii="Calibri" w:hAnsi="Calibri" w:eastAsia="Calibri"/>
          <w:color w:val="202124"/>
          <w:sz w:val="20"/>
        </w:rPr>
        <w:t>A vapor retarder installed only on the warm side of the roof.</w:t>
      </w:r>
      <w:r>
        <w:br/>
      </w:r>
      <w:r>
        <w:rPr>
          <w:rFonts w:ascii="Calibri" w:hAnsi="Calibri" w:eastAsia="Calibri"/>
          <w:i/>
          <w:color w:val="5F6670"/>
          <w:sz w:val="19"/>
        </w:rPr>
        <w:t>Lớp cản hơi chỉ lắp ở phía ấm của mái.</w:t>
      </w:r>
    </w:p>
    <w:p>
      <w:pPr>
        <w:keepLines/>
        <w:numPr>
          <w:ilvl w:val="0"/>
          <w:numId w:val="21"/>
        </w:numPr>
        <w:spacing w:before="0" w:after="80" w:line="276" w:lineRule="auto"/>
      </w:pPr>
      <w:r>
        <w:rPr>
          <w:rFonts w:ascii="Calibri" w:hAnsi="Calibri" w:eastAsia="Calibri"/>
          <w:color w:val="202124"/>
          <w:sz w:val="20"/>
        </w:rPr>
        <w:t>An interconnected assembly across all envelope surfaces whose joints, intersections, and penetrations are sealed and that can resist expected pressure differences.</w:t>
      </w:r>
      <w:r>
        <w:br/>
      </w:r>
      <w:r>
        <w:rPr>
          <w:rFonts w:ascii="Calibri" w:hAnsi="Calibri" w:eastAsia="Calibri"/>
          <w:i/>
          <w:color w:val="5F6670"/>
          <w:sz w:val="19"/>
        </w:rPr>
        <w:t>Một hệ cấu tạo liên kết liên tục trên mọi bề mặt vỏ công trình, với mối nối, giao tuyến và lỗ xuyên được bịt kín, có khả năng chịu các chênh áp dự kiến.</w:t>
      </w:r>
    </w:p>
    <w:p>
      <w:r>
        <w:br w:type="page"/>
      </w:r>
    </w:p>
    <w:p>
      <w:pPr>
        <w:spacing w:before="200" w:after="120"/>
        <w:ind w:left="86"/>
        <w:shd w:fill="E8EEF5"/>
        <w:keepNext/>
        <w:keepLines/>
        <w:pBdr>
          <w:left w:val="single" w:sz="16" w:space="8" w:color="2E74B5"/>
        </w:pBdr>
      </w:pPr>
      <w:r>
        <w:rPr>
          <w:rFonts w:ascii="Calibri" w:hAnsi="Calibri" w:eastAsia="Calibri"/>
          <w:b/>
          <w:color w:val="1F4D78"/>
          <w:sz w:val="18"/>
        </w:rPr>
        <w:t xml:space="preserve">Q13  •  UNDERSTAND  •  </w:t>
      </w:r>
      <w:r>
        <w:rPr>
          <w:rFonts w:ascii="Calibri" w:hAnsi="Calibri" w:eastAsia="Calibri"/>
          <w:b/>
          <w:color w:val="1F4D78"/>
          <w:sz w:val="18"/>
        </w:rPr>
        <w:t>Primary sidelighted area</w:t>
      </w:r>
      <w:r>
        <w:br/>
      </w:r>
      <w:r>
        <w:rPr>
          <w:rFonts w:ascii="Calibri" w:hAnsi="Calibri" w:eastAsia="Calibri"/>
          <w:b/>
          <w:color w:val="2A7F83"/>
          <w:sz w:val="18"/>
        </w:rPr>
        <w:t>Vùng nhận ánh sáng bên sơ cấp</w:t>
      </w:r>
    </w:p>
    <w:p>
      <w:pPr>
        <w:keepNext/>
        <w:keepLines/>
        <w:spacing w:after="60"/>
      </w:pPr>
      <w:r>
        <w:rPr>
          <w:rFonts w:ascii="Calibri" w:hAnsi="Calibri" w:eastAsia="Calibri"/>
          <w:b/>
          <w:color w:val="202124"/>
          <w:sz w:val="22"/>
        </w:rPr>
        <w:t>Using the figure, which rule correctly defines the depth and side extensions of the primary sidelighted area?</w:t>
      </w:r>
    </w:p>
    <w:p>
      <w:pPr>
        <w:keepNext/>
        <w:keepLines/>
        <w:spacing w:after="120"/>
      </w:pPr>
      <w:r>
        <w:rPr>
          <w:rFonts w:ascii="Calibri" w:hAnsi="Calibri" w:eastAsia="Calibri"/>
          <w:b/>
          <w:i/>
          <w:color w:val="5F6670"/>
          <w:sz w:val="21"/>
        </w:rPr>
        <w:t>Dựa vào hình, quy tắc nào xác định đúng chiều sâu và phần mở rộng hai bên của vùng nhận ánh sáng bên sơ cấp?</w:t>
      </w:r>
    </w:p>
    <w:p>
      <w:pPr>
        <w:keepNext/>
        <w:keepLines/>
        <w:spacing w:before="40" w:after="40"/>
        <w:jc w:val="center"/>
      </w:pPr>
      <w:r>
        <w:drawing>
          <wp:inline xmlns:a="http://schemas.openxmlformats.org/drawingml/2006/main" xmlns:pic="http://schemas.openxmlformats.org/drawingml/2006/picture">
            <wp:extent cx="4160520" cy="6198401"/>
            <wp:docPr id="1" name="Picture 1" title="Primary sidelighted area" descr="Section and plan views illustrating head height, one-head-height depth, and one-half-head-height side extensions limited by obstructions."/>
            <wp:cNvGraphicFramePr>
              <a:graphicFrameLocks noChangeAspect="1"/>
            </wp:cNvGraphicFramePr>
            <a:graphic>
              <a:graphicData uri="http://schemas.openxmlformats.org/drawingml/2006/picture">
                <pic:pic>
                  <pic:nvPicPr>
                    <pic:cNvPr id="0" name="figure_primary_sidelighted_area.png"/>
                    <pic:cNvPicPr/>
                  </pic:nvPicPr>
                  <pic:blipFill>
                    <a:blip r:embed="rId13"/>
                    <a:stretch>
                      <a:fillRect/>
                    </a:stretch>
                  </pic:blipFill>
                  <pic:spPr>
                    <a:xfrm>
                      <a:off x="0" y="0"/>
                      <a:ext cx="4160520" cy="6198401"/>
                    </a:xfrm>
                    <a:prstGeom prst="rect"/>
                  </pic:spPr>
                </pic:pic>
              </a:graphicData>
            </a:graphic>
          </wp:inline>
        </w:drawing>
      </w:r>
    </w:p>
    <w:p>
      <w:pPr>
        <w:pStyle w:val="Caption"/>
        <w:jc w:val="center"/>
      </w:pPr>
      <w:r>
        <w:rPr>
          <w:rFonts w:ascii="Calibri" w:hAnsi="Calibri" w:eastAsia="Calibri"/>
          <w:i/>
          <w:color w:val="5F6670"/>
          <w:sz w:val="16"/>
        </w:rPr>
        <w:t>Figure for Q13: Computing the primary sidelighted area (source: supplied Standard 90.1-2019 SI, Figure 3.2-4).</w:t>
      </w:r>
      <w:r>
        <w:br/>
      </w:r>
      <w:r>
        <w:rPr>
          <w:rFonts w:ascii="Calibri" w:hAnsi="Calibri" w:eastAsia="Calibri"/>
          <w:i/>
          <w:color w:val="5F6670"/>
          <w:sz w:val="16"/>
        </w:rPr>
        <w:t>Hình cho Câu 13: Xác định vùng nhận ánh sáng bên sơ cấp (nguồn: bản Standard 90.1-2019 SI được cung cấp, Hình 3.2-4).</w:t>
      </w:r>
    </w:p>
    <w:p>
      <w:pPr>
        <w:keepLines/>
        <w:numPr>
          <w:ilvl w:val="0"/>
          <w:numId w:val="22"/>
        </w:numPr>
        <w:spacing w:before="0" w:after="80" w:line="276" w:lineRule="auto"/>
      </w:pPr>
      <w:r>
        <w:rPr>
          <w:rFonts w:ascii="Calibri" w:hAnsi="Calibri" w:eastAsia="Calibri"/>
          <w:color w:val="202124"/>
          <w:sz w:val="20"/>
        </w:rPr>
        <w:t>Depth and each side extension are always two head heights.</w:t>
      </w:r>
      <w:r>
        <w:br/>
      </w:r>
      <w:r>
        <w:rPr>
          <w:rFonts w:ascii="Calibri" w:hAnsi="Calibri" w:eastAsia="Calibri"/>
          <w:i/>
          <w:color w:val="5F6670"/>
          <w:sz w:val="19"/>
        </w:rPr>
        <w:t>Chiều sâu và phần mở rộng mỗi bên luôn bằng hai lần chiều cao đầu cửa.</w:t>
      </w:r>
    </w:p>
    <w:p>
      <w:pPr>
        <w:keepLines/>
        <w:numPr>
          <w:ilvl w:val="0"/>
          <w:numId w:val="22"/>
        </w:numPr>
        <w:spacing w:before="0" w:after="80" w:line="276" w:lineRule="auto"/>
      </w:pPr>
      <w:r>
        <w:rPr>
          <w:rFonts w:ascii="Calibri" w:hAnsi="Calibri" w:eastAsia="Calibri"/>
          <w:color w:val="202124"/>
          <w:sz w:val="20"/>
        </w:rPr>
        <w:t>Depth is the smaller of one window head height or the distance to an obstruction at least 1.5 m high; each side extends by the smaller of one-half head height or the distance to such an obstruction.</w:t>
      </w:r>
      <w:r>
        <w:br/>
      </w:r>
      <w:r>
        <w:rPr>
          <w:rFonts w:ascii="Calibri" w:hAnsi="Calibri" w:eastAsia="Calibri"/>
          <w:i/>
          <w:color w:val="5F6670"/>
          <w:sz w:val="19"/>
        </w:rPr>
        <w:t>Chiều sâu là giá trị nhỏ hơn giữa một lần chiều cao đầu cửa sổ và khoảng cách đến vật cản cao ít nhất 1,5 m; mỗi bên mở rộng bằng giá trị nhỏ hơn giữa nửa chiều cao đầu cửa và khoảng cách đến vật cản đó.</w:t>
      </w:r>
    </w:p>
    <w:p>
      <w:pPr>
        <w:keepLines/>
        <w:numPr>
          <w:ilvl w:val="0"/>
          <w:numId w:val="22"/>
        </w:numPr>
        <w:spacing w:before="0" w:after="80" w:line="276" w:lineRule="auto"/>
      </w:pPr>
      <w:r>
        <w:rPr>
          <w:rFonts w:ascii="Calibri" w:hAnsi="Calibri" w:eastAsia="Calibri"/>
          <w:color w:val="202124"/>
          <w:sz w:val="20"/>
        </w:rPr>
        <w:t>Depth ends only at the opposite exterior wall; obstructions are ignored.</w:t>
      </w:r>
      <w:r>
        <w:br/>
      </w:r>
      <w:r>
        <w:rPr>
          <w:rFonts w:ascii="Calibri" w:hAnsi="Calibri" w:eastAsia="Calibri"/>
          <w:i/>
          <w:color w:val="5F6670"/>
          <w:sz w:val="19"/>
        </w:rPr>
        <w:t>Chiều sâu chỉ kết thúc tại tường ngoài đối diện; bỏ qua vật cản.</w:t>
      </w:r>
    </w:p>
    <w:p>
      <w:pPr>
        <w:keepLines/>
        <w:numPr>
          <w:ilvl w:val="0"/>
          <w:numId w:val="22"/>
        </w:numPr>
        <w:spacing w:before="0" w:after="80" w:line="276" w:lineRule="auto"/>
      </w:pPr>
      <w:r>
        <w:rPr>
          <w:rFonts w:ascii="Calibri" w:hAnsi="Calibri" w:eastAsia="Calibri"/>
          <w:color w:val="202124"/>
          <w:sz w:val="20"/>
        </w:rPr>
        <w:t>The area is exactly the window width multiplied by the sill height.</w:t>
      </w:r>
      <w:r>
        <w:br/>
      </w:r>
      <w:r>
        <w:rPr>
          <w:rFonts w:ascii="Calibri" w:hAnsi="Calibri" w:eastAsia="Calibri"/>
          <w:i/>
          <w:color w:val="5F6670"/>
          <w:sz w:val="19"/>
        </w:rPr>
        <w:t>Diện tích đúng bằng chiều rộng cửa sổ nhân với chiều cao bậu cửa.</w:t>
      </w:r>
    </w:p>
    <w:p>
      <w:pPr>
        <w:spacing w:before="200" w:after="120"/>
        <w:ind w:left="86"/>
        <w:shd w:fill="E8EEF5"/>
        <w:keepNext/>
        <w:keepLines/>
        <w:pBdr>
          <w:left w:val="single" w:sz="16" w:space="8" w:color="2E74B5"/>
        </w:pBdr>
      </w:pPr>
      <w:r>
        <w:rPr>
          <w:rFonts w:ascii="Calibri" w:hAnsi="Calibri" w:eastAsia="Calibri"/>
          <w:b/>
          <w:color w:val="1F4D78"/>
          <w:sz w:val="18"/>
        </w:rPr>
        <w:t xml:space="preserve">Q14  •  UNDERSTAND  •  </w:t>
      </w:r>
      <w:r>
        <w:rPr>
          <w:rFonts w:ascii="Calibri" w:hAnsi="Calibri" w:eastAsia="Calibri"/>
          <w:b/>
          <w:color w:val="1F4D78"/>
          <w:sz w:val="18"/>
        </w:rPr>
        <w:t>Fenestration limits</w:t>
      </w:r>
      <w:r>
        <w:br/>
      </w:r>
      <w:r>
        <w:rPr>
          <w:rFonts w:ascii="Calibri" w:hAnsi="Calibri" w:eastAsia="Calibri"/>
          <w:b/>
          <w:color w:val="2A7F83"/>
          <w:sz w:val="18"/>
        </w:rPr>
        <w:t>Giới hạn diện tích cửa kính</w:t>
      </w:r>
    </w:p>
    <w:p>
      <w:pPr>
        <w:keepNext/>
        <w:keepLines/>
        <w:spacing w:after="60"/>
      </w:pPr>
      <w:r>
        <w:rPr>
          <w:rFonts w:ascii="Calibri" w:hAnsi="Calibri" w:eastAsia="Calibri"/>
          <w:b/>
          <w:color w:val="202124"/>
          <w:sz w:val="22"/>
        </w:rPr>
        <w:t>Which statement correctly interprets the prescriptive fenestration limits and the listed skylight exception?</w:t>
      </w:r>
    </w:p>
    <w:p>
      <w:pPr>
        <w:keepNext/>
        <w:keepLines/>
        <w:spacing w:after="120"/>
      </w:pPr>
      <w:r>
        <w:rPr>
          <w:rFonts w:ascii="Calibri" w:hAnsi="Calibri" w:eastAsia="Calibri"/>
          <w:b/>
          <w:i/>
          <w:color w:val="5F6670"/>
          <w:sz w:val="21"/>
        </w:rPr>
        <w:t>Phát biểu nào diễn giải đúng giới hạn cửa kính theo lộ trình quy định và ngoại lệ giếng trời được nêu?</w:t>
      </w:r>
    </w:p>
    <w:p>
      <w:pPr>
        <w:keepLines/>
        <w:numPr>
          <w:ilvl w:val="0"/>
          <w:numId w:val="23"/>
        </w:numPr>
        <w:spacing w:before="0" w:after="80" w:line="276" w:lineRule="auto"/>
      </w:pPr>
      <w:r>
        <w:rPr>
          <w:rFonts w:ascii="Calibri" w:hAnsi="Calibri" w:eastAsia="Calibri"/>
          <w:color w:val="202124"/>
          <w:sz w:val="20"/>
        </w:rPr>
        <w:t>Both vertical fenestration and skylights are capped at 40%.</w:t>
      </w:r>
      <w:r>
        <w:br/>
      </w:r>
      <w:r>
        <w:rPr>
          <w:rFonts w:ascii="Calibri" w:hAnsi="Calibri" w:eastAsia="Calibri"/>
          <w:i/>
          <w:color w:val="5F6670"/>
          <w:sz w:val="19"/>
        </w:rPr>
        <w:t>Cả cửa kính đứng và giếng trời đều bị giới hạn ở 40%.</w:t>
      </w:r>
    </w:p>
    <w:p>
      <w:pPr>
        <w:keepLines/>
        <w:numPr>
          <w:ilvl w:val="0"/>
          <w:numId w:val="23"/>
        </w:numPr>
        <w:spacing w:before="0" w:after="80" w:line="276" w:lineRule="auto"/>
      </w:pPr>
      <w:r>
        <w:rPr>
          <w:rFonts w:ascii="Calibri" w:hAnsi="Calibri" w:eastAsia="Calibri"/>
          <w:color w:val="202124"/>
          <w:sz w:val="20"/>
        </w:rPr>
        <w:t>Vertical fenestration is unlimited and skylights are capped at 10%.</w:t>
      </w:r>
      <w:r>
        <w:br/>
      </w:r>
      <w:r>
        <w:rPr>
          <w:rFonts w:ascii="Calibri" w:hAnsi="Calibri" w:eastAsia="Calibri"/>
          <w:i/>
          <w:color w:val="5F6670"/>
          <w:sz w:val="19"/>
        </w:rPr>
        <w:t>Cửa kính đứng không giới hạn và giếng trời bị giới hạn ở 10%.</w:t>
      </w:r>
    </w:p>
    <w:p>
      <w:pPr>
        <w:keepLines/>
        <w:numPr>
          <w:ilvl w:val="0"/>
          <w:numId w:val="23"/>
        </w:numPr>
        <w:spacing w:before="0" w:after="80" w:line="276" w:lineRule="auto"/>
      </w:pPr>
      <w:r>
        <w:rPr>
          <w:rFonts w:ascii="Calibri" w:hAnsi="Calibri" w:eastAsia="Calibri"/>
          <w:color w:val="202124"/>
          <w:sz w:val="20"/>
        </w:rPr>
        <w:t>Prescriptive tables cover vertical fenestration up to 40% of gross wall area and skylights up to 3% of gross roof area; qualifying daylight designs may increase skylights up to 6%.</w:t>
      </w:r>
      <w:r>
        <w:br/>
      </w:r>
      <w:r>
        <w:rPr>
          <w:rFonts w:ascii="Calibri" w:hAnsi="Calibri" w:eastAsia="Calibri"/>
          <w:i/>
          <w:color w:val="5F6670"/>
          <w:sz w:val="19"/>
        </w:rPr>
        <w:t>Các bảng quy định áp dụng cho cửa kính đứng đến 40% diện tích tường tổng và giếng trời đến 3% diện tích mái tổng; thiết kế chiếu sáng ban ngày đủ điều kiện có thể tăng giếng trời đến 6%.</w:t>
      </w:r>
    </w:p>
    <w:p>
      <w:pPr>
        <w:keepLines/>
        <w:numPr>
          <w:ilvl w:val="0"/>
          <w:numId w:val="23"/>
        </w:numPr>
        <w:spacing w:before="0" w:after="80" w:line="276" w:lineRule="auto"/>
      </w:pPr>
      <w:r>
        <w:rPr>
          <w:rFonts w:ascii="Calibri" w:hAnsi="Calibri" w:eastAsia="Calibri"/>
          <w:color w:val="202124"/>
          <w:sz w:val="20"/>
        </w:rPr>
        <w:t>The 6% skylight allowance is automatic in every building.</w:t>
      </w:r>
      <w:r>
        <w:br/>
      </w:r>
      <w:r>
        <w:rPr>
          <w:rFonts w:ascii="Calibri" w:hAnsi="Calibri" w:eastAsia="Calibri"/>
          <w:i/>
          <w:color w:val="5F6670"/>
          <w:sz w:val="19"/>
        </w:rPr>
        <w:t>Mức giếng trời 6% được tự động áp dụng cho mọi công trình.</w:t>
      </w:r>
    </w:p>
    <w:p>
      <w:pPr>
        <w:spacing w:before="200" w:after="120"/>
        <w:ind w:left="86"/>
        <w:shd w:fill="E8EEF5"/>
        <w:keepNext/>
        <w:keepLines/>
        <w:pBdr>
          <w:left w:val="single" w:sz="16" w:space="8" w:color="2E74B5"/>
        </w:pBdr>
      </w:pPr>
      <w:r>
        <w:rPr>
          <w:rFonts w:ascii="Calibri" w:hAnsi="Calibri" w:eastAsia="Calibri"/>
          <w:b/>
          <w:color w:val="1F4D78"/>
          <w:sz w:val="18"/>
        </w:rPr>
        <w:t xml:space="preserve">Q15  •  UNDERSTAND  •  </w:t>
      </w:r>
      <w:r>
        <w:rPr>
          <w:rFonts w:ascii="Calibri" w:hAnsi="Calibri" w:eastAsia="Calibri"/>
          <w:b/>
          <w:color w:val="1F4D78"/>
          <w:sz w:val="18"/>
        </w:rPr>
        <w:t>Dynamic glazing</w:t>
      </w:r>
      <w:r>
        <w:br/>
      </w:r>
      <w:r>
        <w:rPr>
          <w:rFonts w:ascii="Calibri" w:hAnsi="Calibri" w:eastAsia="Calibri"/>
          <w:b/>
          <w:color w:val="2A7F83"/>
          <w:sz w:val="18"/>
        </w:rPr>
        <w:t>Kính biến đổi động</w:t>
      </w:r>
    </w:p>
    <w:p>
      <w:pPr>
        <w:keepNext/>
        <w:keepLines/>
        <w:spacing w:after="60"/>
      </w:pPr>
      <w:r>
        <w:rPr>
          <w:rFonts w:ascii="Calibri" w:hAnsi="Calibri" w:eastAsia="Calibri"/>
          <w:b/>
          <w:color w:val="202124"/>
          <w:sz w:val="22"/>
        </w:rPr>
        <w:t>How is dynamic glazing handled when demonstrating compliance with the solar heat gain coefficient (SHGC) requirement?</w:t>
      </w:r>
    </w:p>
    <w:p>
      <w:pPr>
        <w:keepNext/>
        <w:keepLines/>
        <w:spacing w:after="120"/>
      </w:pPr>
      <w:r>
        <w:rPr>
          <w:rFonts w:ascii="Calibri" w:hAnsi="Calibri" w:eastAsia="Calibri"/>
          <w:b/>
          <w:i/>
          <w:color w:val="5F6670"/>
          <w:sz w:val="21"/>
        </w:rPr>
        <w:t>Kính biến đổi động được xử lý như thế nào khi chứng minh tuân thủ yêu cầu hệ số thu nhiệt mặt trời (SHGC)?</w:t>
      </w:r>
    </w:p>
    <w:p>
      <w:pPr>
        <w:keepLines/>
        <w:numPr>
          <w:ilvl w:val="0"/>
          <w:numId w:val="24"/>
        </w:numPr>
        <w:spacing w:before="0" w:after="80" w:line="276" w:lineRule="auto"/>
      </w:pPr>
      <w:r>
        <w:rPr>
          <w:rFonts w:ascii="Calibri" w:hAnsi="Calibri" w:eastAsia="Calibri"/>
          <w:color w:val="202124"/>
          <w:sz w:val="20"/>
        </w:rPr>
        <w:t>Ignore dynamic glazing in the envelope calculation.</w:t>
      </w:r>
      <w:r>
        <w:br/>
      </w:r>
      <w:r>
        <w:rPr>
          <w:rFonts w:ascii="Calibri" w:hAnsi="Calibri" w:eastAsia="Calibri"/>
          <w:i/>
          <w:color w:val="5F6670"/>
          <w:sz w:val="19"/>
        </w:rPr>
        <w:t>Bỏ qua kính biến đổi động trong tính toán vỏ công trình.</w:t>
      </w:r>
    </w:p>
    <w:p>
      <w:pPr>
        <w:keepLines/>
        <w:numPr>
          <w:ilvl w:val="0"/>
          <w:numId w:val="24"/>
        </w:numPr>
        <w:spacing w:before="0" w:after="80" w:line="276" w:lineRule="auto"/>
      </w:pPr>
      <w:r>
        <w:rPr>
          <w:rFonts w:ascii="Calibri" w:hAnsi="Calibri" w:eastAsia="Calibri"/>
          <w:color w:val="202124"/>
          <w:sz w:val="20"/>
        </w:rPr>
        <w:t>Use its maximum SHGC and average it with all opaque walls.</w:t>
      </w:r>
      <w:r>
        <w:br/>
      </w:r>
      <w:r>
        <w:rPr>
          <w:rFonts w:ascii="Calibri" w:hAnsi="Calibri" w:eastAsia="Calibri"/>
          <w:i/>
          <w:color w:val="5F6670"/>
          <w:sz w:val="19"/>
        </w:rPr>
        <w:t>Dùng SHGC lớn nhất và bình quân với mọi tường đặc.</w:t>
      </w:r>
    </w:p>
    <w:p>
      <w:pPr>
        <w:keepLines/>
        <w:numPr>
          <w:ilvl w:val="0"/>
          <w:numId w:val="24"/>
        </w:numPr>
        <w:spacing w:before="0" w:after="80" w:line="276" w:lineRule="auto"/>
      </w:pPr>
      <w:r>
        <w:rPr>
          <w:rFonts w:ascii="Calibri" w:hAnsi="Calibri" w:eastAsia="Calibri"/>
          <w:color w:val="202124"/>
          <w:sz w:val="20"/>
        </w:rPr>
        <w:t>Use its minimum rated SHGC and evaluate it separately from nondynamic glazing rather than area-weight averaging the two groups.</w:t>
      </w:r>
      <w:r>
        <w:br/>
      </w:r>
      <w:r>
        <w:rPr>
          <w:rFonts w:ascii="Calibri" w:hAnsi="Calibri" w:eastAsia="Calibri"/>
          <w:i/>
          <w:color w:val="5F6670"/>
          <w:sz w:val="19"/>
        </w:rPr>
        <w:t>Dùng SHGC định mức nhỏ nhất và đánh giá riêng với kính không biến đổi, không bình quân theo diện tích giữa hai nhóm.</w:t>
      </w:r>
    </w:p>
    <w:p>
      <w:pPr>
        <w:keepLines/>
        <w:numPr>
          <w:ilvl w:val="0"/>
          <w:numId w:val="24"/>
        </w:numPr>
        <w:spacing w:before="0" w:after="80" w:line="276" w:lineRule="auto"/>
      </w:pPr>
      <w:r>
        <w:rPr>
          <w:rFonts w:ascii="Calibri" w:hAnsi="Calibri" w:eastAsia="Calibri"/>
          <w:color w:val="202124"/>
          <w:sz w:val="20"/>
        </w:rPr>
        <w:t>Treat it as opaque insulation.</w:t>
      </w:r>
      <w:r>
        <w:br/>
      </w:r>
      <w:r>
        <w:rPr>
          <w:rFonts w:ascii="Calibri" w:hAnsi="Calibri" w:eastAsia="Calibri"/>
          <w:i/>
          <w:color w:val="5F6670"/>
          <w:sz w:val="19"/>
        </w:rPr>
        <w:t>Xem nó như lớp cách nhiệt đặc.</w:t>
      </w:r>
    </w:p>
    <w:p>
      <w:pPr>
        <w:spacing w:before="200" w:after="120"/>
        <w:ind w:left="86"/>
        <w:shd w:fill="E8EEF5"/>
        <w:keepNext/>
        <w:keepLines/>
        <w:pBdr>
          <w:left w:val="single" w:sz="16" w:space="8" w:color="2E74B5"/>
        </w:pBdr>
      </w:pPr>
      <w:r>
        <w:rPr>
          <w:rFonts w:ascii="Calibri" w:hAnsi="Calibri" w:eastAsia="Calibri"/>
          <w:b/>
          <w:color w:val="1F4D78"/>
          <w:sz w:val="18"/>
        </w:rPr>
        <w:t xml:space="preserve">Q16  •  UNDERSTAND  •  </w:t>
      </w:r>
      <w:r>
        <w:rPr>
          <w:rFonts w:ascii="Calibri" w:hAnsi="Calibri" w:eastAsia="Calibri"/>
          <w:b/>
          <w:color w:val="1F4D78"/>
          <w:sz w:val="18"/>
        </w:rPr>
        <w:t>Off-hour controls</w:t>
      </w:r>
      <w:r>
        <w:br/>
      </w:r>
      <w:r>
        <w:rPr>
          <w:rFonts w:ascii="Calibri" w:hAnsi="Calibri" w:eastAsia="Calibri"/>
          <w:b/>
          <w:color w:val="2A7F83"/>
          <w:sz w:val="18"/>
        </w:rPr>
        <w:t>Điều khiển ngoài giờ</w:t>
      </w:r>
    </w:p>
    <w:p>
      <w:pPr>
        <w:keepNext/>
        <w:keepLines/>
        <w:spacing w:after="60"/>
      </w:pPr>
      <w:r>
        <w:rPr>
          <w:rFonts w:ascii="Calibri" w:hAnsi="Calibri" w:eastAsia="Calibri"/>
          <w:b/>
          <w:color w:val="202124"/>
          <w:sz w:val="22"/>
        </w:rPr>
        <w:t>Which control package correctly represents the general off-hour automatic-shutdown requirement?</w:t>
      </w:r>
    </w:p>
    <w:p>
      <w:pPr>
        <w:keepNext/>
        <w:keepLines/>
        <w:spacing w:after="120"/>
      </w:pPr>
      <w:r>
        <w:rPr>
          <w:rFonts w:ascii="Calibri" w:hAnsi="Calibri" w:eastAsia="Calibri"/>
          <w:b/>
          <w:i/>
          <w:color w:val="5F6670"/>
          <w:sz w:val="21"/>
        </w:rPr>
        <w:t>Gói điều khiển nào thể hiện đúng yêu cầu chung về tự động tắt ngoài giờ?</w:t>
      </w:r>
    </w:p>
    <w:p>
      <w:pPr>
        <w:keepLines/>
        <w:numPr>
          <w:ilvl w:val="0"/>
          <w:numId w:val="25"/>
        </w:numPr>
        <w:spacing w:before="0" w:after="80" w:line="276" w:lineRule="auto"/>
      </w:pPr>
      <w:r>
        <w:rPr>
          <w:rFonts w:ascii="Calibri" w:hAnsi="Calibri" w:eastAsia="Calibri"/>
          <w:color w:val="202124"/>
          <w:sz w:val="20"/>
        </w:rPr>
        <w:t>A weekday-only schedule with an unlimited manual override.</w:t>
      </w:r>
      <w:r>
        <w:br/>
      </w:r>
      <w:r>
        <w:rPr>
          <w:rFonts w:ascii="Calibri" w:hAnsi="Calibri" w:eastAsia="Calibri"/>
          <w:i/>
          <w:color w:val="5F6670"/>
          <w:sz w:val="19"/>
        </w:rPr>
        <w:t>Lịch chỉ cho ngày làm việc với ghi đè thủ công không giới hạn.</w:t>
      </w:r>
    </w:p>
    <w:p>
      <w:pPr>
        <w:keepLines/>
        <w:numPr>
          <w:ilvl w:val="0"/>
          <w:numId w:val="25"/>
        </w:numPr>
        <w:spacing w:before="0" w:after="80" w:line="276" w:lineRule="auto"/>
      </w:pPr>
      <w:r>
        <w:rPr>
          <w:rFonts w:ascii="Calibri" w:hAnsi="Calibri" w:eastAsia="Calibri"/>
          <w:color w:val="202124"/>
          <w:sz w:val="20"/>
        </w:rPr>
        <w:t>A seven-day schedule able to retain programming for at least 10 hours during power loss, with a manual override limited to two hours.</w:t>
      </w:r>
      <w:r>
        <w:br/>
      </w:r>
      <w:r>
        <w:rPr>
          <w:rFonts w:ascii="Calibri" w:hAnsi="Calibri" w:eastAsia="Calibri"/>
          <w:i/>
          <w:color w:val="5F6670"/>
          <w:sz w:val="19"/>
        </w:rPr>
        <w:t>Lịch bảy ngày có thể duy trì chương trình ít nhất 10 giờ khi mất điện, với chế độ ghi đè thủ công giới hạn hai giờ.</w:t>
      </w:r>
    </w:p>
    <w:p>
      <w:pPr>
        <w:keepLines/>
        <w:numPr>
          <w:ilvl w:val="0"/>
          <w:numId w:val="25"/>
        </w:numPr>
        <w:spacing w:before="0" w:after="80" w:line="276" w:lineRule="auto"/>
      </w:pPr>
      <w:r>
        <w:rPr>
          <w:rFonts w:ascii="Calibri" w:hAnsi="Calibri" w:eastAsia="Calibri"/>
          <w:color w:val="202124"/>
          <w:sz w:val="20"/>
        </w:rPr>
        <w:t>A manual disconnect operated by maintenance staff once per month.</w:t>
      </w:r>
      <w:r>
        <w:br/>
      </w:r>
      <w:r>
        <w:rPr>
          <w:rFonts w:ascii="Calibri" w:hAnsi="Calibri" w:eastAsia="Calibri"/>
          <w:i/>
          <w:color w:val="5F6670"/>
          <w:sz w:val="19"/>
        </w:rPr>
        <w:t>Cầu dao thủ công do nhân viên bảo trì vận hành mỗi tháng một lần.</w:t>
      </w:r>
    </w:p>
    <w:p>
      <w:pPr>
        <w:keepLines/>
        <w:numPr>
          <w:ilvl w:val="0"/>
          <w:numId w:val="25"/>
        </w:numPr>
        <w:spacing w:before="0" w:after="80" w:line="276" w:lineRule="auto"/>
      </w:pPr>
      <w:r>
        <w:rPr>
          <w:rFonts w:ascii="Calibri" w:hAnsi="Calibri" w:eastAsia="Calibri"/>
          <w:color w:val="202124"/>
          <w:sz w:val="20"/>
        </w:rPr>
        <w:t>A thermostat with no time schedule whenever the space has lighting controls.</w:t>
      </w:r>
      <w:r>
        <w:br/>
      </w:r>
      <w:r>
        <w:rPr>
          <w:rFonts w:ascii="Calibri" w:hAnsi="Calibri" w:eastAsia="Calibri"/>
          <w:i/>
          <w:color w:val="5F6670"/>
          <w:sz w:val="19"/>
        </w:rPr>
        <w:t>Bộ điều nhiệt không có lịch thời gian khi không gian đã có điều khiển chiếu sáng.</w:t>
      </w:r>
    </w:p>
    <w:p>
      <w:pPr>
        <w:spacing w:before="200" w:after="120"/>
        <w:ind w:left="86"/>
        <w:shd w:fill="E8EEF5"/>
        <w:keepNext/>
        <w:keepLines/>
        <w:pBdr>
          <w:left w:val="single" w:sz="16" w:space="8" w:color="2E74B5"/>
        </w:pBdr>
      </w:pPr>
      <w:r>
        <w:rPr>
          <w:rFonts w:ascii="Calibri" w:hAnsi="Calibri" w:eastAsia="Calibri"/>
          <w:b/>
          <w:color w:val="1F4D78"/>
          <w:sz w:val="18"/>
        </w:rPr>
        <w:t xml:space="preserve">Q17  •  UNDERSTAND  •  </w:t>
      </w:r>
      <w:r>
        <w:rPr>
          <w:rFonts w:ascii="Calibri" w:hAnsi="Calibri" w:eastAsia="Calibri"/>
          <w:b/>
          <w:color w:val="1F4D78"/>
          <w:sz w:val="18"/>
        </w:rPr>
        <w:t>Demand control ventilation</w:t>
      </w:r>
      <w:r>
        <w:br/>
      </w:r>
      <w:r>
        <w:rPr>
          <w:rFonts w:ascii="Calibri" w:hAnsi="Calibri" w:eastAsia="Calibri"/>
          <w:b/>
          <w:color w:val="2A7F83"/>
          <w:sz w:val="18"/>
        </w:rPr>
        <w:t>Thông gió điều khiển theo nhu cầu</w:t>
      </w:r>
    </w:p>
    <w:p>
      <w:pPr>
        <w:keepNext/>
        <w:keepLines/>
        <w:spacing w:after="60"/>
      </w:pPr>
      <w:r>
        <w:rPr>
          <w:rFonts w:ascii="Calibri" w:hAnsi="Calibri" w:eastAsia="Calibri"/>
          <w:b/>
          <w:color w:val="202124"/>
          <w:sz w:val="22"/>
        </w:rPr>
        <w:t>Which combination states the core demand control ventilation (DCV) trigger?</w:t>
      </w:r>
    </w:p>
    <w:p>
      <w:pPr>
        <w:keepNext/>
        <w:keepLines/>
        <w:spacing w:after="120"/>
      </w:pPr>
      <w:r>
        <w:rPr>
          <w:rFonts w:ascii="Calibri" w:hAnsi="Calibri" w:eastAsia="Calibri"/>
          <w:b/>
          <w:i/>
          <w:color w:val="5F6670"/>
          <w:sz w:val="21"/>
        </w:rPr>
        <w:t>Tổ hợp nào nêu đúng điều kiện cốt lõi kích hoạt thông gió điều khiển theo nhu cầu (DCV)?</w:t>
      </w:r>
    </w:p>
    <w:p>
      <w:pPr>
        <w:keepLines/>
        <w:numPr>
          <w:ilvl w:val="0"/>
          <w:numId w:val="26"/>
        </w:numPr>
        <w:spacing w:before="0" w:after="80" w:line="276" w:lineRule="auto"/>
      </w:pPr>
      <w:r>
        <w:rPr>
          <w:rFonts w:ascii="Calibri" w:hAnsi="Calibri" w:eastAsia="Calibri"/>
          <w:color w:val="202124"/>
          <w:sz w:val="20"/>
        </w:rPr>
        <w:t>Space area greater than 50 m², design ventilation occupancy at least 25 people per 100 m², and service by a system with an economizer, an automatically modulating outdoor-air damper, or design outdoor airflow greater than 1400 L/s.</w:t>
      </w:r>
      <w:r>
        <w:br/>
      </w:r>
      <w:r>
        <w:rPr>
          <w:rFonts w:ascii="Calibri" w:hAnsi="Calibri" w:eastAsia="Calibri"/>
          <w:i/>
          <w:color w:val="5F6670"/>
          <w:sz w:val="19"/>
        </w:rPr>
        <w:t>Diện tích không gian lớn hơn 50 m², mật độ người thiết kế cho thông gió ít nhất 25 người/100 m² và được phục vụ bởi hệ thống có economizer, van gió ngoài điều biến tự động hoặc lưu lượng gió ngoài thiết kế lớn hơn 1400 L/s.</w:t>
      </w:r>
    </w:p>
    <w:p>
      <w:pPr>
        <w:keepLines/>
        <w:numPr>
          <w:ilvl w:val="0"/>
          <w:numId w:val="26"/>
        </w:numPr>
        <w:spacing w:before="0" w:after="80" w:line="276" w:lineRule="auto"/>
      </w:pPr>
      <w:r>
        <w:rPr>
          <w:rFonts w:ascii="Calibri" w:hAnsi="Calibri" w:eastAsia="Calibri"/>
          <w:color w:val="202124"/>
          <w:sz w:val="20"/>
        </w:rPr>
        <w:t>Any space with more than five occupants.</w:t>
      </w:r>
      <w:r>
        <w:br/>
      </w:r>
      <w:r>
        <w:rPr>
          <w:rFonts w:ascii="Calibri" w:hAnsi="Calibri" w:eastAsia="Calibri"/>
          <w:i/>
          <w:color w:val="5F6670"/>
          <w:sz w:val="19"/>
        </w:rPr>
        <w:t>Mọi không gian có hơn năm người.</w:t>
      </w:r>
    </w:p>
    <w:p>
      <w:pPr>
        <w:keepLines/>
        <w:numPr>
          <w:ilvl w:val="0"/>
          <w:numId w:val="26"/>
        </w:numPr>
        <w:spacing w:before="0" w:after="80" w:line="276" w:lineRule="auto"/>
      </w:pPr>
      <w:r>
        <w:rPr>
          <w:rFonts w:ascii="Calibri" w:hAnsi="Calibri" w:eastAsia="Calibri"/>
          <w:color w:val="202124"/>
          <w:sz w:val="20"/>
        </w:rPr>
        <w:t>Only spaces larger than 500 m², regardless of occupancy or air system.</w:t>
      </w:r>
      <w:r>
        <w:br/>
      </w:r>
      <w:r>
        <w:rPr>
          <w:rFonts w:ascii="Calibri" w:hAnsi="Calibri" w:eastAsia="Calibri"/>
          <w:i/>
          <w:color w:val="5F6670"/>
          <w:sz w:val="19"/>
        </w:rPr>
        <w:t>Chỉ không gian lớn hơn 500 m², không phụ thuộc số người hoặc hệ thống gió.</w:t>
      </w:r>
    </w:p>
    <w:p>
      <w:pPr>
        <w:keepLines/>
        <w:numPr>
          <w:ilvl w:val="0"/>
          <w:numId w:val="26"/>
        </w:numPr>
        <w:spacing w:before="0" w:after="80" w:line="276" w:lineRule="auto"/>
      </w:pPr>
      <w:r>
        <w:rPr>
          <w:rFonts w:ascii="Calibri" w:hAnsi="Calibri" w:eastAsia="Calibri"/>
          <w:color w:val="202124"/>
          <w:sz w:val="20"/>
        </w:rPr>
        <w:t>Every mechanically ventilated space in Climate Zone 1A.</w:t>
      </w:r>
      <w:r>
        <w:br/>
      </w:r>
      <w:r>
        <w:rPr>
          <w:rFonts w:ascii="Calibri" w:hAnsi="Calibri" w:eastAsia="Calibri"/>
          <w:i/>
          <w:color w:val="5F6670"/>
          <w:sz w:val="19"/>
        </w:rPr>
        <w:t>Mọi không gian thông gió cơ khí trong Vùng khí hậu 1A.</w:t>
      </w:r>
    </w:p>
    <w:p>
      <w:pPr>
        <w:spacing w:before="200" w:after="120"/>
        <w:ind w:left="86"/>
        <w:shd w:fill="E8EEF5"/>
        <w:keepNext/>
        <w:keepLines/>
        <w:pBdr>
          <w:left w:val="single" w:sz="16" w:space="8" w:color="2E74B5"/>
        </w:pBdr>
      </w:pPr>
      <w:r>
        <w:rPr>
          <w:rFonts w:ascii="Calibri" w:hAnsi="Calibri" w:eastAsia="Calibri"/>
          <w:b/>
          <w:color w:val="1F4D78"/>
          <w:sz w:val="18"/>
        </w:rPr>
        <w:t xml:space="preserve">Q18  •  UNDERSTAND  •  </w:t>
      </w:r>
      <w:r>
        <w:rPr>
          <w:rFonts w:ascii="Calibri" w:hAnsi="Calibri" w:eastAsia="Calibri"/>
          <w:b/>
          <w:color w:val="1F4D78"/>
          <w:sz w:val="18"/>
        </w:rPr>
        <w:t>Integrated economizer control</w:t>
      </w:r>
      <w:r>
        <w:br/>
      </w:r>
      <w:r>
        <w:rPr>
          <w:rFonts w:ascii="Calibri" w:hAnsi="Calibri" w:eastAsia="Calibri"/>
          <w:b/>
          <w:color w:val="2A7F83"/>
          <w:sz w:val="18"/>
        </w:rPr>
        <w:t>Điều khiển economizer tích hợp</w:t>
      </w:r>
    </w:p>
    <w:p>
      <w:pPr>
        <w:keepNext/>
        <w:keepLines/>
        <w:spacing w:after="60"/>
      </w:pPr>
      <w:r>
        <w:rPr>
          <w:rFonts w:ascii="Calibri" w:hAnsi="Calibri" w:eastAsia="Calibri"/>
          <w:b/>
          <w:color w:val="202124"/>
          <w:sz w:val="22"/>
        </w:rPr>
        <w:t>What does integrated economizer operation require?</w:t>
      </w:r>
    </w:p>
    <w:p>
      <w:pPr>
        <w:keepNext/>
        <w:keepLines/>
        <w:spacing w:after="120"/>
      </w:pPr>
      <w:r>
        <w:rPr>
          <w:rFonts w:ascii="Calibri" w:hAnsi="Calibri" w:eastAsia="Calibri"/>
          <w:b/>
          <w:i/>
          <w:color w:val="5F6670"/>
          <w:sz w:val="21"/>
        </w:rPr>
        <w:t>Vận hành economizer tích hợp yêu cầu điều gì?</w:t>
      </w:r>
    </w:p>
    <w:p>
      <w:pPr>
        <w:keepLines/>
        <w:numPr>
          <w:ilvl w:val="0"/>
          <w:numId w:val="27"/>
        </w:numPr>
        <w:spacing w:before="0" w:after="80" w:line="276" w:lineRule="auto"/>
      </w:pPr>
      <w:r>
        <w:rPr>
          <w:rFonts w:ascii="Calibri" w:hAnsi="Calibri" w:eastAsia="Calibri"/>
          <w:color w:val="202124"/>
          <w:sz w:val="20"/>
        </w:rPr>
        <w:t>Heating must operate simultaneously to stabilize supply temperature.</w:t>
      </w:r>
      <w:r>
        <w:br/>
      </w:r>
      <w:r>
        <w:rPr>
          <w:rFonts w:ascii="Calibri" w:hAnsi="Calibri" w:eastAsia="Calibri"/>
          <w:i/>
          <w:color w:val="5F6670"/>
          <w:sz w:val="19"/>
        </w:rPr>
        <w:t>Sưởi phải vận hành đồng thời để ổn định nhiệt độ gió cấp.</w:t>
      </w:r>
    </w:p>
    <w:p>
      <w:pPr>
        <w:keepLines/>
        <w:numPr>
          <w:ilvl w:val="0"/>
          <w:numId w:val="27"/>
        </w:numPr>
        <w:spacing w:before="0" w:after="80" w:line="276" w:lineRule="auto"/>
      </w:pPr>
      <w:r>
        <w:rPr>
          <w:rFonts w:ascii="Calibri" w:hAnsi="Calibri" w:eastAsia="Calibri"/>
          <w:color w:val="202124"/>
          <w:sz w:val="20"/>
        </w:rPr>
        <w:t>Mechanical cooling must be locked out whenever any outdoor air is used.</w:t>
      </w:r>
      <w:r>
        <w:br/>
      </w:r>
      <w:r>
        <w:rPr>
          <w:rFonts w:ascii="Calibri" w:hAnsi="Calibri" w:eastAsia="Calibri"/>
          <w:i/>
          <w:color w:val="5F6670"/>
          <w:sz w:val="19"/>
        </w:rPr>
        <w:t>Làm mát cơ khí phải bị khóa bất cứ khi nào dùng gió ngoài.</w:t>
      </w:r>
    </w:p>
    <w:p>
      <w:pPr>
        <w:keepLines/>
        <w:numPr>
          <w:ilvl w:val="0"/>
          <w:numId w:val="27"/>
        </w:numPr>
        <w:spacing w:before="0" w:after="80" w:line="276" w:lineRule="auto"/>
      </w:pPr>
      <w:r>
        <w:rPr>
          <w:rFonts w:ascii="Calibri" w:hAnsi="Calibri" w:eastAsia="Calibri"/>
          <w:color w:val="202124"/>
          <w:sz w:val="20"/>
        </w:rPr>
        <w:t>The outdoor-air damper remains at minimum position during all cooling.</w:t>
      </w:r>
      <w:r>
        <w:br/>
      </w:r>
      <w:r>
        <w:rPr>
          <w:rFonts w:ascii="Calibri" w:hAnsi="Calibri" w:eastAsia="Calibri"/>
          <w:i/>
          <w:color w:val="5F6670"/>
          <w:sz w:val="19"/>
        </w:rPr>
        <w:t>Van gió ngoài luôn ở vị trí tối thiểu trong suốt quá trình làm mát.</w:t>
      </w:r>
    </w:p>
    <w:p>
      <w:pPr>
        <w:keepLines/>
        <w:numPr>
          <w:ilvl w:val="0"/>
          <w:numId w:val="27"/>
        </w:numPr>
        <w:spacing w:before="0" w:after="80" w:line="276" w:lineRule="auto"/>
      </w:pPr>
      <w:r>
        <w:rPr>
          <w:rFonts w:ascii="Calibri" w:hAnsi="Calibri" w:eastAsia="Calibri"/>
          <w:color w:val="202124"/>
          <w:sz w:val="20"/>
        </w:rPr>
        <w:t>Economizer cooling operates together with mechanical cooling as needed, including partial mechanical cooling, without false loading that defeats economizer benefit.</w:t>
      </w:r>
      <w:r>
        <w:br/>
      </w:r>
      <w:r>
        <w:rPr>
          <w:rFonts w:ascii="Calibri" w:hAnsi="Calibri" w:eastAsia="Calibri"/>
          <w:i/>
          <w:color w:val="5F6670"/>
          <w:sz w:val="19"/>
        </w:rPr>
        <w:t>Làm mát bằng economizer phối hợp với làm mát cơ khí khi cần, kể cả làm mát cơ khí một phần, không tạo tải giả làm mất lợi ích economizer.</w:t>
      </w:r>
    </w:p>
    <w:p>
      <w:pPr>
        <w:spacing w:before="200" w:after="120"/>
        <w:ind w:left="86"/>
        <w:shd w:fill="E8EEF5"/>
        <w:keepNext/>
        <w:keepLines/>
        <w:pBdr>
          <w:left w:val="single" w:sz="16" w:space="8" w:color="2E74B5"/>
        </w:pBdr>
      </w:pPr>
      <w:r>
        <w:rPr>
          <w:rFonts w:ascii="Calibri" w:hAnsi="Calibri" w:eastAsia="Calibri"/>
          <w:b/>
          <w:color w:val="1F4D78"/>
          <w:sz w:val="18"/>
        </w:rPr>
        <w:t xml:space="preserve">Q19  •  UNDERSTAND  •  </w:t>
      </w:r>
      <w:r>
        <w:rPr>
          <w:rFonts w:ascii="Calibri" w:hAnsi="Calibri" w:eastAsia="Calibri"/>
          <w:b/>
          <w:color w:val="1F4D78"/>
          <w:sz w:val="18"/>
        </w:rPr>
        <w:t>Hydronic variable flow</w:t>
      </w:r>
      <w:r>
        <w:br/>
      </w:r>
      <w:r>
        <w:rPr>
          <w:rFonts w:ascii="Calibri" w:hAnsi="Calibri" w:eastAsia="Calibri"/>
          <w:b/>
          <w:color w:val="2A7F83"/>
          <w:sz w:val="18"/>
        </w:rPr>
        <w:t>Lưu lượng nước biến đổi</w:t>
      </w:r>
    </w:p>
    <w:p>
      <w:pPr>
        <w:keepNext/>
        <w:keepLines/>
        <w:spacing w:after="60"/>
      </w:pPr>
      <w:r>
        <w:rPr>
          <w:rFonts w:ascii="Calibri" w:hAnsi="Calibri" w:eastAsia="Calibri"/>
          <w:b/>
          <w:color w:val="202124"/>
          <w:sz w:val="22"/>
        </w:rPr>
        <w:t>Why does the standard pair two-way or modulating valves with pump-speed and differential-pressure reset requirements?</w:t>
      </w:r>
    </w:p>
    <w:p>
      <w:pPr>
        <w:keepNext/>
        <w:keepLines/>
        <w:spacing w:after="120"/>
      </w:pPr>
      <w:r>
        <w:rPr>
          <w:rFonts w:ascii="Calibri" w:hAnsi="Calibri" w:eastAsia="Calibri"/>
          <w:b/>
          <w:i/>
          <w:color w:val="5F6670"/>
          <w:sz w:val="21"/>
        </w:rPr>
        <w:t>Vì sao tiêu chuẩn kết hợp van hai ngả/điều biến với yêu cầu điều tốc bơm và đặt lại chênh áp?</w:t>
      </w:r>
    </w:p>
    <w:p>
      <w:pPr>
        <w:keepLines/>
        <w:numPr>
          <w:ilvl w:val="0"/>
          <w:numId w:val="28"/>
        </w:numPr>
        <w:spacing w:before="0" w:after="80" w:line="276" w:lineRule="auto"/>
      </w:pPr>
      <w:r>
        <w:rPr>
          <w:rFonts w:ascii="Calibri" w:hAnsi="Calibri" w:eastAsia="Calibri"/>
          <w:color w:val="202124"/>
          <w:sz w:val="20"/>
        </w:rPr>
        <w:t>To reduce water flow and pumping power at part load while maintaining enough pressure at the hydraulically critical heat exchanger.</w:t>
      </w:r>
      <w:r>
        <w:br/>
      </w:r>
      <w:r>
        <w:rPr>
          <w:rFonts w:ascii="Calibri" w:hAnsi="Calibri" w:eastAsia="Calibri"/>
          <w:i/>
          <w:color w:val="5F6670"/>
          <w:sz w:val="19"/>
        </w:rPr>
        <w:t>Để giảm lưu lượng nước và công suất bơm khi tải một phần, đồng thời duy trì đủ áp tại thiết bị trao đổi nhiệt bất lợi nhất về thủy lực.</w:t>
      </w:r>
    </w:p>
    <w:p>
      <w:pPr>
        <w:keepLines/>
        <w:numPr>
          <w:ilvl w:val="0"/>
          <w:numId w:val="28"/>
        </w:numPr>
        <w:spacing w:before="0" w:after="80" w:line="276" w:lineRule="auto"/>
      </w:pPr>
      <w:r>
        <w:rPr>
          <w:rFonts w:ascii="Calibri" w:hAnsi="Calibri" w:eastAsia="Calibri"/>
          <w:color w:val="202124"/>
          <w:sz w:val="20"/>
        </w:rPr>
        <w:t>To keep every control valve fully closed during occupied hours.</w:t>
      </w:r>
      <w:r>
        <w:br/>
      </w:r>
      <w:r>
        <w:rPr>
          <w:rFonts w:ascii="Calibri" w:hAnsi="Calibri" w:eastAsia="Calibri"/>
          <w:i/>
          <w:color w:val="5F6670"/>
          <w:sz w:val="19"/>
        </w:rPr>
        <w:t>Để giữ mọi van điều khiển đóng hoàn toàn trong giờ sử dụng.</w:t>
      </w:r>
    </w:p>
    <w:p>
      <w:pPr>
        <w:keepLines/>
        <w:numPr>
          <w:ilvl w:val="0"/>
          <w:numId w:val="28"/>
        </w:numPr>
        <w:spacing w:before="0" w:after="80" w:line="276" w:lineRule="auto"/>
      </w:pPr>
      <w:r>
        <w:rPr>
          <w:rFonts w:ascii="Calibri" w:hAnsi="Calibri" w:eastAsia="Calibri"/>
          <w:color w:val="202124"/>
          <w:sz w:val="20"/>
        </w:rPr>
        <w:t>To force constant design flow through every coil.</w:t>
      </w:r>
      <w:r>
        <w:br/>
      </w:r>
      <w:r>
        <w:rPr>
          <w:rFonts w:ascii="Calibri" w:hAnsi="Calibri" w:eastAsia="Calibri"/>
          <w:i/>
          <w:color w:val="5F6670"/>
          <w:sz w:val="19"/>
        </w:rPr>
        <w:t>Để ép lưu lượng thiết kế không đổi qua mọi coil.</w:t>
      </w:r>
    </w:p>
    <w:p>
      <w:pPr>
        <w:keepLines/>
        <w:numPr>
          <w:ilvl w:val="0"/>
          <w:numId w:val="28"/>
        </w:numPr>
        <w:spacing w:before="0" w:after="80" w:line="276" w:lineRule="auto"/>
      </w:pPr>
      <w:r>
        <w:rPr>
          <w:rFonts w:ascii="Calibri" w:hAnsi="Calibri" w:eastAsia="Calibri"/>
          <w:color w:val="202124"/>
          <w:sz w:val="20"/>
        </w:rPr>
        <w:t>To increase pump head whenever loads fall.</w:t>
      </w:r>
      <w:r>
        <w:br/>
      </w:r>
      <w:r>
        <w:rPr>
          <w:rFonts w:ascii="Calibri" w:hAnsi="Calibri" w:eastAsia="Calibri"/>
          <w:i/>
          <w:color w:val="5F6670"/>
          <w:sz w:val="19"/>
        </w:rPr>
        <w:t>Để tăng cột áp bơm khi tải giảm.</w:t>
      </w:r>
    </w:p>
    <w:p>
      <w:pPr>
        <w:spacing w:before="200" w:after="120"/>
        <w:ind w:left="86"/>
        <w:shd w:fill="E8EEF5"/>
        <w:keepNext/>
        <w:keepLines/>
        <w:pBdr>
          <w:left w:val="single" w:sz="16" w:space="8" w:color="2E74B5"/>
        </w:pBdr>
      </w:pPr>
      <w:r>
        <w:rPr>
          <w:rFonts w:ascii="Calibri" w:hAnsi="Calibri" w:eastAsia="Calibri"/>
          <w:b/>
          <w:color w:val="1F4D78"/>
          <w:sz w:val="18"/>
        </w:rPr>
        <w:t xml:space="preserve">Q20  •  UNDERSTAND  •  </w:t>
      </w:r>
      <w:r>
        <w:rPr>
          <w:rFonts w:ascii="Calibri" w:hAnsi="Calibri" w:eastAsia="Calibri"/>
          <w:b/>
          <w:color w:val="1F4D78"/>
          <w:sz w:val="18"/>
        </w:rPr>
        <w:t>Energy-recovery metric</w:t>
      </w:r>
      <w:r>
        <w:br/>
      </w:r>
      <w:r>
        <w:rPr>
          <w:rFonts w:ascii="Calibri" w:hAnsi="Calibri" w:eastAsia="Calibri"/>
          <w:b/>
          <w:color w:val="2A7F83"/>
          <w:sz w:val="18"/>
        </w:rPr>
        <w:t>Chỉ tiêu thu hồi năng lượng</w:t>
      </w:r>
    </w:p>
    <w:p>
      <w:pPr>
        <w:keepNext/>
        <w:keepLines/>
        <w:spacing w:after="60"/>
      </w:pPr>
      <w:r>
        <w:rPr>
          <w:rFonts w:ascii="Calibri" w:hAnsi="Calibri" w:eastAsia="Calibri"/>
          <w:b/>
          <w:color w:val="202124"/>
          <w:sz w:val="22"/>
        </w:rPr>
        <w:t>Under Addendum bz, which heating-design metric is appropriate for an energy-recovery system?</w:t>
      </w:r>
    </w:p>
    <w:p>
      <w:pPr>
        <w:keepNext/>
        <w:keepLines/>
        <w:spacing w:after="120"/>
      </w:pPr>
      <w:r>
        <w:rPr>
          <w:rFonts w:ascii="Calibri" w:hAnsi="Calibri" w:eastAsia="Calibri"/>
          <w:b/>
          <w:i/>
          <w:color w:val="5F6670"/>
          <w:sz w:val="21"/>
        </w:rPr>
        <w:t>Theo Addendum bz, chỉ tiêu nào phù hợp tại điều kiện thiết kế sưởi cho hệ thống thu hồi năng lượng?</w:t>
      </w:r>
    </w:p>
    <w:p>
      <w:pPr>
        <w:keepLines/>
        <w:numPr>
          <w:ilvl w:val="0"/>
          <w:numId w:val="29"/>
        </w:numPr>
        <w:spacing w:before="0" w:after="80" w:line="276" w:lineRule="auto"/>
      </w:pPr>
      <w:r>
        <w:rPr>
          <w:rFonts w:ascii="Calibri" w:hAnsi="Calibri" w:eastAsia="Calibri"/>
          <w:color w:val="202124"/>
          <w:sz w:val="20"/>
        </w:rPr>
        <w:t>Always use cooling COP instead of a recovery ratio.</w:t>
      </w:r>
      <w:r>
        <w:br/>
      </w:r>
      <w:r>
        <w:rPr>
          <w:rFonts w:ascii="Calibri" w:hAnsi="Calibri" w:eastAsia="Calibri"/>
          <w:i/>
          <w:color w:val="5F6670"/>
          <w:sz w:val="19"/>
        </w:rPr>
        <w:t>Luôn dùng COP làm mát thay cho tỷ số thu hồi.</w:t>
      </w:r>
    </w:p>
    <w:p>
      <w:pPr>
        <w:keepLines/>
        <w:numPr>
          <w:ilvl w:val="0"/>
          <w:numId w:val="29"/>
        </w:numPr>
        <w:spacing w:before="0" w:after="80" w:line="276" w:lineRule="auto"/>
      </w:pPr>
      <w:r>
        <w:rPr>
          <w:rFonts w:ascii="Calibri" w:hAnsi="Calibri" w:eastAsia="Calibri"/>
          <w:color w:val="202124"/>
          <w:sz w:val="20"/>
        </w:rPr>
        <w:t>Always use sensible recovery ratio, even with active humidification.</w:t>
      </w:r>
      <w:r>
        <w:br/>
      </w:r>
      <w:r>
        <w:rPr>
          <w:rFonts w:ascii="Calibri" w:hAnsi="Calibri" w:eastAsia="Calibri"/>
          <w:i/>
          <w:color w:val="5F6670"/>
          <w:sz w:val="19"/>
        </w:rPr>
        <w:t>Luôn dùng tỷ số thu hồi nhiệt hiện, kể cả khi tạo ẩm chủ động.</w:t>
      </w:r>
    </w:p>
    <w:p>
      <w:pPr>
        <w:keepLines/>
        <w:numPr>
          <w:ilvl w:val="0"/>
          <w:numId w:val="29"/>
        </w:numPr>
        <w:spacing w:before="0" w:after="80" w:line="276" w:lineRule="auto"/>
      </w:pPr>
      <w:r>
        <w:rPr>
          <w:rFonts w:ascii="Calibri" w:hAnsi="Calibri" w:eastAsia="Calibri"/>
          <w:color w:val="202124"/>
          <w:sz w:val="20"/>
        </w:rPr>
        <w:t>Use enthalpy recovery ratio when active humidification is provided; use sensible energy recovery ratio when it is not.</w:t>
      </w:r>
      <w:r>
        <w:br/>
      </w:r>
      <w:r>
        <w:rPr>
          <w:rFonts w:ascii="Calibri" w:hAnsi="Calibri" w:eastAsia="Calibri"/>
          <w:i/>
          <w:color w:val="5F6670"/>
          <w:sz w:val="19"/>
        </w:rPr>
        <w:t>Dùng tỷ số thu hồi enthalpy khi có tạo ẩm chủ động; dùng tỷ số thu hồi nhiệt hiện khi không có.</w:t>
      </w:r>
    </w:p>
    <w:p>
      <w:pPr>
        <w:keepLines/>
        <w:numPr>
          <w:ilvl w:val="0"/>
          <w:numId w:val="29"/>
        </w:numPr>
        <w:spacing w:before="0" w:after="80" w:line="276" w:lineRule="auto"/>
      </w:pPr>
      <w:r>
        <w:rPr>
          <w:rFonts w:ascii="Calibri" w:hAnsi="Calibri" w:eastAsia="Calibri"/>
          <w:color w:val="202124"/>
          <w:sz w:val="20"/>
        </w:rPr>
        <w:t>No heating-design metric is required in any climate zone.</w:t>
      </w:r>
      <w:r>
        <w:br/>
      </w:r>
      <w:r>
        <w:rPr>
          <w:rFonts w:ascii="Calibri" w:hAnsi="Calibri" w:eastAsia="Calibri"/>
          <w:i/>
          <w:color w:val="5F6670"/>
          <w:sz w:val="19"/>
        </w:rPr>
        <w:t>Không cần chỉ tiêu tại điều kiện thiết kế sưởi ở bất kỳ vùng khí hậu nào.</w:t>
      </w:r>
    </w:p>
    <w:p>
      <w:r>
        <w:br w:type="page"/>
      </w:r>
    </w:p>
    <w:p>
      <w:pPr>
        <w:pStyle w:val="Heading2"/>
      </w:pPr>
      <w:r>
        <w:t>APPLY / ÁP DỤNG</w:t>
      </w:r>
    </w:p>
    <w:p>
      <w:pPr>
        <w:shd w:fill="F2F7FB"/>
        <w:pBdr>
          <w:left w:val="single" w:sz="12" w:space="8" w:color="2E74B5"/>
        </w:pBdr>
      </w:pPr>
      <w:r>
        <w:rPr>
          <w:rFonts w:ascii="Calibri" w:hAnsi="Calibri" w:eastAsia="Calibri"/>
          <w:b/>
          <w:color w:val="1F4D78"/>
          <w:sz w:val="20"/>
        </w:rPr>
        <w:t>Use a clause, table, threshold, or equation in a defined project scenario.</w:t>
      </w:r>
      <w:r>
        <w:br/>
      </w:r>
      <w:r>
        <w:rPr>
          <w:rFonts w:ascii="Calibri" w:hAnsi="Calibri" w:eastAsia="Calibri"/>
          <w:i/>
          <w:color w:val="5F6670"/>
          <w:sz w:val="19"/>
        </w:rPr>
        <w:t>Áp dụng điều khoản, bảng, ngưỡng hoặc công thức vào tình huống dự án xác định.</w:t>
      </w:r>
    </w:p>
    <w:p>
      <w:pPr>
        <w:spacing w:before="200" w:after="120"/>
        <w:ind w:left="86"/>
        <w:shd w:fill="E8EEF5"/>
        <w:keepNext/>
        <w:keepLines/>
        <w:pBdr>
          <w:left w:val="single" w:sz="16" w:space="8" w:color="2E74B5"/>
        </w:pBdr>
      </w:pPr>
      <w:r>
        <w:rPr>
          <w:rFonts w:ascii="Calibri" w:hAnsi="Calibri" w:eastAsia="Calibri"/>
          <w:b/>
          <w:color w:val="1F4D78"/>
          <w:sz w:val="18"/>
        </w:rPr>
        <w:t xml:space="preserve">Q21  •  APPLY  •  </w:t>
      </w:r>
      <w:r>
        <w:rPr>
          <w:rFonts w:ascii="Calibri" w:hAnsi="Calibri" w:eastAsia="Calibri"/>
          <w:b/>
          <w:color w:val="1F4D78"/>
          <w:sz w:val="18"/>
        </w:rPr>
        <w:t>Economizer threshold</w:t>
      </w:r>
      <w:r>
        <w:br/>
      </w:r>
      <w:r>
        <w:rPr>
          <w:rFonts w:ascii="Calibri" w:hAnsi="Calibri" w:eastAsia="Calibri"/>
          <w:b/>
          <w:color w:val="2A7F83"/>
          <w:sz w:val="18"/>
        </w:rPr>
        <w:t>Ngưỡng áp dụng economizer</w:t>
      </w:r>
    </w:p>
    <w:p>
      <w:pPr>
        <w:keepNext/>
        <w:keepLines/>
        <w:spacing w:after="60"/>
      </w:pPr>
      <w:r>
        <w:rPr>
          <w:rFonts w:ascii="Calibri" w:hAnsi="Calibri" w:eastAsia="Calibri"/>
          <w:b/>
          <w:color w:val="202124"/>
          <w:sz w:val="22"/>
        </w:rPr>
        <w:t>A fan-cooling unit is installed outside the building thermal envelope in Climate Zone 3B and has 12 kW cooling capacity. No exception applies. Under Addendum ci, what is required?</w:t>
      </w:r>
    </w:p>
    <w:p>
      <w:pPr>
        <w:keepNext/>
        <w:keepLines/>
        <w:spacing w:after="120"/>
      </w:pPr>
      <w:r>
        <w:rPr>
          <w:rFonts w:ascii="Calibri" w:hAnsi="Calibri" w:eastAsia="Calibri"/>
          <w:b/>
          <w:i/>
          <w:color w:val="5F6670"/>
          <w:sz w:val="21"/>
        </w:rPr>
        <w:t>Một thiết bị làm mát bằng quạt được lắp ngoài vỏ nhiệt công trình tại Vùng khí hậu 3B và có công suất lạnh 12 kW. Không có ngoại lệ nào áp dụng. Theo Addendum ci, yêu cầu là gì?</w:t>
      </w:r>
    </w:p>
    <w:p>
      <w:pPr>
        <w:keepLines/>
        <w:numPr>
          <w:ilvl w:val="0"/>
          <w:numId w:val="30"/>
        </w:numPr>
        <w:spacing w:before="0" w:after="80" w:line="276" w:lineRule="auto"/>
      </w:pPr>
      <w:r>
        <w:rPr>
          <w:rFonts w:ascii="Calibri" w:hAnsi="Calibri" w:eastAsia="Calibri"/>
          <w:color w:val="202124"/>
          <w:sz w:val="20"/>
        </w:rPr>
        <w:t>An economizer is required because 12 kW exceeds the 9.7 kW threshold for this location and climate zone.</w:t>
      </w:r>
      <w:r>
        <w:br/>
      </w:r>
      <w:r>
        <w:rPr>
          <w:rFonts w:ascii="Calibri" w:hAnsi="Calibri" w:eastAsia="Calibri"/>
          <w:i/>
          <w:color w:val="5F6670"/>
          <w:sz w:val="19"/>
        </w:rPr>
        <w:t>Phải có economizer vì 12 kW vượt ngưỡng 9,7 kW cho vị trí và vùng khí hậu này.</w:t>
      </w:r>
    </w:p>
    <w:p>
      <w:pPr>
        <w:keepLines/>
        <w:numPr>
          <w:ilvl w:val="0"/>
          <w:numId w:val="30"/>
        </w:numPr>
        <w:spacing w:before="0" w:after="80" w:line="276" w:lineRule="auto"/>
      </w:pPr>
      <w:r>
        <w:rPr>
          <w:rFonts w:ascii="Calibri" w:hAnsi="Calibri" w:eastAsia="Calibri"/>
          <w:color w:val="202124"/>
          <w:sz w:val="20"/>
        </w:rPr>
        <w:t>No economizer is required until capacity reaches 16 kW.</w:t>
      </w:r>
      <w:r>
        <w:br/>
      </w:r>
      <w:r>
        <w:rPr>
          <w:rFonts w:ascii="Calibri" w:hAnsi="Calibri" w:eastAsia="Calibri"/>
          <w:i/>
          <w:color w:val="5F6670"/>
          <w:sz w:val="19"/>
        </w:rPr>
        <w:t>Không cần economizer cho đến khi công suất đạt 16 kW.</w:t>
      </w:r>
    </w:p>
    <w:p>
      <w:pPr>
        <w:keepLines/>
        <w:numPr>
          <w:ilvl w:val="0"/>
          <w:numId w:val="30"/>
        </w:numPr>
        <w:spacing w:before="0" w:after="80" w:line="276" w:lineRule="auto"/>
      </w:pPr>
      <w:r>
        <w:rPr>
          <w:rFonts w:ascii="Calibri" w:hAnsi="Calibri" w:eastAsia="Calibri"/>
          <w:color w:val="202124"/>
          <w:sz w:val="20"/>
        </w:rPr>
        <w:t>No economizer is ever required in Climate Zone 3B.</w:t>
      </w:r>
      <w:r>
        <w:br/>
      </w:r>
      <w:r>
        <w:rPr>
          <w:rFonts w:ascii="Calibri" w:hAnsi="Calibri" w:eastAsia="Calibri"/>
          <w:i/>
          <w:color w:val="5F6670"/>
          <w:sz w:val="19"/>
        </w:rPr>
        <w:t>Không bao giờ cần economizer tại Vùng khí hậu 3B.</w:t>
      </w:r>
    </w:p>
    <w:p>
      <w:pPr>
        <w:keepLines/>
        <w:numPr>
          <w:ilvl w:val="0"/>
          <w:numId w:val="30"/>
        </w:numPr>
        <w:spacing w:before="0" w:after="80" w:line="276" w:lineRule="auto"/>
      </w:pPr>
      <w:r>
        <w:rPr>
          <w:rFonts w:ascii="Calibri" w:hAnsi="Calibri" w:eastAsia="Calibri"/>
          <w:color w:val="202124"/>
          <w:sz w:val="20"/>
        </w:rPr>
        <w:t>Only a boiler economizer is required.</w:t>
      </w:r>
      <w:r>
        <w:br/>
      </w:r>
      <w:r>
        <w:rPr>
          <w:rFonts w:ascii="Calibri" w:hAnsi="Calibri" w:eastAsia="Calibri"/>
          <w:i/>
          <w:color w:val="5F6670"/>
          <w:sz w:val="19"/>
        </w:rPr>
        <w:t>Chỉ cần bộ hâm nước cho nồi hơi.</w:t>
      </w:r>
    </w:p>
    <w:p>
      <w:pPr>
        <w:spacing w:before="200" w:after="120"/>
        <w:ind w:left="86"/>
        <w:shd w:fill="E8EEF5"/>
        <w:keepNext/>
        <w:keepLines/>
        <w:pBdr>
          <w:left w:val="single" w:sz="16" w:space="8" w:color="2E74B5"/>
        </w:pBdr>
      </w:pPr>
      <w:r>
        <w:rPr>
          <w:rFonts w:ascii="Calibri" w:hAnsi="Calibri" w:eastAsia="Calibri"/>
          <w:b/>
          <w:color w:val="1F4D78"/>
          <w:sz w:val="18"/>
        </w:rPr>
        <w:t xml:space="preserve">Q22  •  APPLY  •  </w:t>
      </w:r>
      <w:r>
        <w:rPr>
          <w:rFonts w:ascii="Calibri" w:hAnsi="Calibri" w:eastAsia="Calibri"/>
          <w:b/>
          <w:color w:val="1F4D78"/>
          <w:sz w:val="18"/>
        </w:rPr>
        <w:t>Constant-volume fan power</w:t>
      </w:r>
      <w:r>
        <w:br/>
      </w:r>
      <w:r>
        <w:rPr>
          <w:rFonts w:ascii="Calibri" w:hAnsi="Calibri" w:eastAsia="Calibri"/>
          <w:b/>
          <w:color w:val="2A7F83"/>
          <w:sz w:val="18"/>
        </w:rPr>
        <w:t>Công suất quạt lưu lượng không đổi</w:t>
      </w:r>
    </w:p>
    <w:p>
      <w:pPr>
        <w:keepNext/>
        <w:keepLines/>
        <w:spacing w:after="60"/>
      </w:pPr>
      <w:r>
        <w:rPr>
          <w:rFonts w:ascii="Calibri" w:hAnsi="Calibri" w:eastAsia="Calibri"/>
          <w:b/>
          <w:color w:val="202124"/>
          <w:sz w:val="22"/>
        </w:rPr>
        <w:t>Using fan-power limitation Option 1, what is the maximum allowable fan system electrical input power for a constant-volume system with 10,000 L/s design supply airflow?</w:t>
      </w:r>
    </w:p>
    <w:p>
      <w:pPr>
        <w:keepNext/>
        <w:keepLines/>
        <w:spacing w:after="120"/>
      </w:pPr>
      <w:r>
        <w:rPr>
          <w:rFonts w:ascii="Calibri" w:hAnsi="Calibri" w:eastAsia="Calibri"/>
          <w:b/>
          <w:i/>
          <w:color w:val="5F6670"/>
          <w:sz w:val="21"/>
        </w:rPr>
        <w:t>Theo Lựa chọn 1 về giới hạn công suất quạt, công suất điện đầu vào lớn nhất cho phép của hệ quạt lưu lượng không đổi có lưu lượng gió cấp thiết kế 10.000 L/s là bao nhiêu?</w:t>
      </w:r>
    </w:p>
    <w:p>
      <w:pPr>
        <w:keepLines/>
        <w:numPr>
          <w:ilvl w:val="0"/>
          <w:numId w:val="31"/>
        </w:numPr>
        <w:spacing w:before="0" w:after="80" w:line="276" w:lineRule="auto"/>
      </w:pPr>
      <w:r>
        <w:rPr>
          <w:rFonts w:ascii="Calibri" w:hAnsi="Calibri" w:eastAsia="Calibri"/>
          <w:color w:val="202124"/>
          <w:sz w:val="20"/>
        </w:rPr>
        <w:t>15.0 kW</w:t>
      </w:r>
      <w:r>
        <w:br/>
      </w:r>
      <w:r>
        <w:rPr>
          <w:rFonts w:ascii="Calibri" w:hAnsi="Calibri" w:eastAsia="Calibri"/>
          <w:i/>
          <w:color w:val="5F6670"/>
          <w:sz w:val="19"/>
        </w:rPr>
        <w:t>15,0 kW</w:t>
      </w:r>
    </w:p>
    <w:p>
      <w:pPr>
        <w:keepLines/>
        <w:numPr>
          <w:ilvl w:val="0"/>
          <w:numId w:val="31"/>
        </w:numPr>
        <w:spacing w:before="0" w:after="80" w:line="276" w:lineRule="auto"/>
      </w:pPr>
      <w:r>
        <w:rPr>
          <w:rFonts w:ascii="Calibri" w:hAnsi="Calibri" w:eastAsia="Calibri"/>
          <w:color w:val="202124"/>
          <w:sz w:val="20"/>
        </w:rPr>
        <w:t>21.0 kW</w:t>
      </w:r>
      <w:r>
        <w:br/>
      </w:r>
      <w:r>
        <w:rPr>
          <w:rFonts w:ascii="Calibri" w:hAnsi="Calibri" w:eastAsia="Calibri"/>
          <w:i/>
          <w:color w:val="5F6670"/>
          <w:sz w:val="19"/>
        </w:rPr>
        <w:t>21,0 kW</w:t>
      </w:r>
    </w:p>
    <w:p>
      <w:pPr>
        <w:keepLines/>
        <w:numPr>
          <w:ilvl w:val="0"/>
          <w:numId w:val="31"/>
        </w:numPr>
        <w:spacing w:before="0" w:after="80" w:line="276" w:lineRule="auto"/>
      </w:pPr>
      <w:r>
        <w:rPr>
          <w:rFonts w:ascii="Calibri" w:hAnsi="Calibri" w:eastAsia="Calibri"/>
          <w:color w:val="202124"/>
          <w:sz w:val="20"/>
        </w:rPr>
        <w:t>17.0 kW</w:t>
      </w:r>
      <w:r>
        <w:br/>
      </w:r>
      <w:r>
        <w:rPr>
          <w:rFonts w:ascii="Calibri" w:hAnsi="Calibri" w:eastAsia="Calibri"/>
          <w:i/>
          <w:color w:val="5F6670"/>
          <w:sz w:val="19"/>
        </w:rPr>
        <w:t>17,0 kW</w:t>
      </w:r>
    </w:p>
    <w:p>
      <w:pPr>
        <w:keepLines/>
        <w:numPr>
          <w:ilvl w:val="0"/>
          <w:numId w:val="31"/>
        </w:numPr>
        <w:spacing w:before="0" w:after="80" w:line="276" w:lineRule="auto"/>
      </w:pPr>
      <w:r>
        <w:rPr>
          <w:rFonts w:ascii="Calibri" w:hAnsi="Calibri" w:eastAsia="Calibri"/>
          <w:color w:val="202124"/>
          <w:sz w:val="20"/>
        </w:rPr>
        <w:t>24.0 kW</w:t>
      </w:r>
      <w:r>
        <w:br/>
      </w:r>
      <w:r>
        <w:rPr>
          <w:rFonts w:ascii="Calibri" w:hAnsi="Calibri" w:eastAsia="Calibri"/>
          <w:i/>
          <w:color w:val="5F6670"/>
          <w:sz w:val="19"/>
        </w:rPr>
        <w:t>24,0 kW</w:t>
      </w:r>
    </w:p>
    <w:p>
      <w:pPr>
        <w:spacing w:before="200" w:after="120"/>
        <w:ind w:left="86"/>
        <w:shd w:fill="E8EEF5"/>
        <w:keepNext/>
        <w:keepLines/>
        <w:pBdr>
          <w:left w:val="single" w:sz="16" w:space="8" w:color="2E74B5"/>
        </w:pBdr>
      </w:pPr>
      <w:r>
        <w:rPr>
          <w:rFonts w:ascii="Calibri" w:hAnsi="Calibri" w:eastAsia="Calibri"/>
          <w:b/>
          <w:color w:val="1F4D78"/>
          <w:sz w:val="18"/>
        </w:rPr>
        <w:t xml:space="preserve">Q23  •  APPLY  •  </w:t>
      </w:r>
      <w:r>
        <w:rPr>
          <w:rFonts w:ascii="Calibri" w:hAnsi="Calibri" w:eastAsia="Calibri"/>
          <w:b/>
          <w:color w:val="1F4D78"/>
          <w:sz w:val="18"/>
        </w:rPr>
        <w:t>VAV fan power</w:t>
      </w:r>
      <w:r>
        <w:br/>
      </w:r>
      <w:r>
        <w:rPr>
          <w:rFonts w:ascii="Calibri" w:hAnsi="Calibri" w:eastAsia="Calibri"/>
          <w:b/>
          <w:color w:val="2A7F83"/>
          <w:sz w:val="18"/>
        </w:rPr>
        <w:t>Công suất quạt VAV</w:t>
      </w:r>
    </w:p>
    <w:p>
      <w:pPr>
        <w:keepNext/>
        <w:keepLines/>
        <w:spacing w:after="60"/>
      </w:pPr>
      <w:r>
        <w:rPr>
          <w:rFonts w:ascii="Calibri" w:hAnsi="Calibri" w:eastAsia="Calibri"/>
          <w:b/>
          <w:color w:val="202124"/>
          <w:sz w:val="22"/>
        </w:rPr>
        <w:t>Using fan-power limitation Option 1, what is the maximum allowable fan system electrical input power for a VAV system with 8000 L/s design supply airflow?</w:t>
      </w:r>
    </w:p>
    <w:p>
      <w:pPr>
        <w:keepNext/>
        <w:keepLines/>
        <w:spacing w:after="120"/>
      </w:pPr>
      <w:r>
        <w:rPr>
          <w:rFonts w:ascii="Calibri" w:hAnsi="Calibri" w:eastAsia="Calibri"/>
          <w:b/>
          <w:i/>
          <w:color w:val="5F6670"/>
          <w:sz w:val="21"/>
        </w:rPr>
        <w:t>Theo Lựa chọn 1 về giới hạn công suất quạt, công suất điện đầu vào lớn nhất cho phép của hệ VAV có lưu lượng gió cấp thiết kế 8000 L/s là bao nhiêu?</w:t>
      </w:r>
    </w:p>
    <w:p>
      <w:pPr>
        <w:keepLines/>
        <w:numPr>
          <w:ilvl w:val="0"/>
          <w:numId w:val="32"/>
        </w:numPr>
        <w:spacing w:before="0" w:after="80" w:line="276" w:lineRule="auto"/>
      </w:pPr>
      <w:r>
        <w:rPr>
          <w:rFonts w:ascii="Calibri" w:hAnsi="Calibri" w:eastAsia="Calibri"/>
          <w:color w:val="202124"/>
          <w:sz w:val="20"/>
        </w:rPr>
        <w:t>13.6 kW</w:t>
      </w:r>
      <w:r>
        <w:br/>
      </w:r>
      <w:r>
        <w:rPr>
          <w:rFonts w:ascii="Calibri" w:hAnsi="Calibri" w:eastAsia="Calibri"/>
          <w:i/>
          <w:color w:val="5F6670"/>
          <w:sz w:val="19"/>
        </w:rPr>
        <w:t>13,6 kW</w:t>
      </w:r>
    </w:p>
    <w:p>
      <w:pPr>
        <w:keepLines/>
        <w:numPr>
          <w:ilvl w:val="0"/>
          <w:numId w:val="32"/>
        </w:numPr>
        <w:spacing w:before="0" w:after="80" w:line="276" w:lineRule="auto"/>
      </w:pPr>
      <w:r>
        <w:rPr>
          <w:rFonts w:ascii="Calibri" w:hAnsi="Calibri" w:eastAsia="Calibri"/>
          <w:color w:val="202124"/>
          <w:sz w:val="20"/>
        </w:rPr>
        <w:t>16.8 kW</w:t>
      </w:r>
      <w:r>
        <w:br/>
      </w:r>
      <w:r>
        <w:rPr>
          <w:rFonts w:ascii="Calibri" w:hAnsi="Calibri" w:eastAsia="Calibri"/>
          <w:i/>
          <w:color w:val="5F6670"/>
          <w:sz w:val="19"/>
        </w:rPr>
        <w:t>16,8 kW</w:t>
      </w:r>
    </w:p>
    <w:p>
      <w:pPr>
        <w:keepLines/>
        <w:numPr>
          <w:ilvl w:val="0"/>
          <w:numId w:val="32"/>
        </w:numPr>
        <w:spacing w:before="0" w:after="80" w:line="276" w:lineRule="auto"/>
      </w:pPr>
      <w:r>
        <w:rPr>
          <w:rFonts w:ascii="Calibri" w:hAnsi="Calibri" w:eastAsia="Calibri"/>
          <w:color w:val="202124"/>
          <w:sz w:val="20"/>
        </w:rPr>
        <w:t>19.2 kW</w:t>
      </w:r>
      <w:r>
        <w:br/>
      </w:r>
      <w:r>
        <w:rPr>
          <w:rFonts w:ascii="Calibri" w:hAnsi="Calibri" w:eastAsia="Calibri"/>
          <w:i/>
          <w:color w:val="5F6670"/>
          <w:sz w:val="19"/>
        </w:rPr>
        <w:t>19,2 kW</w:t>
      </w:r>
    </w:p>
    <w:p>
      <w:pPr>
        <w:keepLines/>
        <w:numPr>
          <w:ilvl w:val="0"/>
          <w:numId w:val="32"/>
        </w:numPr>
        <w:spacing w:before="0" w:after="80" w:line="276" w:lineRule="auto"/>
      </w:pPr>
      <w:r>
        <w:rPr>
          <w:rFonts w:ascii="Calibri" w:hAnsi="Calibri" w:eastAsia="Calibri"/>
          <w:color w:val="202124"/>
          <w:sz w:val="20"/>
        </w:rPr>
        <w:t>24.0 kW</w:t>
      </w:r>
      <w:r>
        <w:br/>
      </w:r>
      <w:r>
        <w:rPr>
          <w:rFonts w:ascii="Calibri" w:hAnsi="Calibri" w:eastAsia="Calibri"/>
          <w:i/>
          <w:color w:val="5F6670"/>
          <w:sz w:val="19"/>
        </w:rPr>
        <w:t>24,0 kW</w:t>
      </w:r>
    </w:p>
    <w:p>
      <w:pPr>
        <w:spacing w:before="200" w:after="120"/>
        <w:ind w:left="86"/>
        <w:shd w:fill="E8EEF5"/>
        <w:keepNext/>
        <w:keepLines/>
        <w:pBdr>
          <w:left w:val="single" w:sz="16" w:space="8" w:color="2E74B5"/>
        </w:pBdr>
      </w:pPr>
      <w:r>
        <w:rPr>
          <w:rFonts w:ascii="Calibri" w:hAnsi="Calibri" w:eastAsia="Calibri"/>
          <w:b/>
          <w:color w:val="1F4D78"/>
          <w:sz w:val="18"/>
        </w:rPr>
        <w:t xml:space="preserve">Q24  •  APPLY  •  </w:t>
      </w:r>
      <w:r>
        <w:rPr>
          <w:rFonts w:ascii="Calibri" w:hAnsi="Calibri" w:eastAsia="Calibri"/>
          <w:b/>
          <w:color w:val="1F4D78"/>
          <w:sz w:val="18"/>
        </w:rPr>
        <w:t>Fan part-load control</w:t>
      </w:r>
      <w:r>
        <w:br/>
      </w:r>
      <w:r>
        <w:rPr>
          <w:rFonts w:ascii="Calibri" w:hAnsi="Calibri" w:eastAsia="Calibri"/>
          <w:b/>
          <w:color w:val="2A7F83"/>
          <w:sz w:val="18"/>
        </w:rPr>
        <w:t>Điều khiển quạt khi tải một phần</w:t>
      </w:r>
    </w:p>
    <w:p>
      <w:pPr>
        <w:keepNext/>
        <w:keepLines/>
        <w:spacing w:after="60"/>
      </w:pPr>
      <w:r>
        <w:rPr>
          <w:rFonts w:ascii="Calibri" w:hAnsi="Calibri" w:eastAsia="Calibri"/>
          <w:b/>
          <w:color w:val="202124"/>
          <w:sz w:val="22"/>
        </w:rPr>
        <w:t>A fan's capacity is controlled directly by space temperature. At low speed it delivers 60% of design airflow and draws 38% of design power. Does it meet the cited part-load limits?</w:t>
      </w:r>
    </w:p>
    <w:p>
      <w:pPr>
        <w:keepNext/>
        <w:keepLines/>
        <w:spacing w:after="120"/>
      </w:pPr>
      <w:r>
        <w:rPr>
          <w:rFonts w:ascii="Calibri" w:hAnsi="Calibri" w:eastAsia="Calibri"/>
          <w:b/>
          <w:i/>
          <w:color w:val="5F6670"/>
          <w:sz w:val="21"/>
        </w:rPr>
        <w:t>Công suất của một quạt được điều khiển trực tiếp theo nhiệt độ không gian. Ở tốc độ thấp, quạt cấp 60% lưu lượng thiết kế và tiêu thụ 38% công suất thiết kế. Quạt có đáp ứng các giới hạn tải một phần được nêu không?</w:t>
      </w:r>
    </w:p>
    <w:p>
      <w:pPr>
        <w:keepLines/>
        <w:numPr>
          <w:ilvl w:val="0"/>
          <w:numId w:val="33"/>
        </w:numPr>
        <w:spacing w:before="0" w:after="80" w:line="276" w:lineRule="auto"/>
      </w:pPr>
      <w:r>
        <w:rPr>
          <w:rFonts w:ascii="Calibri" w:hAnsi="Calibri" w:eastAsia="Calibri"/>
          <w:color w:val="202124"/>
          <w:sz w:val="20"/>
        </w:rPr>
        <w:t>No; low-speed airflow must be no more than 50% in this control category.</w:t>
      </w:r>
      <w:r>
        <w:br/>
      </w:r>
      <w:r>
        <w:rPr>
          <w:rFonts w:ascii="Calibri" w:hAnsi="Calibri" w:eastAsia="Calibri"/>
          <w:i/>
          <w:color w:val="5F6670"/>
          <w:sz w:val="19"/>
        </w:rPr>
        <w:t>Không; lưu lượng tốc độ thấp phải không quá 50% trong nhóm điều khiển này.</w:t>
      </w:r>
    </w:p>
    <w:p>
      <w:pPr>
        <w:keepLines/>
        <w:numPr>
          <w:ilvl w:val="0"/>
          <w:numId w:val="33"/>
        </w:numPr>
        <w:spacing w:before="0" w:after="80" w:line="276" w:lineRule="auto"/>
      </w:pPr>
      <w:r>
        <w:rPr>
          <w:rFonts w:ascii="Calibri" w:hAnsi="Calibri" w:eastAsia="Calibri"/>
          <w:color w:val="202124"/>
          <w:sz w:val="20"/>
        </w:rPr>
        <w:t>Yes; airflow is no more than 66% and power is no more than 40%.</w:t>
      </w:r>
      <w:r>
        <w:br/>
      </w:r>
      <w:r>
        <w:rPr>
          <w:rFonts w:ascii="Calibri" w:hAnsi="Calibri" w:eastAsia="Calibri"/>
          <w:i/>
          <w:color w:val="5F6670"/>
          <w:sz w:val="19"/>
        </w:rPr>
        <w:t>Có; lưu lượng không quá 66% và công suất không quá 40%.</w:t>
      </w:r>
    </w:p>
    <w:p>
      <w:pPr>
        <w:keepLines/>
        <w:numPr>
          <w:ilvl w:val="0"/>
          <w:numId w:val="33"/>
        </w:numPr>
        <w:spacing w:before="0" w:after="80" w:line="276" w:lineRule="auto"/>
      </w:pPr>
      <w:r>
        <w:rPr>
          <w:rFonts w:ascii="Calibri" w:hAnsi="Calibri" w:eastAsia="Calibri"/>
          <w:color w:val="202124"/>
          <w:sz w:val="20"/>
        </w:rPr>
        <w:t>No; low-speed power must be no more than 30% in every case.</w:t>
      </w:r>
      <w:r>
        <w:br/>
      </w:r>
      <w:r>
        <w:rPr>
          <w:rFonts w:ascii="Calibri" w:hAnsi="Calibri" w:eastAsia="Calibri"/>
          <w:i/>
          <w:color w:val="5F6670"/>
          <w:sz w:val="19"/>
        </w:rPr>
        <w:t>Không; công suất tốc độ thấp phải không quá 30% trong mọi trường hợp.</w:t>
      </w:r>
    </w:p>
    <w:p>
      <w:pPr>
        <w:keepLines/>
        <w:numPr>
          <w:ilvl w:val="0"/>
          <w:numId w:val="33"/>
        </w:numPr>
        <w:spacing w:before="0" w:after="80" w:line="276" w:lineRule="auto"/>
      </w:pPr>
      <w:r>
        <w:rPr>
          <w:rFonts w:ascii="Calibri" w:hAnsi="Calibri" w:eastAsia="Calibri"/>
          <w:color w:val="202124"/>
          <w:sz w:val="20"/>
        </w:rPr>
        <w:t>Yes, but only because power is below 50%.</w:t>
      </w:r>
      <w:r>
        <w:br/>
      </w:r>
      <w:r>
        <w:rPr>
          <w:rFonts w:ascii="Calibri" w:hAnsi="Calibri" w:eastAsia="Calibri"/>
          <w:i/>
          <w:color w:val="5F6670"/>
          <w:sz w:val="19"/>
        </w:rPr>
        <w:t>Có, nhưng chỉ vì công suất dưới 50%.</w:t>
      </w:r>
    </w:p>
    <w:p>
      <w:pPr>
        <w:spacing w:before="200" w:after="120"/>
        <w:ind w:left="86"/>
        <w:shd w:fill="E8EEF5"/>
        <w:keepNext/>
        <w:keepLines/>
        <w:pBdr>
          <w:left w:val="single" w:sz="16" w:space="8" w:color="2E74B5"/>
        </w:pBdr>
      </w:pPr>
      <w:r>
        <w:rPr>
          <w:rFonts w:ascii="Calibri" w:hAnsi="Calibri" w:eastAsia="Calibri"/>
          <w:b/>
          <w:color w:val="1F4D78"/>
          <w:sz w:val="18"/>
        </w:rPr>
        <w:t xml:space="preserve">Q25  •  APPLY  •  </w:t>
      </w:r>
      <w:r>
        <w:rPr>
          <w:rFonts w:ascii="Calibri" w:hAnsi="Calibri" w:eastAsia="Calibri"/>
          <w:b/>
          <w:color w:val="1F4D78"/>
          <w:sz w:val="18"/>
        </w:rPr>
        <w:t>Chilled-water plant monitoring</w:t>
      </w:r>
      <w:r>
        <w:br/>
      </w:r>
      <w:r>
        <w:rPr>
          <w:rFonts w:ascii="Calibri" w:hAnsi="Calibri" w:eastAsia="Calibri"/>
          <w:b/>
          <w:color w:val="2A7F83"/>
          <w:sz w:val="18"/>
        </w:rPr>
        <w:t>Giám sát nhà máy nước lạnh</w:t>
      </w:r>
    </w:p>
    <w:p>
      <w:pPr>
        <w:keepNext/>
        <w:keepLines/>
        <w:spacing w:after="60"/>
      </w:pPr>
      <w:r>
        <w:rPr>
          <w:rFonts w:ascii="Calibri" w:hAnsi="Calibri" w:eastAsia="Calibri"/>
          <w:b/>
          <w:color w:val="202124"/>
          <w:sz w:val="22"/>
        </w:rPr>
        <w:t>A water-cooled chilled-water plant in Climate Zone 4A has 4000 kW peak cooling capacity. What monitoring conclusion is correct?</w:t>
      </w:r>
    </w:p>
    <w:p>
      <w:pPr>
        <w:keepNext/>
        <w:keepLines/>
        <w:spacing w:after="120"/>
      </w:pPr>
      <w:r>
        <w:rPr>
          <w:rFonts w:ascii="Calibri" w:hAnsi="Calibri" w:eastAsia="Calibri"/>
          <w:b/>
          <w:i/>
          <w:color w:val="5F6670"/>
          <w:sz w:val="21"/>
        </w:rPr>
        <w:t>Một nhà máy nước lạnh giải nhiệt nước tại Vùng khí hậu 4A có công suất lạnh đỉnh 4000 kW. Kết luận giám sát nào đúng?</w:t>
      </w:r>
    </w:p>
    <w:p>
      <w:pPr>
        <w:keepLines/>
        <w:numPr>
          <w:ilvl w:val="0"/>
          <w:numId w:val="34"/>
        </w:numPr>
        <w:spacing w:before="0" w:after="80" w:line="276" w:lineRule="auto"/>
      </w:pPr>
      <w:r>
        <w:rPr>
          <w:rFonts w:ascii="Calibri" w:hAnsi="Calibri" w:eastAsia="Calibri"/>
          <w:color w:val="202124"/>
          <w:sz w:val="20"/>
        </w:rPr>
        <w:t>Monitoring is required; the plant exceeds 3517 kW, data are trended at intervals no longer than 15 minutes, and records are retained for 36 months.</w:t>
      </w:r>
      <w:r>
        <w:br/>
      </w:r>
      <w:r>
        <w:rPr>
          <w:rFonts w:ascii="Calibri" w:hAnsi="Calibri" w:eastAsia="Calibri"/>
          <w:i/>
          <w:color w:val="5F6670"/>
          <w:sz w:val="19"/>
        </w:rPr>
        <w:t>Phải giám sát; nhà máy vượt 3517 kW, dữ liệu được ghi xu hướng với khoảng thời gian không quá 15 phút và lưu 36 tháng.</w:t>
      </w:r>
    </w:p>
    <w:p>
      <w:pPr>
        <w:keepLines/>
        <w:numPr>
          <w:ilvl w:val="0"/>
          <w:numId w:val="34"/>
        </w:numPr>
        <w:spacing w:before="0" w:after="80" w:line="276" w:lineRule="auto"/>
      </w:pPr>
      <w:r>
        <w:rPr>
          <w:rFonts w:ascii="Calibri" w:hAnsi="Calibri" w:eastAsia="Calibri"/>
          <w:color w:val="202124"/>
          <w:sz w:val="20"/>
        </w:rPr>
        <w:t>Monitoring is not required because the threshold is 5275 kW in every climate zone.</w:t>
      </w:r>
      <w:r>
        <w:br/>
      </w:r>
      <w:r>
        <w:rPr>
          <w:rFonts w:ascii="Calibri" w:hAnsi="Calibri" w:eastAsia="Calibri"/>
          <w:i/>
          <w:color w:val="5F6670"/>
          <w:sz w:val="19"/>
        </w:rPr>
        <w:t>Không phải giám sát vì ngưỡng là 5275 kW ở mọi vùng khí hậu.</w:t>
      </w:r>
    </w:p>
    <w:p>
      <w:pPr>
        <w:keepLines/>
        <w:numPr>
          <w:ilvl w:val="0"/>
          <w:numId w:val="34"/>
        </w:numPr>
        <w:spacing w:before="0" w:after="80" w:line="276" w:lineRule="auto"/>
      </w:pPr>
      <w:r>
        <w:rPr>
          <w:rFonts w:ascii="Calibri" w:hAnsi="Calibri" w:eastAsia="Calibri"/>
          <w:color w:val="202124"/>
          <w:sz w:val="20"/>
        </w:rPr>
        <w:t>Monitoring is required, but annual data alone are sufficient.</w:t>
      </w:r>
      <w:r>
        <w:br/>
      </w:r>
      <w:r>
        <w:rPr>
          <w:rFonts w:ascii="Calibri" w:hAnsi="Calibri" w:eastAsia="Calibri"/>
          <w:i/>
          <w:color w:val="5F6670"/>
          <w:sz w:val="19"/>
        </w:rPr>
        <w:t>Phải giám sát, nhưng chỉ dữ liệu năm là đủ.</w:t>
      </w:r>
    </w:p>
    <w:p>
      <w:pPr>
        <w:keepLines/>
        <w:numPr>
          <w:ilvl w:val="0"/>
          <w:numId w:val="34"/>
        </w:numPr>
        <w:spacing w:before="0" w:after="80" w:line="276" w:lineRule="auto"/>
      </w:pPr>
      <w:r>
        <w:rPr>
          <w:rFonts w:ascii="Calibri" w:hAnsi="Calibri" w:eastAsia="Calibri"/>
          <w:color w:val="202124"/>
          <w:sz w:val="20"/>
        </w:rPr>
        <w:t>Monitoring applies only to air-cooled plants.</w:t>
      </w:r>
      <w:r>
        <w:br/>
      </w:r>
      <w:r>
        <w:rPr>
          <w:rFonts w:ascii="Calibri" w:hAnsi="Calibri" w:eastAsia="Calibri"/>
          <w:i/>
          <w:color w:val="5F6670"/>
          <w:sz w:val="19"/>
        </w:rPr>
        <w:t>Giám sát chỉ áp dụng cho nhà máy giải nhiệt gió.</w:t>
      </w:r>
    </w:p>
    <w:p>
      <w:pPr>
        <w:spacing w:before="200" w:after="120"/>
        <w:ind w:left="86"/>
        <w:shd w:fill="E8EEF5"/>
        <w:keepNext/>
        <w:keepLines/>
        <w:pBdr>
          <w:left w:val="single" w:sz="16" w:space="8" w:color="2E74B5"/>
        </w:pBdr>
      </w:pPr>
      <w:r>
        <w:rPr>
          <w:rFonts w:ascii="Calibri" w:hAnsi="Calibri" w:eastAsia="Calibri"/>
          <w:b/>
          <w:color w:val="1F4D78"/>
          <w:sz w:val="18"/>
        </w:rPr>
        <w:t xml:space="preserve">Q26  •  APPLY  •  </w:t>
      </w:r>
      <w:r>
        <w:rPr>
          <w:rFonts w:ascii="Calibri" w:hAnsi="Calibri" w:eastAsia="Calibri"/>
          <w:b/>
          <w:color w:val="1F4D78"/>
          <w:sz w:val="18"/>
        </w:rPr>
        <w:t>Boiler turndown</w:t>
      </w:r>
      <w:r>
        <w:br/>
      </w:r>
      <w:r>
        <w:rPr>
          <w:rFonts w:ascii="Calibri" w:hAnsi="Calibri" w:eastAsia="Calibri"/>
          <w:b/>
          <w:color w:val="2A7F83"/>
          <w:sz w:val="18"/>
        </w:rPr>
        <w:t>Tỷ lệ điều chỉnh công suất nồi hơi</w:t>
      </w:r>
    </w:p>
    <w:p>
      <w:pPr>
        <w:keepNext/>
        <w:keepLines/>
        <w:spacing w:after="60"/>
      </w:pPr>
      <w:r>
        <w:rPr>
          <w:rFonts w:ascii="Calibri" w:hAnsi="Calibri" w:eastAsia="Calibri"/>
          <w:b/>
          <w:color w:val="202124"/>
          <w:sz w:val="22"/>
        </w:rPr>
        <w:t>What minimum turndown ratio applies to a 2000 kW boiler system?</w:t>
      </w:r>
    </w:p>
    <w:p>
      <w:pPr>
        <w:keepNext/>
        <w:keepLines/>
        <w:spacing w:after="120"/>
      </w:pPr>
      <w:r>
        <w:rPr>
          <w:rFonts w:ascii="Calibri" w:hAnsi="Calibri" w:eastAsia="Calibri"/>
          <w:b/>
          <w:i/>
          <w:color w:val="5F6670"/>
          <w:sz w:val="21"/>
        </w:rPr>
        <w:t>Tỷ lệ điều chỉnh công suất tối thiểu nào áp dụng cho hệ nồi hơi 2000 kW?</w:t>
      </w:r>
    </w:p>
    <w:p>
      <w:pPr>
        <w:keepLines/>
        <w:numPr>
          <w:ilvl w:val="0"/>
          <w:numId w:val="35"/>
        </w:numPr>
        <w:spacing w:before="0" w:after="80" w:line="276" w:lineRule="auto"/>
      </w:pPr>
      <w:r>
        <w:rPr>
          <w:rFonts w:ascii="Calibri" w:hAnsi="Calibri" w:eastAsia="Calibri"/>
          <w:color w:val="202124"/>
          <w:sz w:val="20"/>
        </w:rPr>
        <w:t>2:1</w:t>
      </w:r>
      <w:r>
        <w:br/>
      </w:r>
      <w:r>
        <w:rPr>
          <w:rFonts w:ascii="Calibri" w:hAnsi="Calibri" w:eastAsia="Calibri"/>
          <w:i/>
          <w:color w:val="5F6670"/>
          <w:sz w:val="19"/>
        </w:rPr>
        <w:t>2:1</w:t>
      </w:r>
    </w:p>
    <w:p>
      <w:pPr>
        <w:keepLines/>
        <w:numPr>
          <w:ilvl w:val="0"/>
          <w:numId w:val="35"/>
        </w:numPr>
        <w:spacing w:before="0" w:after="80" w:line="276" w:lineRule="auto"/>
      </w:pPr>
      <w:r>
        <w:rPr>
          <w:rFonts w:ascii="Calibri" w:hAnsi="Calibri" w:eastAsia="Calibri"/>
          <w:color w:val="202124"/>
          <w:sz w:val="20"/>
        </w:rPr>
        <w:t>3:1</w:t>
      </w:r>
      <w:r>
        <w:br/>
      </w:r>
      <w:r>
        <w:rPr>
          <w:rFonts w:ascii="Calibri" w:hAnsi="Calibri" w:eastAsia="Calibri"/>
          <w:i/>
          <w:color w:val="5F6670"/>
          <w:sz w:val="19"/>
        </w:rPr>
        <w:t>3:1</w:t>
      </w:r>
    </w:p>
    <w:p>
      <w:pPr>
        <w:keepLines/>
        <w:numPr>
          <w:ilvl w:val="0"/>
          <w:numId w:val="35"/>
        </w:numPr>
        <w:spacing w:before="0" w:after="80" w:line="276" w:lineRule="auto"/>
      </w:pPr>
      <w:r>
        <w:rPr>
          <w:rFonts w:ascii="Calibri" w:hAnsi="Calibri" w:eastAsia="Calibri"/>
          <w:color w:val="202124"/>
          <w:sz w:val="20"/>
        </w:rPr>
        <w:t>5:1</w:t>
      </w:r>
      <w:r>
        <w:br/>
      </w:r>
      <w:r>
        <w:rPr>
          <w:rFonts w:ascii="Calibri" w:hAnsi="Calibri" w:eastAsia="Calibri"/>
          <w:i/>
          <w:color w:val="5F6670"/>
          <w:sz w:val="19"/>
        </w:rPr>
        <w:t>5:1</w:t>
      </w:r>
    </w:p>
    <w:p>
      <w:pPr>
        <w:keepLines/>
        <w:numPr>
          <w:ilvl w:val="0"/>
          <w:numId w:val="35"/>
        </w:numPr>
        <w:spacing w:before="0" w:after="80" w:line="276" w:lineRule="auto"/>
      </w:pPr>
      <w:r>
        <w:rPr>
          <w:rFonts w:ascii="Calibri" w:hAnsi="Calibri" w:eastAsia="Calibri"/>
          <w:color w:val="202124"/>
          <w:sz w:val="20"/>
        </w:rPr>
        <w:t>4:1</w:t>
      </w:r>
      <w:r>
        <w:br/>
      </w:r>
      <w:r>
        <w:rPr>
          <w:rFonts w:ascii="Calibri" w:hAnsi="Calibri" w:eastAsia="Calibri"/>
          <w:i/>
          <w:color w:val="5F6670"/>
          <w:sz w:val="19"/>
        </w:rPr>
        <w:t>4:1</w:t>
      </w:r>
    </w:p>
    <w:p>
      <w:pPr>
        <w:spacing w:before="200" w:after="120"/>
        <w:ind w:left="86"/>
        <w:shd w:fill="E8EEF5"/>
        <w:keepNext/>
        <w:keepLines/>
        <w:pBdr>
          <w:left w:val="single" w:sz="16" w:space="8" w:color="2E74B5"/>
        </w:pBdr>
      </w:pPr>
      <w:r>
        <w:rPr>
          <w:rFonts w:ascii="Calibri" w:hAnsi="Calibri" w:eastAsia="Calibri"/>
          <w:b/>
          <w:color w:val="1F4D78"/>
          <w:sz w:val="18"/>
        </w:rPr>
        <w:t xml:space="preserve">Q27  •  APPLY  •  </w:t>
      </w:r>
      <w:r>
        <w:rPr>
          <w:rFonts w:ascii="Calibri" w:hAnsi="Calibri" w:eastAsia="Calibri"/>
          <w:b/>
          <w:color w:val="1F4D78"/>
          <w:sz w:val="18"/>
        </w:rPr>
        <w:t>Hydronic pump control</w:t>
      </w:r>
      <w:r>
        <w:br/>
      </w:r>
      <w:r>
        <w:rPr>
          <w:rFonts w:ascii="Calibri" w:hAnsi="Calibri" w:eastAsia="Calibri"/>
          <w:b/>
          <w:color w:val="2A7F83"/>
          <w:sz w:val="18"/>
        </w:rPr>
        <w:t>Điều khiển bơm thủy lực</w:t>
      </w:r>
    </w:p>
    <w:p>
      <w:pPr>
        <w:keepNext/>
        <w:keepLines/>
        <w:spacing w:after="60"/>
      </w:pPr>
      <w:r>
        <w:rPr>
          <w:rFonts w:ascii="Calibri" w:hAnsi="Calibri" w:eastAsia="Calibri"/>
          <w:b/>
          <w:color w:val="202124"/>
          <w:sz w:val="22"/>
        </w:rPr>
        <w:t>A qualifying variable-flow pump uses 28% of design power at 50% design flow. Its differential-pressure sensor is near the most remote heat exchanger, and the initial set point is 105% of the design pressure needed there. Which assessment is correct?</w:t>
      </w:r>
    </w:p>
    <w:p>
      <w:pPr>
        <w:keepNext/>
        <w:keepLines/>
        <w:spacing w:after="120"/>
      </w:pPr>
      <w:r>
        <w:rPr>
          <w:rFonts w:ascii="Calibri" w:hAnsi="Calibri" w:eastAsia="Calibri"/>
          <w:b/>
          <w:i/>
          <w:color w:val="5F6670"/>
          <w:sz w:val="21"/>
        </w:rPr>
        <w:t>Một bơm lưu lượng biến đổi thuộc phạm vi chỉ dùng 28% công suất thiết kế tại 50% lưu lượng thiết kế. Cảm biến chênh áp đặt gần thiết bị trao đổi nhiệt xa nhất và điểm đặt ban đầu bằng 105% áp suất thiết kế cần tại đó. Đánh giá nào đúng?</w:t>
      </w:r>
    </w:p>
    <w:p>
      <w:pPr>
        <w:keepLines/>
        <w:numPr>
          <w:ilvl w:val="0"/>
          <w:numId w:val="36"/>
        </w:numPr>
        <w:spacing w:before="0" w:after="80" w:line="276" w:lineRule="auto"/>
      </w:pPr>
      <w:r>
        <w:rPr>
          <w:rFonts w:ascii="Calibri" w:hAnsi="Calibri" w:eastAsia="Calibri"/>
          <w:color w:val="202124"/>
          <w:sz w:val="20"/>
        </w:rPr>
        <w:t>It fails because power must be below 20% at 50% flow.</w:t>
      </w:r>
      <w:r>
        <w:br/>
      </w:r>
      <w:r>
        <w:rPr>
          <w:rFonts w:ascii="Calibri" w:hAnsi="Calibri" w:eastAsia="Calibri"/>
          <w:i/>
          <w:color w:val="5F6670"/>
          <w:sz w:val="19"/>
        </w:rPr>
        <w:t>Không đạt vì công suất phải dưới 20% tại 50% lưu lượng.</w:t>
      </w:r>
    </w:p>
    <w:p>
      <w:pPr>
        <w:keepLines/>
        <w:numPr>
          <w:ilvl w:val="0"/>
          <w:numId w:val="36"/>
        </w:numPr>
        <w:spacing w:before="0" w:after="80" w:line="276" w:lineRule="auto"/>
      </w:pPr>
      <w:r>
        <w:rPr>
          <w:rFonts w:ascii="Calibri" w:hAnsi="Calibri" w:eastAsia="Calibri"/>
          <w:color w:val="202124"/>
          <w:sz w:val="20"/>
        </w:rPr>
        <w:t>The stated power, sensor location, and initial set point comply, assuming the required reset logic is also provided.</w:t>
      </w:r>
      <w:r>
        <w:br/>
      </w:r>
      <w:r>
        <w:rPr>
          <w:rFonts w:ascii="Calibri" w:hAnsi="Calibri" w:eastAsia="Calibri"/>
          <w:i/>
          <w:color w:val="5F6670"/>
          <w:sz w:val="19"/>
        </w:rPr>
        <w:t>Công suất, vị trí cảm biến và điểm đặt ban đầu nêu trên phù hợp, giả sử có thêm logic đặt lại theo yêu cầu.</w:t>
      </w:r>
    </w:p>
    <w:p>
      <w:pPr>
        <w:keepLines/>
        <w:numPr>
          <w:ilvl w:val="0"/>
          <w:numId w:val="36"/>
        </w:numPr>
        <w:spacing w:before="0" w:after="80" w:line="276" w:lineRule="auto"/>
      </w:pPr>
      <w:r>
        <w:rPr>
          <w:rFonts w:ascii="Calibri" w:hAnsi="Calibri" w:eastAsia="Calibri"/>
          <w:color w:val="202124"/>
          <w:sz w:val="20"/>
        </w:rPr>
        <w:t>It fails because the pressure sensor must always be at the pump discharge.</w:t>
      </w:r>
      <w:r>
        <w:br/>
      </w:r>
      <w:r>
        <w:rPr>
          <w:rFonts w:ascii="Calibri" w:hAnsi="Calibri" w:eastAsia="Calibri"/>
          <w:i/>
          <w:color w:val="5F6670"/>
          <w:sz w:val="19"/>
        </w:rPr>
        <w:t>Không đạt vì cảm biến áp suất luôn phải đặt tại cửa đẩy bơm.</w:t>
      </w:r>
    </w:p>
    <w:p>
      <w:pPr>
        <w:keepLines/>
        <w:numPr>
          <w:ilvl w:val="0"/>
          <w:numId w:val="36"/>
        </w:numPr>
        <w:spacing w:before="0" w:after="80" w:line="276" w:lineRule="auto"/>
      </w:pPr>
      <w:r>
        <w:rPr>
          <w:rFonts w:ascii="Calibri" w:hAnsi="Calibri" w:eastAsia="Calibri"/>
          <w:color w:val="202124"/>
          <w:sz w:val="20"/>
        </w:rPr>
        <w:t>It fails because the initial set point may not exceed 100% of design need.</w:t>
      </w:r>
      <w:r>
        <w:br/>
      </w:r>
      <w:r>
        <w:rPr>
          <w:rFonts w:ascii="Calibri" w:hAnsi="Calibri" w:eastAsia="Calibri"/>
          <w:i/>
          <w:color w:val="5F6670"/>
          <w:sz w:val="19"/>
        </w:rPr>
        <w:t>Không đạt vì điểm đặt ban đầu không được vượt 100% nhu cầu thiết kế.</w:t>
      </w:r>
    </w:p>
    <w:p>
      <w:pPr>
        <w:spacing w:before="200" w:after="120"/>
        <w:ind w:left="86"/>
        <w:shd w:fill="E8EEF5"/>
        <w:keepNext/>
        <w:keepLines/>
        <w:pBdr>
          <w:left w:val="single" w:sz="16" w:space="8" w:color="2E74B5"/>
        </w:pBdr>
      </w:pPr>
      <w:r>
        <w:rPr>
          <w:rFonts w:ascii="Calibri" w:hAnsi="Calibri" w:eastAsia="Calibri"/>
          <w:b/>
          <w:color w:val="1F4D78"/>
          <w:sz w:val="18"/>
        </w:rPr>
        <w:t xml:space="preserve">Q28  •  APPLY  •  </w:t>
      </w:r>
      <w:r>
        <w:rPr>
          <w:rFonts w:ascii="Calibri" w:hAnsi="Calibri" w:eastAsia="Calibri"/>
          <w:b/>
          <w:color w:val="1F4D78"/>
          <w:sz w:val="18"/>
        </w:rPr>
        <w:t>Economizer high-limit control</w:t>
      </w:r>
      <w:r>
        <w:br/>
      </w:r>
      <w:r>
        <w:rPr>
          <w:rFonts w:ascii="Calibri" w:hAnsi="Calibri" w:eastAsia="Calibri"/>
          <w:b/>
          <w:color w:val="2A7F83"/>
          <w:sz w:val="18"/>
        </w:rPr>
        <w:t>Giới hạn trên của economizer</w:t>
      </w:r>
    </w:p>
    <w:p>
      <w:pPr>
        <w:keepNext/>
        <w:keepLines/>
        <w:spacing w:after="60"/>
      </w:pPr>
      <w:r>
        <w:rPr>
          <w:rFonts w:ascii="Calibri" w:hAnsi="Calibri" w:eastAsia="Calibri"/>
          <w:b/>
          <w:color w:val="202124"/>
          <w:sz w:val="22"/>
        </w:rPr>
        <w:t>For a fixed dry-bulb air-economizer high-limit control in Climate Zone 5A, above what outdoor-air temperature must economizer operation be disabled?</w:t>
      </w:r>
    </w:p>
    <w:p>
      <w:pPr>
        <w:keepNext/>
        <w:keepLines/>
        <w:spacing w:after="120"/>
      </w:pPr>
      <w:r>
        <w:rPr>
          <w:rFonts w:ascii="Calibri" w:hAnsi="Calibri" w:eastAsia="Calibri"/>
          <w:b/>
          <w:i/>
          <w:color w:val="5F6670"/>
          <w:sz w:val="21"/>
        </w:rPr>
        <w:t>Đối với điều khiển giới hạn trên kiểu nhiệt độ bầu khô cố định của economizer gió tại Vùng khí hậu 5A, economizer phải ngừng khi nhiệt độ gió ngoài vượt bao nhiêu?</w:t>
      </w:r>
    </w:p>
    <w:p>
      <w:pPr>
        <w:keepLines/>
        <w:numPr>
          <w:ilvl w:val="0"/>
          <w:numId w:val="37"/>
        </w:numPr>
        <w:spacing w:before="0" w:after="80" w:line="276" w:lineRule="auto"/>
      </w:pPr>
      <w:r>
        <w:rPr>
          <w:rFonts w:ascii="Calibri" w:hAnsi="Calibri" w:eastAsia="Calibri"/>
          <w:color w:val="202124"/>
          <w:sz w:val="20"/>
        </w:rPr>
        <w:t>18°C</w:t>
      </w:r>
      <w:r>
        <w:br/>
      </w:r>
      <w:r>
        <w:rPr>
          <w:rFonts w:ascii="Calibri" w:hAnsi="Calibri" w:eastAsia="Calibri"/>
          <w:i/>
          <w:color w:val="5F6670"/>
          <w:sz w:val="19"/>
        </w:rPr>
        <w:t>18°C</w:t>
      </w:r>
    </w:p>
    <w:p>
      <w:pPr>
        <w:keepLines/>
        <w:numPr>
          <w:ilvl w:val="0"/>
          <w:numId w:val="37"/>
        </w:numPr>
        <w:spacing w:before="0" w:after="80" w:line="276" w:lineRule="auto"/>
      </w:pPr>
      <w:r>
        <w:rPr>
          <w:rFonts w:ascii="Calibri" w:hAnsi="Calibri" w:eastAsia="Calibri"/>
          <w:color w:val="202124"/>
          <w:sz w:val="20"/>
        </w:rPr>
        <w:t>21°C</w:t>
      </w:r>
      <w:r>
        <w:br/>
      </w:r>
      <w:r>
        <w:rPr>
          <w:rFonts w:ascii="Calibri" w:hAnsi="Calibri" w:eastAsia="Calibri"/>
          <w:i/>
          <w:color w:val="5F6670"/>
          <w:sz w:val="19"/>
        </w:rPr>
        <w:t>21°C</w:t>
      </w:r>
    </w:p>
    <w:p>
      <w:pPr>
        <w:keepLines/>
        <w:numPr>
          <w:ilvl w:val="0"/>
          <w:numId w:val="37"/>
        </w:numPr>
        <w:spacing w:before="0" w:after="80" w:line="276" w:lineRule="auto"/>
      </w:pPr>
      <w:r>
        <w:rPr>
          <w:rFonts w:ascii="Calibri" w:hAnsi="Calibri" w:eastAsia="Calibri"/>
          <w:color w:val="202124"/>
          <w:sz w:val="20"/>
        </w:rPr>
        <w:t>24°C</w:t>
      </w:r>
      <w:r>
        <w:br/>
      </w:r>
      <w:r>
        <w:rPr>
          <w:rFonts w:ascii="Calibri" w:hAnsi="Calibri" w:eastAsia="Calibri"/>
          <w:i/>
          <w:color w:val="5F6670"/>
          <w:sz w:val="19"/>
        </w:rPr>
        <w:t>24°C</w:t>
      </w:r>
    </w:p>
    <w:p>
      <w:pPr>
        <w:keepLines/>
        <w:numPr>
          <w:ilvl w:val="0"/>
          <w:numId w:val="37"/>
        </w:numPr>
        <w:spacing w:before="0" w:after="80" w:line="276" w:lineRule="auto"/>
      </w:pPr>
      <w:r>
        <w:rPr>
          <w:rFonts w:ascii="Calibri" w:hAnsi="Calibri" w:eastAsia="Calibri"/>
          <w:color w:val="202124"/>
          <w:sz w:val="20"/>
        </w:rPr>
        <w:t>27°C</w:t>
      </w:r>
      <w:r>
        <w:br/>
      </w:r>
      <w:r>
        <w:rPr>
          <w:rFonts w:ascii="Calibri" w:hAnsi="Calibri" w:eastAsia="Calibri"/>
          <w:i/>
          <w:color w:val="5F6670"/>
          <w:sz w:val="19"/>
        </w:rPr>
        <w:t>27°C</w:t>
      </w:r>
    </w:p>
    <w:p>
      <w:pPr>
        <w:spacing w:before="200" w:after="120"/>
        <w:ind w:left="86"/>
        <w:shd w:fill="E8EEF5"/>
        <w:keepNext/>
        <w:keepLines/>
        <w:pBdr>
          <w:left w:val="single" w:sz="16" w:space="8" w:color="2E74B5"/>
        </w:pBdr>
      </w:pPr>
      <w:r>
        <w:rPr>
          <w:rFonts w:ascii="Calibri" w:hAnsi="Calibri" w:eastAsia="Calibri"/>
          <w:b/>
          <w:color w:val="1F4D78"/>
          <w:sz w:val="18"/>
        </w:rPr>
        <w:t xml:space="preserve">Q29  •  APPLY  •  </w:t>
      </w:r>
      <w:r>
        <w:rPr>
          <w:rFonts w:ascii="Calibri" w:hAnsi="Calibri" w:eastAsia="Calibri"/>
          <w:b/>
          <w:color w:val="1F4D78"/>
          <w:sz w:val="18"/>
        </w:rPr>
        <w:t>DCV trigger calculation</w:t>
      </w:r>
      <w:r>
        <w:br/>
      </w:r>
      <w:r>
        <w:rPr>
          <w:rFonts w:ascii="Calibri" w:hAnsi="Calibri" w:eastAsia="Calibri"/>
          <w:b/>
          <w:color w:val="2A7F83"/>
          <w:sz w:val="18"/>
        </w:rPr>
        <w:t>Xác định yêu cầu DCV</w:t>
      </w:r>
    </w:p>
    <w:p>
      <w:pPr>
        <w:keepNext/>
        <w:keepLines/>
        <w:spacing w:after="60"/>
      </w:pPr>
      <w:r>
        <w:rPr>
          <w:rFonts w:ascii="Calibri" w:hAnsi="Calibri" w:eastAsia="Calibri"/>
          <w:b/>
          <w:color w:val="202124"/>
          <w:sz w:val="22"/>
        </w:rPr>
        <w:t>A 100 m² meeting room is designed for 30 people per 100 m² and is served by an air system with an economizer and 1600 L/s design outdoor airflow. No exception applies. Is DCV required?</w:t>
      </w:r>
    </w:p>
    <w:p>
      <w:pPr>
        <w:keepNext/>
        <w:keepLines/>
        <w:spacing w:after="120"/>
      </w:pPr>
      <w:r>
        <w:rPr>
          <w:rFonts w:ascii="Calibri" w:hAnsi="Calibri" w:eastAsia="Calibri"/>
          <w:b/>
          <w:i/>
          <w:color w:val="5F6670"/>
          <w:sz w:val="21"/>
        </w:rPr>
        <w:t>Một phòng họp 100 m² được thiết kế với mật độ 30 người/100 m² và do hệ thống gió có economizer, lưu lượng gió ngoài thiết kế 1600 L/s phục vụ. Không có ngoại lệ nào áp dụng. Có phải trang bị DCV không?</w:t>
      </w:r>
    </w:p>
    <w:p>
      <w:pPr>
        <w:keepLines/>
        <w:numPr>
          <w:ilvl w:val="0"/>
          <w:numId w:val="38"/>
        </w:numPr>
        <w:spacing w:before="0" w:after="80" w:line="276" w:lineRule="auto"/>
      </w:pPr>
      <w:r>
        <w:rPr>
          <w:rFonts w:ascii="Calibri" w:hAnsi="Calibri" w:eastAsia="Calibri"/>
          <w:color w:val="202124"/>
          <w:sz w:val="20"/>
        </w:rPr>
        <w:t>No; an economizer cancels the DCV requirement.</w:t>
      </w:r>
      <w:r>
        <w:br/>
      </w:r>
      <w:r>
        <w:rPr>
          <w:rFonts w:ascii="Calibri" w:hAnsi="Calibri" w:eastAsia="Calibri"/>
          <w:i/>
          <w:color w:val="5F6670"/>
          <w:sz w:val="19"/>
        </w:rPr>
        <w:t>Không; có economizer thì hủy yêu cầu DCV.</w:t>
      </w:r>
    </w:p>
    <w:p>
      <w:pPr>
        <w:keepLines/>
        <w:numPr>
          <w:ilvl w:val="0"/>
          <w:numId w:val="38"/>
        </w:numPr>
        <w:spacing w:before="0" w:after="80" w:line="276" w:lineRule="auto"/>
      </w:pPr>
      <w:r>
        <w:rPr>
          <w:rFonts w:ascii="Calibri" w:hAnsi="Calibri" w:eastAsia="Calibri"/>
          <w:color w:val="202124"/>
          <w:sz w:val="20"/>
        </w:rPr>
        <w:t>No; DCV starts only above 200 m².</w:t>
      </w:r>
      <w:r>
        <w:br/>
      </w:r>
      <w:r>
        <w:rPr>
          <w:rFonts w:ascii="Calibri" w:hAnsi="Calibri" w:eastAsia="Calibri"/>
          <w:i/>
          <w:color w:val="5F6670"/>
          <w:sz w:val="19"/>
        </w:rPr>
        <w:t>Không; DCV chỉ bắt đầu áp dụng trên 200 m².</w:t>
      </w:r>
    </w:p>
    <w:p>
      <w:pPr>
        <w:keepLines/>
        <w:numPr>
          <w:ilvl w:val="0"/>
          <w:numId w:val="38"/>
        </w:numPr>
        <w:spacing w:before="0" w:after="80" w:line="276" w:lineRule="auto"/>
      </w:pPr>
      <w:r>
        <w:rPr>
          <w:rFonts w:ascii="Calibri" w:hAnsi="Calibri" w:eastAsia="Calibri"/>
          <w:color w:val="202124"/>
          <w:sz w:val="20"/>
        </w:rPr>
        <w:t>No; the occupant density must exceed 50 people per 100 m².</w:t>
      </w:r>
      <w:r>
        <w:br/>
      </w:r>
      <w:r>
        <w:rPr>
          <w:rFonts w:ascii="Calibri" w:hAnsi="Calibri" w:eastAsia="Calibri"/>
          <w:i/>
          <w:color w:val="5F6670"/>
          <w:sz w:val="19"/>
        </w:rPr>
        <w:t>Không; mật độ người phải vượt 50 người/100 m².</w:t>
      </w:r>
    </w:p>
    <w:p>
      <w:pPr>
        <w:keepLines/>
        <w:numPr>
          <w:ilvl w:val="0"/>
          <w:numId w:val="38"/>
        </w:numPr>
        <w:spacing w:before="0" w:after="80" w:line="276" w:lineRule="auto"/>
      </w:pPr>
      <w:r>
        <w:rPr>
          <w:rFonts w:ascii="Calibri" w:hAnsi="Calibri" w:eastAsia="Calibri"/>
          <w:color w:val="202124"/>
          <w:sz w:val="20"/>
        </w:rPr>
        <w:t>Yes; the area, occupant density, and air-system trigger are all met.</w:t>
      </w:r>
      <w:r>
        <w:br/>
      </w:r>
      <w:r>
        <w:rPr>
          <w:rFonts w:ascii="Calibri" w:hAnsi="Calibri" w:eastAsia="Calibri"/>
          <w:i/>
          <w:color w:val="5F6670"/>
          <w:sz w:val="19"/>
        </w:rPr>
        <w:t>Có; đều thỏa điều kiện diện tích, mật độ người và hệ thống gió.</w:t>
      </w:r>
    </w:p>
    <w:p>
      <w:pPr>
        <w:spacing w:before="200" w:after="120"/>
        <w:ind w:left="86"/>
        <w:shd w:fill="E8EEF5"/>
        <w:keepNext/>
        <w:keepLines/>
        <w:pBdr>
          <w:left w:val="single" w:sz="16" w:space="8" w:color="2E74B5"/>
        </w:pBdr>
      </w:pPr>
      <w:r>
        <w:rPr>
          <w:rFonts w:ascii="Calibri" w:hAnsi="Calibri" w:eastAsia="Calibri"/>
          <w:b/>
          <w:color w:val="1F4D78"/>
          <w:sz w:val="18"/>
        </w:rPr>
        <w:t xml:space="preserve">Q30  •  APPLY  •  </w:t>
      </w:r>
      <w:r>
        <w:rPr>
          <w:rFonts w:ascii="Calibri" w:hAnsi="Calibri" w:eastAsia="Calibri"/>
          <w:b/>
          <w:color w:val="1F4D78"/>
          <w:sz w:val="18"/>
        </w:rPr>
        <w:t>Off-hour temperature reset</w:t>
      </w:r>
      <w:r>
        <w:br/>
      </w:r>
      <w:r>
        <w:rPr>
          <w:rFonts w:ascii="Calibri" w:hAnsi="Calibri" w:eastAsia="Calibri"/>
          <w:b/>
          <w:color w:val="2A7F83"/>
          <w:sz w:val="18"/>
        </w:rPr>
        <w:t>Điều chỉnh nhiệt độ ngoài giờ</w:t>
      </w:r>
    </w:p>
    <w:p>
      <w:pPr>
        <w:keepNext/>
        <w:keepLines/>
        <w:spacing w:after="60"/>
      </w:pPr>
      <w:r>
        <w:rPr>
          <w:rFonts w:ascii="Calibri" w:hAnsi="Calibri" w:eastAsia="Calibri"/>
          <w:b/>
          <w:color w:val="202124"/>
          <w:sz w:val="22"/>
        </w:rPr>
        <w:t>Occupied heating and cooling set points are 21°C and 24°C. Using Addendum bk, which pair meets the minimum off-hour setback/setup magnitudes?</w:t>
      </w:r>
    </w:p>
    <w:p>
      <w:pPr>
        <w:keepNext/>
        <w:keepLines/>
        <w:spacing w:after="120"/>
      </w:pPr>
      <w:r>
        <w:rPr>
          <w:rFonts w:ascii="Calibri" w:hAnsi="Calibri" w:eastAsia="Calibri"/>
          <w:b/>
          <w:i/>
          <w:color w:val="5F6670"/>
          <w:sz w:val="21"/>
        </w:rPr>
        <w:t>Điểm đặt sưởi và làm mát khi có người là 21°C và 24°C. Theo Addendum bk, cặp nào đáp ứng độ lùi/tăng điểm đặt tối thiểu ngoài giờ?</w:t>
      </w:r>
    </w:p>
    <w:p>
      <w:pPr>
        <w:keepLines/>
        <w:numPr>
          <w:ilvl w:val="0"/>
          <w:numId w:val="39"/>
        </w:numPr>
        <w:spacing w:before="0" w:after="80" w:line="276" w:lineRule="auto"/>
      </w:pPr>
      <w:r>
        <w:rPr>
          <w:rFonts w:ascii="Calibri" w:hAnsi="Calibri" w:eastAsia="Calibri"/>
          <w:color w:val="202124"/>
          <w:sz w:val="20"/>
        </w:rPr>
        <w:t>Heating 16°C; cooling 25°C.</w:t>
      </w:r>
      <w:r>
        <w:br/>
      </w:r>
      <w:r>
        <w:rPr>
          <w:rFonts w:ascii="Calibri" w:hAnsi="Calibri" w:eastAsia="Calibri"/>
          <w:i/>
          <w:color w:val="5F6670"/>
          <w:sz w:val="19"/>
        </w:rPr>
        <w:t>Sưởi 16°C; làm mát 25°C.</w:t>
      </w:r>
    </w:p>
    <w:p>
      <w:pPr>
        <w:keepLines/>
        <w:numPr>
          <w:ilvl w:val="0"/>
          <w:numId w:val="39"/>
        </w:numPr>
        <w:spacing w:before="0" w:after="80" w:line="276" w:lineRule="auto"/>
      </w:pPr>
      <w:r>
        <w:rPr>
          <w:rFonts w:ascii="Calibri" w:hAnsi="Calibri" w:eastAsia="Calibri"/>
          <w:color w:val="202124"/>
          <w:sz w:val="20"/>
        </w:rPr>
        <w:t>Heating 18°C; cooling 26°C.</w:t>
      </w:r>
      <w:r>
        <w:br/>
      </w:r>
      <w:r>
        <w:rPr>
          <w:rFonts w:ascii="Calibri" w:hAnsi="Calibri" w:eastAsia="Calibri"/>
          <w:i/>
          <w:color w:val="5F6670"/>
          <w:sz w:val="19"/>
        </w:rPr>
        <w:t>Sưởi 18°C; làm mát 26°C.</w:t>
      </w:r>
    </w:p>
    <w:p>
      <w:pPr>
        <w:keepLines/>
        <w:numPr>
          <w:ilvl w:val="0"/>
          <w:numId w:val="39"/>
        </w:numPr>
        <w:spacing w:before="0" w:after="80" w:line="276" w:lineRule="auto"/>
      </w:pPr>
      <w:r>
        <w:rPr>
          <w:rFonts w:ascii="Calibri" w:hAnsi="Calibri" w:eastAsia="Calibri"/>
          <w:color w:val="202124"/>
          <w:sz w:val="20"/>
        </w:rPr>
        <w:t>Heating 21°C; cooling 24°C.</w:t>
      </w:r>
      <w:r>
        <w:br/>
      </w:r>
      <w:r>
        <w:rPr>
          <w:rFonts w:ascii="Calibri" w:hAnsi="Calibri" w:eastAsia="Calibri"/>
          <w:i/>
          <w:color w:val="5F6670"/>
          <w:sz w:val="19"/>
        </w:rPr>
        <w:t>Sưởi 21°C; làm mát 24°C.</w:t>
      </w:r>
    </w:p>
    <w:p>
      <w:pPr>
        <w:keepLines/>
        <w:numPr>
          <w:ilvl w:val="0"/>
          <w:numId w:val="39"/>
        </w:numPr>
        <w:spacing w:before="0" w:after="80" w:line="276" w:lineRule="auto"/>
      </w:pPr>
      <w:r>
        <w:rPr>
          <w:rFonts w:ascii="Calibri" w:hAnsi="Calibri" w:eastAsia="Calibri"/>
          <w:color w:val="202124"/>
          <w:sz w:val="20"/>
        </w:rPr>
        <w:t>Heating no higher than 15.4°C; cooling no lower than 27°C.</w:t>
      </w:r>
      <w:r>
        <w:br/>
      </w:r>
      <w:r>
        <w:rPr>
          <w:rFonts w:ascii="Calibri" w:hAnsi="Calibri" w:eastAsia="Calibri"/>
          <w:i/>
          <w:color w:val="5F6670"/>
          <w:sz w:val="19"/>
        </w:rPr>
        <w:t>Sưởi không cao hơn 15,4°C; làm mát không thấp hơn 27°C.</w:t>
      </w:r>
    </w:p>
    <w:p>
      <w:pPr>
        <w:spacing w:before="200" w:after="120"/>
        <w:ind w:left="86"/>
        <w:shd w:fill="E8EEF5"/>
        <w:keepNext/>
        <w:keepLines/>
        <w:pBdr>
          <w:left w:val="single" w:sz="16" w:space="8" w:color="2E74B5"/>
        </w:pBdr>
      </w:pPr>
      <w:r>
        <w:rPr>
          <w:rFonts w:ascii="Calibri" w:hAnsi="Calibri" w:eastAsia="Calibri"/>
          <w:b/>
          <w:color w:val="1F4D78"/>
          <w:sz w:val="18"/>
        </w:rPr>
        <w:t xml:space="preserve">Q31  •  APPLY  •  </w:t>
      </w:r>
      <w:r>
        <w:rPr>
          <w:rFonts w:ascii="Calibri" w:hAnsi="Calibri" w:eastAsia="Calibri"/>
          <w:b/>
          <w:color w:val="1F4D78"/>
          <w:sz w:val="18"/>
        </w:rPr>
        <w:t>Chilled-water coil selection</w:t>
      </w:r>
      <w:r>
        <w:br/>
      </w:r>
      <w:r>
        <w:rPr>
          <w:rFonts w:ascii="Calibri" w:hAnsi="Calibri" w:eastAsia="Calibri"/>
          <w:b/>
          <w:color w:val="2A7F83"/>
          <w:sz w:val="18"/>
        </w:rPr>
        <w:t>Lựa chọn coil nước lạnh</w:t>
      </w:r>
    </w:p>
    <w:p>
      <w:pPr>
        <w:keepNext/>
        <w:keepLines/>
        <w:spacing w:after="60"/>
      </w:pPr>
      <w:r>
        <w:rPr>
          <w:rFonts w:ascii="Calibri" w:hAnsi="Calibri" w:eastAsia="Calibri"/>
          <w:b/>
          <w:color w:val="202124"/>
          <w:sz w:val="22"/>
        </w:rPr>
        <w:t>At design conditions, a chilled-water coil has 6.0°C entering water and 14.3°C leaving water. Based only on the cited temperature criteria, does the selection comply?</w:t>
      </w:r>
    </w:p>
    <w:p>
      <w:pPr>
        <w:keepNext/>
        <w:keepLines/>
        <w:spacing w:after="120"/>
      </w:pPr>
      <w:r>
        <w:rPr>
          <w:rFonts w:ascii="Calibri" w:hAnsi="Calibri" w:eastAsia="Calibri"/>
          <w:b/>
          <w:i/>
          <w:color w:val="5F6670"/>
          <w:sz w:val="21"/>
        </w:rPr>
        <w:t>Tại điều kiện thiết kế, một coil nước lạnh có nước vào 6,0°C và nước ra 14,3°C. Chỉ xét các tiêu chí nhiệt độ được nêu, lựa chọn này có tuân thủ không?</w:t>
      </w:r>
    </w:p>
    <w:p>
      <w:pPr>
        <w:keepLines/>
        <w:numPr>
          <w:ilvl w:val="0"/>
          <w:numId w:val="40"/>
        </w:numPr>
        <w:spacing w:before="0" w:after="80" w:line="276" w:lineRule="auto"/>
      </w:pPr>
      <w:r>
        <w:rPr>
          <w:rFonts w:ascii="Calibri" w:hAnsi="Calibri" w:eastAsia="Calibri"/>
          <w:color w:val="202124"/>
          <w:sz w:val="20"/>
        </w:rPr>
        <w:t>No; the required difference is 10°C.</w:t>
      </w:r>
      <w:r>
        <w:br/>
      </w:r>
      <w:r>
        <w:rPr>
          <w:rFonts w:ascii="Calibri" w:hAnsi="Calibri" w:eastAsia="Calibri"/>
          <w:i/>
          <w:color w:val="5F6670"/>
          <w:sz w:val="19"/>
        </w:rPr>
        <w:t>Không; chênh nhiệt yêu cầu là 10°C.</w:t>
      </w:r>
    </w:p>
    <w:p>
      <w:pPr>
        <w:keepLines/>
        <w:numPr>
          <w:ilvl w:val="0"/>
          <w:numId w:val="40"/>
        </w:numPr>
        <w:spacing w:before="0" w:after="80" w:line="276" w:lineRule="auto"/>
      </w:pPr>
      <w:r>
        <w:rPr>
          <w:rFonts w:ascii="Calibri" w:hAnsi="Calibri" w:eastAsia="Calibri"/>
          <w:color w:val="202124"/>
          <w:sz w:val="20"/>
        </w:rPr>
        <w:t>Yes; the water-temperature difference is 8.3°C and leaving water is at least 14°C.</w:t>
      </w:r>
      <w:r>
        <w:br/>
      </w:r>
      <w:r>
        <w:rPr>
          <w:rFonts w:ascii="Calibri" w:hAnsi="Calibri" w:eastAsia="Calibri"/>
          <w:i/>
          <w:color w:val="5F6670"/>
          <w:sz w:val="19"/>
        </w:rPr>
        <w:t>Có; chênh nhiệt độ nước là 8,3°C và nước ra ít nhất 14°C.</w:t>
      </w:r>
    </w:p>
    <w:p>
      <w:pPr>
        <w:keepLines/>
        <w:numPr>
          <w:ilvl w:val="0"/>
          <w:numId w:val="40"/>
        </w:numPr>
        <w:spacing w:before="0" w:after="80" w:line="276" w:lineRule="auto"/>
      </w:pPr>
      <w:r>
        <w:rPr>
          <w:rFonts w:ascii="Calibri" w:hAnsi="Calibri" w:eastAsia="Calibri"/>
          <w:color w:val="202124"/>
          <w:sz w:val="20"/>
        </w:rPr>
        <w:t>No; leaving water must be no warmer than 12°C.</w:t>
      </w:r>
      <w:r>
        <w:br/>
      </w:r>
      <w:r>
        <w:rPr>
          <w:rFonts w:ascii="Calibri" w:hAnsi="Calibri" w:eastAsia="Calibri"/>
          <w:i/>
          <w:color w:val="5F6670"/>
          <w:sz w:val="19"/>
        </w:rPr>
        <w:t>Không; nước ra không được ấm hơn 12°C.</w:t>
      </w:r>
    </w:p>
    <w:p>
      <w:pPr>
        <w:keepLines/>
        <w:numPr>
          <w:ilvl w:val="0"/>
          <w:numId w:val="40"/>
        </w:numPr>
        <w:spacing w:before="0" w:after="80" w:line="276" w:lineRule="auto"/>
      </w:pPr>
      <w:r>
        <w:rPr>
          <w:rFonts w:ascii="Calibri" w:hAnsi="Calibri" w:eastAsia="Calibri"/>
          <w:color w:val="202124"/>
          <w:sz w:val="20"/>
        </w:rPr>
        <w:t>Yes, because any difference above 5°C is acceptable.</w:t>
      </w:r>
      <w:r>
        <w:br/>
      </w:r>
      <w:r>
        <w:rPr>
          <w:rFonts w:ascii="Calibri" w:hAnsi="Calibri" w:eastAsia="Calibri"/>
          <w:i/>
          <w:color w:val="5F6670"/>
          <w:sz w:val="19"/>
        </w:rPr>
        <w:t>Có, vì mọi chênh nhiệt trên 5°C đều chấp nhận được.</w:t>
      </w:r>
    </w:p>
    <w:p>
      <w:pPr>
        <w:spacing w:before="200" w:after="120"/>
        <w:ind w:left="86"/>
        <w:shd w:fill="E8EEF5"/>
        <w:keepNext/>
        <w:keepLines/>
        <w:pBdr>
          <w:left w:val="single" w:sz="16" w:space="8" w:color="2E74B5"/>
        </w:pBdr>
      </w:pPr>
      <w:r>
        <w:rPr>
          <w:rFonts w:ascii="Calibri" w:hAnsi="Calibri" w:eastAsia="Calibri"/>
          <w:b/>
          <w:color w:val="1F4D78"/>
          <w:sz w:val="18"/>
        </w:rPr>
        <w:t xml:space="preserve">Q32  •  APPLY  •  </w:t>
      </w:r>
      <w:r>
        <w:rPr>
          <w:rFonts w:ascii="Calibri" w:hAnsi="Calibri" w:eastAsia="Calibri"/>
          <w:b/>
          <w:color w:val="1F4D78"/>
          <w:sz w:val="18"/>
        </w:rPr>
        <w:t>Dwelling-unit energy recovery</w:t>
      </w:r>
      <w:r>
        <w:br/>
      </w:r>
      <w:r>
        <w:rPr>
          <w:rFonts w:ascii="Calibri" w:hAnsi="Calibri" w:eastAsia="Calibri"/>
          <w:b/>
          <w:color w:val="2A7F83"/>
          <w:sz w:val="18"/>
        </w:rPr>
        <w:t>Thu hồi năng lượng cho căn hộ</w:t>
      </w:r>
    </w:p>
    <w:p>
      <w:pPr>
        <w:keepNext/>
        <w:keepLines/>
        <w:spacing w:after="60"/>
      </w:pPr>
      <w:r>
        <w:rPr>
          <w:rFonts w:ascii="Calibri" w:hAnsi="Calibri" w:eastAsia="Calibri"/>
          <w:b/>
          <w:color w:val="202124"/>
          <w:sz w:val="22"/>
        </w:rPr>
        <w:t>For a nontransient dwelling-unit ventilation system without active humidification, which design recovery targets correctly reflect the supplied requirements, absent a climate exception?</w:t>
      </w:r>
    </w:p>
    <w:p>
      <w:pPr>
        <w:keepNext/>
        <w:keepLines/>
        <w:spacing w:after="120"/>
      </w:pPr>
      <w:r>
        <w:rPr>
          <w:rFonts w:ascii="Calibri" w:hAnsi="Calibri" w:eastAsia="Calibri"/>
          <w:b/>
          <w:i/>
          <w:color w:val="5F6670"/>
          <w:sz w:val="21"/>
        </w:rPr>
        <w:t>Đối với hệ thông gió căn hộ không lưu trú ngắn hạn, không tạo ẩm chủ động, mục tiêu thu hồi thiết kế nào phản ánh đúng yêu cầu đã cung cấp khi không có ngoại lệ vùng khí hậu?</w:t>
      </w:r>
    </w:p>
    <w:p>
      <w:pPr>
        <w:keepLines/>
        <w:numPr>
          <w:ilvl w:val="0"/>
          <w:numId w:val="41"/>
        </w:numPr>
        <w:spacing w:before="0" w:after="80" w:line="276" w:lineRule="auto"/>
      </w:pPr>
      <w:r>
        <w:rPr>
          <w:rFonts w:ascii="Calibri" w:hAnsi="Calibri" w:eastAsia="Calibri"/>
          <w:color w:val="202124"/>
          <w:sz w:val="20"/>
        </w:rPr>
        <w:t>At least 50% at cooling design and at least 60% sensible recovery at heating design.</w:t>
      </w:r>
      <w:r>
        <w:br/>
      </w:r>
      <w:r>
        <w:rPr>
          <w:rFonts w:ascii="Calibri" w:hAnsi="Calibri" w:eastAsia="Calibri"/>
          <w:i/>
          <w:color w:val="5F6670"/>
          <w:sz w:val="19"/>
        </w:rPr>
        <w:t>Ít nhất 50% tại điều kiện thiết kế làm mát và ít nhất 60% thu hồi nhiệt hiện tại điều kiện thiết kế sưởi.</w:t>
      </w:r>
    </w:p>
    <w:p>
      <w:pPr>
        <w:keepLines/>
        <w:numPr>
          <w:ilvl w:val="0"/>
          <w:numId w:val="41"/>
        </w:numPr>
        <w:spacing w:before="0" w:after="80" w:line="276" w:lineRule="auto"/>
      </w:pPr>
      <w:r>
        <w:rPr>
          <w:rFonts w:ascii="Calibri" w:hAnsi="Calibri" w:eastAsia="Calibri"/>
          <w:color w:val="202124"/>
          <w:sz w:val="20"/>
        </w:rPr>
        <w:t>At least 30% at both heating and cooling.</w:t>
      </w:r>
      <w:r>
        <w:br/>
      </w:r>
      <w:r>
        <w:rPr>
          <w:rFonts w:ascii="Calibri" w:hAnsi="Calibri" w:eastAsia="Calibri"/>
          <w:i/>
          <w:color w:val="5F6670"/>
          <w:sz w:val="19"/>
        </w:rPr>
        <w:t>Ít nhất 30% ở cả sưởi và làm mát.</w:t>
      </w:r>
    </w:p>
    <w:p>
      <w:pPr>
        <w:keepLines/>
        <w:numPr>
          <w:ilvl w:val="0"/>
          <w:numId w:val="41"/>
        </w:numPr>
        <w:spacing w:before="0" w:after="80" w:line="276" w:lineRule="auto"/>
      </w:pPr>
      <w:r>
        <w:rPr>
          <w:rFonts w:ascii="Calibri" w:hAnsi="Calibri" w:eastAsia="Calibri"/>
          <w:color w:val="202124"/>
          <w:sz w:val="20"/>
        </w:rPr>
        <w:t>At least 60% cooling and 50% heating.</w:t>
      </w:r>
      <w:r>
        <w:br/>
      </w:r>
      <w:r>
        <w:rPr>
          <w:rFonts w:ascii="Calibri" w:hAnsi="Calibri" w:eastAsia="Calibri"/>
          <w:i/>
          <w:color w:val="5F6670"/>
          <w:sz w:val="19"/>
        </w:rPr>
        <w:t>Ít nhất 60% làm mát và 50% sưởi.</w:t>
      </w:r>
    </w:p>
    <w:p>
      <w:pPr>
        <w:keepLines/>
        <w:numPr>
          <w:ilvl w:val="0"/>
          <w:numId w:val="41"/>
        </w:numPr>
        <w:spacing w:before="0" w:after="80" w:line="276" w:lineRule="auto"/>
      </w:pPr>
      <w:r>
        <w:rPr>
          <w:rFonts w:ascii="Calibri" w:hAnsi="Calibri" w:eastAsia="Calibri"/>
          <w:color w:val="202124"/>
          <w:sz w:val="20"/>
        </w:rPr>
        <w:t>No recovery is required for any dwelling unit.</w:t>
      </w:r>
      <w:r>
        <w:br/>
      </w:r>
      <w:r>
        <w:rPr>
          <w:rFonts w:ascii="Calibri" w:hAnsi="Calibri" w:eastAsia="Calibri"/>
          <w:i/>
          <w:color w:val="5F6670"/>
          <w:sz w:val="19"/>
        </w:rPr>
        <w:t>Không yêu cầu thu hồi cho bất kỳ căn hộ nào.</w:t>
      </w:r>
    </w:p>
    <w:p>
      <w:pPr>
        <w:spacing w:before="200" w:after="120"/>
        <w:ind w:left="86"/>
        <w:shd w:fill="E8EEF5"/>
        <w:keepNext/>
        <w:keepLines/>
        <w:pBdr>
          <w:left w:val="single" w:sz="16" w:space="8" w:color="2E74B5"/>
        </w:pBdr>
      </w:pPr>
      <w:r>
        <w:rPr>
          <w:rFonts w:ascii="Calibri" w:hAnsi="Calibri" w:eastAsia="Calibri"/>
          <w:b/>
          <w:color w:val="1F4D78"/>
          <w:sz w:val="18"/>
        </w:rPr>
        <w:t xml:space="preserve">Q33  •  APPLY  •  </w:t>
      </w:r>
      <w:r>
        <w:rPr>
          <w:rFonts w:ascii="Calibri" w:hAnsi="Calibri" w:eastAsia="Calibri"/>
          <w:b/>
          <w:color w:val="1F4D78"/>
          <w:sz w:val="18"/>
        </w:rPr>
        <w:t>High-capacity water heating</w:t>
      </w:r>
      <w:r>
        <w:br/>
      </w:r>
      <w:r>
        <w:rPr>
          <w:rFonts w:ascii="Calibri" w:hAnsi="Calibri" w:eastAsia="Calibri"/>
          <w:b/>
          <w:color w:val="2A7F83"/>
          <w:sz w:val="18"/>
        </w:rPr>
        <w:t>Hệ nước nóng công suất lớn</w:t>
      </w:r>
    </w:p>
    <w:p>
      <w:pPr>
        <w:keepNext/>
        <w:keepLines/>
        <w:spacing w:after="60"/>
      </w:pPr>
      <w:r>
        <w:rPr>
          <w:rFonts w:ascii="Calibri" w:hAnsi="Calibri" w:eastAsia="Calibri"/>
          <w:b/>
          <w:color w:val="202124"/>
          <w:sz w:val="22"/>
        </w:rPr>
        <w:t>A project uses one 400 kW gas-fired service water heater. Under Addendum ah, what minimum thermal efficiency Et applies?</w:t>
      </w:r>
    </w:p>
    <w:p>
      <w:pPr>
        <w:keepNext/>
        <w:keepLines/>
        <w:spacing w:after="120"/>
      </w:pPr>
      <w:r>
        <w:rPr>
          <w:rFonts w:ascii="Calibri" w:hAnsi="Calibri" w:eastAsia="Calibri"/>
          <w:b/>
          <w:i/>
          <w:color w:val="5F6670"/>
          <w:sz w:val="21"/>
        </w:rPr>
        <w:t>Dự án dùng một bình nước nóng sử dụng khí đốt công suất 400 kW. Theo Addendum ah, hiệu suất nhiệt Et tối thiểu nào áp dụng?</w:t>
      </w:r>
    </w:p>
    <w:p>
      <w:pPr>
        <w:keepLines/>
        <w:numPr>
          <w:ilvl w:val="0"/>
          <w:numId w:val="42"/>
        </w:numPr>
        <w:spacing w:before="0" w:after="80" w:line="276" w:lineRule="auto"/>
      </w:pPr>
      <w:r>
        <w:rPr>
          <w:rFonts w:ascii="Calibri" w:hAnsi="Calibri" w:eastAsia="Calibri"/>
          <w:color w:val="202124"/>
          <w:sz w:val="20"/>
        </w:rPr>
        <w:t>92%</w:t>
      </w:r>
      <w:r>
        <w:br/>
      </w:r>
      <w:r>
        <w:rPr>
          <w:rFonts w:ascii="Calibri" w:hAnsi="Calibri" w:eastAsia="Calibri"/>
          <w:i/>
          <w:color w:val="5F6670"/>
          <w:sz w:val="19"/>
        </w:rPr>
        <w:t>92%</w:t>
      </w:r>
    </w:p>
    <w:p>
      <w:pPr>
        <w:keepLines/>
        <w:numPr>
          <w:ilvl w:val="0"/>
          <w:numId w:val="42"/>
        </w:numPr>
        <w:spacing w:before="0" w:after="80" w:line="276" w:lineRule="auto"/>
      </w:pPr>
      <w:r>
        <w:rPr>
          <w:rFonts w:ascii="Calibri" w:hAnsi="Calibri" w:eastAsia="Calibri"/>
          <w:color w:val="202124"/>
          <w:sz w:val="20"/>
        </w:rPr>
        <w:t>85%</w:t>
      </w:r>
      <w:r>
        <w:br/>
      </w:r>
      <w:r>
        <w:rPr>
          <w:rFonts w:ascii="Calibri" w:hAnsi="Calibri" w:eastAsia="Calibri"/>
          <w:i/>
          <w:color w:val="5F6670"/>
          <w:sz w:val="19"/>
        </w:rPr>
        <w:t>85%</w:t>
      </w:r>
    </w:p>
    <w:p>
      <w:pPr>
        <w:keepLines/>
        <w:numPr>
          <w:ilvl w:val="0"/>
          <w:numId w:val="42"/>
        </w:numPr>
        <w:spacing w:before="0" w:after="80" w:line="276" w:lineRule="auto"/>
      </w:pPr>
      <w:r>
        <w:rPr>
          <w:rFonts w:ascii="Calibri" w:hAnsi="Calibri" w:eastAsia="Calibri"/>
          <w:color w:val="202124"/>
          <w:sz w:val="20"/>
        </w:rPr>
        <w:t>90%</w:t>
      </w:r>
      <w:r>
        <w:br/>
      </w:r>
      <w:r>
        <w:rPr>
          <w:rFonts w:ascii="Calibri" w:hAnsi="Calibri" w:eastAsia="Calibri"/>
          <w:i/>
          <w:color w:val="5F6670"/>
          <w:sz w:val="19"/>
        </w:rPr>
        <w:t>90%</w:t>
      </w:r>
    </w:p>
    <w:p>
      <w:pPr>
        <w:keepLines/>
        <w:numPr>
          <w:ilvl w:val="0"/>
          <w:numId w:val="42"/>
        </w:numPr>
        <w:spacing w:before="0" w:after="80" w:line="276" w:lineRule="auto"/>
      </w:pPr>
      <w:r>
        <w:rPr>
          <w:rFonts w:ascii="Calibri" w:hAnsi="Calibri" w:eastAsia="Calibri"/>
          <w:color w:val="202124"/>
          <w:sz w:val="20"/>
        </w:rPr>
        <w:t>80%</w:t>
      </w:r>
      <w:r>
        <w:br/>
      </w:r>
      <w:r>
        <w:rPr>
          <w:rFonts w:ascii="Calibri" w:hAnsi="Calibri" w:eastAsia="Calibri"/>
          <w:i/>
          <w:color w:val="5F6670"/>
          <w:sz w:val="19"/>
        </w:rPr>
        <w:t>80%</w:t>
      </w:r>
    </w:p>
    <w:p>
      <w:pPr>
        <w:spacing w:before="200" w:after="120"/>
        <w:ind w:left="86"/>
        <w:shd w:fill="E8EEF5"/>
        <w:keepNext/>
        <w:keepLines/>
        <w:pBdr>
          <w:left w:val="single" w:sz="16" w:space="8" w:color="2E74B5"/>
        </w:pBdr>
      </w:pPr>
      <w:r>
        <w:rPr>
          <w:rFonts w:ascii="Calibri" w:hAnsi="Calibri" w:eastAsia="Calibri"/>
          <w:b/>
          <w:color w:val="1F4D78"/>
          <w:sz w:val="18"/>
        </w:rPr>
        <w:t xml:space="preserve">Q34  •  APPLY  •  </w:t>
      </w:r>
      <w:r>
        <w:rPr>
          <w:rFonts w:ascii="Calibri" w:hAnsi="Calibri" w:eastAsia="Calibri"/>
          <w:b/>
          <w:color w:val="1F4D78"/>
          <w:sz w:val="18"/>
        </w:rPr>
        <w:t>Electrical energy monitoring</w:t>
      </w:r>
      <w:r>
        <w:br/>
      </w:r>
      <w:r>
        <w:rPr>
          <w:rFonts w:ascii="Calibri" w:hAnsi="Calibri" w:eastAsia="Calibri"/>
          <w:b/>
          <w:color w:val="2A7F83"/>
          <w:sz w:val="18"/>
        </w:rPr>
        <w:t>Giám sát năng lượng điện</w:t>
      </w:r>
    </w:p>
    <w:p>
      <w:pPr>
        <w:keepNext/>
        <w:keepLines/>
        <w:spacing w:after="60"/>
      </w:pPr>
      <w:r>
        <w:rPr>
          <w:rFonts w:ascii="Calibri" w:hAnsi="Calibri" w:eastAsia="Calibri"/>
          <w:b/>
          <w:color w:val="202124"/>
          <w:sz w:val="22"/>
        </w:rPr>
        <w:t>A new 3000 m² building is not otherwise exempt from electrical energy monitoring. Which package is required?</w:t>
      </w:r>
    </w:p>
    <w:p>
      <w:pPr>
        <w:keepNext/>
        <w:keepLines/>
        <w:spacing w:after="120"/>
      </w:pPr>
      <w:r>
        <w:rPr>
          <w:rFonts w:ascii="Calibri" w:hAnsi="Calibri" w:eastAsia="Calibri"/>
          <w:b/>
          <w:i/>
          <w:color w:val="5F6670"/>
          <w:sz w:val="21"/>
        </w:rPr>
        <w:t>Một công trình mới 3000 m² không thuộc ngoại lệ giám sát năng lượng điện nào khác. Gói yêu cầu nào đúng?</w:t>
      </w:r>
    </w:p>
    <w:p>
      <w:pPr>
        <w:keepLines/>
        <w:numPr>
          <w:ilvl w:val="0"/>
          <w:numId w:val="43"/>
        </w:numPr>
        <w:spacing w:before="0" w:after="80" w:line="276" w:lineRule="auto"/>
      </w:pPr>
      <w:r>
        <w:rPr>
          <w:rFonts w:ascii="Calibri" w:hAnsi="Calibri" w:eastAsia="Calibri"/>
          <w:color w:val="202124"/>
          <w:sz w:val="20"/>
        </w:rPr>
        <w:t>Monitor total electricity and water together as one annual value.</w:t>
      </w:r>
      <w:r>
        <w:br/>
      </w:r>
      <w:r>
        <w:rPr>
          <w:rFonts w:ascii="Calibri" w:hAnsi="Calibri" w:eastAsia="Calibri"/>
          <w:i/>
          <w:color w:val="5F6670"/>
          <w:sz w:val="19"/>
        </w:rPr>
        <w:t>Gộp tổng điện và nước thành một giá trị năm.</w:t>
      </w:r>
    </w:p>
    <w:p>
      <w:pPr>
        <w:keepLines/>
        <w:numPr>
          <w:ilvl w:val="0"/>
          <w:numId w:val="43"/>
        </w:numPr>
        <w:spacing w:before="0" w:after="80" w:line="276" w:lineRule="auto"/>
      </w:pPr>
      <w:r>
        <w:rPr>
          <w:rFonts w:ascii="Calibri" w:hAnsi="Calibri" w:eastAsia="Calibri"/>
          <w:color w:val="202124"/>
          <w:sz w:val="20"/>
        </w:rPr>
        <w:t>Record only whole-building monthly utility bills for 12 months.</w:t>
      </w:r>
      <w:r>
        <w:br/>
      </w:r>
      <w:r>
        <w:rPr>
          <w:rFonts w:ascii="Calibri" w:hAnsi="Calibri" w:eastAsia="Calibri"/>
          <w:i/>
          <w:color w:val="5F6670"/>
          <w:sz w:val="19"/>
        </w:rPr>
        <w:t>Chỉ lưu hóa đơn điện tổng theo tháng trong 12 tháng.</w:t>
      </w:r>
    </w:p>
    <w:p>
      <w:pPr>
        <w:keepLines/>
        <w:numPr>
          <w:ilvl w:val="0"/>
          <w:numId w:val="43"/>
        </w:numPr>
        <w:spacing w:before="0" w:after="80" w:line="276" w:lineRule="auto"/>
      </w:pPr>
      <w:r>
        <w:rPr>
          <w:rFonts w:ascii="Calibri" w:hAnsi="Calibri" w:eastAsia="Calibri"/>
          <w:color w:val="202124"/>
          <w:sz w:val="20"/>
        </w:rPr>
        <w:t>Monitor HVAC only at one-hour intervals for six months.</w:t>
      </w:r>
      <w:r>
        <w:br/>
      </w:r>
      <w:r>
        <w:rPr>
          <w:rFonts w:ascii="Calibri" w:hAnsi="Calibri" w:eastAsia="Calibri"/>
          <w:i/>
          <w:color w:val="5F6670"/>
          <w:sz w:val="19"/>
        </w:rPr>
        <w:t>Chỉ giám sát HVAC theo khoảng một giờ trong sáu tháng.</w:t>
      </w:r>
    </w:p>
    <w:p>
      <w:pPr>
        <w:keepLines/>
        <w:numPr>
          <w:ilvl w:val="0"/>
          <w:numId w:val="43"/>
        </w:numPr>
        <w:spacing w:before="0" w:after="80" w:line="276" w:lineRule="auto"/>
      </w:pPr>
      <w:r>
        <w:rPr>
          <w:rFonts w:ascii="Calibri" w:hAnsi="Calibri" w:eastAsia="Calibri"/>
          <w:color w:val="202124"/>
          <w:sz w:val="20"/>
        </w:rPr>
        <w:t>Separately monitor total electrical energy, HVAC, interior lighting, exterior lighting, and receptacle circuits; sample at least every 15 minutes, report hourly through annually, and retain data for 36 months.</w:t>
      </w:r>
      <w:r>
        <w:br/>
      </w:r>
      <w:r>
        <w:rPr>
          <w:rFonts w:ascii="Calibri" w:hAnsi="Calibri" w:eastAsia="Calibri"/>
          <w:i/>
          <w:color w:val="5F6670"/>
          <w:sz w:val="19"/>
        </w:rPr>
        <w:t>Giám sát riêng tổng điện năng, HVAC, chiếu sáng trong nhà, chiếu sáng ngoài nhà và mạch ổ cắm; lấy mẫu ít nhất mỗi 15 phút, báo cáo từ giờ đến năm và lưu dữ liệu 36 tháng.</w:t>
      </w:r>
    </w:p>
    <w:p>
      <w:pPr>
        <w:spacing w:before="200" w:after="120"/>
        <w:ind w:left="86"/>
        <w:shd w:fill="E8EEF5"/>
        <w:keepNext/>
        <w:keepLines/>
        <w:pBdr>
          <w:left w:val="single" w:sz="16" w:space="8" w:color="2E74B5"/>
        </w:pBdr>
      </w:pPr>
      <w:r>
        <w:rPr>
          <w:rFonts w:ascii="Calibri" w:hAnsi="Calibri" w:eastAsia="Calibri"/>
          <w:b/>
          <w:color w:val="1F4D78"/>
          <w:sz w:val="18"/>
        </w:rPr>
        <w:t xml:space="preserve">Q35  •  APPLY  •  </w:t>
      </w:r>
      <w:r>
        <w:rPr>
          <w:rFonts w:ascii="Calibri" w:hAnsi="Calibri" w:eastAsia="Calibri"/>
          <w:b/>
          <w:color w:val="1F4D78"/>
          <w:sz w:val="18"/>
        </w:rPr>
        <w:t>Daylight-responsive controls</w:t>
      </w:r>
      <w:r>
        <w:br/>
      </w:r>
      <w:r>
        <w:rPr>
          <w:rFonts w:ascii="Calibri" w:hAnsi="Calibri" w:eastAsia="Calibri"/>
          <w:b/>
          <w:color w:val="2A7F83"/>
          <w:sz w:val="18"/>
        </w:rPr>
        <w:t>Điều khiển đáp ứng ánh sáng ban ngày</w:t>
      </w:r>
    </w:p>
    <w:p>
      <w:pPr>
        <w:keepNext/>
        <w:keepLines/>
        <w:spacing w:after="60"/>
      </w:pPr>
      <w:r>
        <w:rPr>
          <w:rFonts w:ascii="Calibri" w:hAnsi="Calibri" w:eastAsia="Calibri"/>
          <w:b/>
          <w:color w:val="202124"/>
          <w:sz w:val="22"/>
        </w:rPr>
        <w:t>After Addendum o, a space has 80 W of lighting in its primary sidelighted area and 140 W total in its combined primary and secondary sidelighted areas. Which daylight-control threshold is triggered?</w:t>
      </w:r>
    </w:p>
    <w:p>
      <w:pPr>
        <w:keepNext/>
        <w:keepLines/>
        <w:spacing w:after="120"/>
      </w:pPr>
      <w:r>
        <w:rPr>
          <w:rFonts w:ascii="Calibri" w:hAnsi="Calibri" w:eastAsia="Calibri"/>
          <w:b/>
          <w:i/>
          <w:color w:val="5F6670"/>
          <w:sz w:val="21"/>
        </w:rPr>
        <w:t>Sau Addendum o, một không gian có 80 W chiếu sáng trong vùng nhận ánh sáng bên sơ cấp và tổng 140 W trong vùng sơ cấp cộng thứ cấp. Ngưỡng điều khiển chiếu sáng ban ngày nào được kích hoạt?</w:t>
      </w:r>
    </w:p>
    <w:p>
      <w:pPr>
        <w:keepLines/>
        <w:numPr>
          <w:ilvl w:val="0"/>
          <w:numId w:val="44"/>
        </w:numPr>
        <w:spacing w:before="0" w:after="80" w:line="276" w:lineRule="auto"/>
      </w:pPr>
      <w:r>
        <w:rPr>
          <w:rFonts w:ascii="Calibri" w:hAnsi="Calibri" w:eastAsia="Calibri"/>
          <w:color w:val="202124"/>
          <w:sz w:val="20"/>
        </w:rPr>
        <w:t>Only the combined threshold is triggered.</w:t>
      </w:r>
      <w:r>
        <w:br/>
      </w:r>
      <w:r>
        <w:rPr>
          <w:rFonts w:ascii="Calibri" w:hAnsi="Calibri" w:eastAsia="Calibri"/>
          <w:i/>
          <w:color w:val="5F6670"/>
          <w:sz w:val="19"/>
        </w:rPr>
        <w:t>Chỉ ngưỡng tổng được kích hoạt.</w:t>
      </w:r>
    </w:p>
    <w:p>
      <w:pPr>
        <w:keepLines/>
        <w:numPr>
          <w:ilvl w:val="0"/>
          <w:numId w:val="44"/>
        </w:numPr>
        <w:spacing w:before="0" w:after="80" w:line="276" w:lineRule="auto"/>
      </w:pPr>
      <w:r>
        <w:rPr>
          <w:rFonts w:ascii="Calibri" w:hAnsi="Calibri" w:eastAsia="Calibri"/>
          <w:color w:val="202124"/>
          <w:sz w:val="20"/>
        </w:rPr>
        <w:t>Neither threshold is triggered.</w:t>
      </w:r>
      <w:r>
        <w:br/>
      </w:r>
      <w:r>
        <w:rPr>
          <w:rFonts w:ascii="Calibri" w:hAnsi="Calibri" w:eastAsia="Calibri"/>
          <w:i/>
          <w:color w:val="5F6670"/>
          <w:sz w:val="19"/>
        </w:rPr>
        <w:t>Không ngưỡng nào được kích hoạt.</w:t>
      </w:r>
    </w:p>
    <w:p>
      <w:pPr>
        <w:keepLines/>
        <w:numPr>
          <w:ilvl w:val="0"/>
          <w:numId w:val="44"/>
        </w:numPr>
        <w:spacing w:before="0" w:after="80" w:line="276" w:lineRule="auto"/>
      </w:pPr>
      <w:r>
        <w:rPr>
          <w:rFonts w:ascii="Calibri" w:hAnsi="Calibri" w:eastAsia="Calibri"/>
          <w:color w:val="202124"/>
          <w:sz w:val="20"/>
        </w:rPr>
        <w:t>The primary sidelighted area threshold is triggered, but the combined primary-plus-secondary threshold is not.</w:t>
      </w:r>
      <w:r>
        <w:br/>
      </w:r>
      <w:r>
        <w:rPr>
          <w:rFonts w:ascii="Calibri" w:hAnsi="Calibri" w:eastAsia="Calibri"/>
          <w:i/>
          <w:color w:val="5F6670"/>
          <w:sz w:val="19"/>
        </w:rPr>
        <w:t>Ngưỡng vùng sơ cấp được kích hoạt, nhưng ngưỡng tổng vùng sơ cấp cộng thứ cấp thì không.</w:t>
      </w:r>
    </w:p>
    <w:p>
      <w:pPr>
        <w:keepLines/>
        <w:numPr>
          <w:ilvl w:val="0"/>
          <w:numId w:val="44"/>
        </w:numPr>
        <w:spacing w:before="0" w:after="80" w:line="276" w:lineRule="auto"/>
      </w:pPr>
      <w:r>
        <w:rPr>
          <w:rFonts w:ascii="Calibri" w:hAnsi="Calibri" w:eastAsia="Calibri"/>
          <w:color w:val="202124"/>
          <w:sz w:val="20"/>
        </w:rPr>
        <w:t>Both thresholds require at least 300 W.</w:t>
      </w:r>
      <w:r>
        <w:br/>
      </w:r>
      <w:r>
        <w:rPr>
          <w:rFonts w:ascii="Calibri" w:hAnsi="Calibri" w:eastAsia="Calibri"/>
          <w:i/>
          <w:color w:val="5F6670"/>
          <w:sz w:val="19"/>
        </w:rPr>
        <w:t>Cả hai ngưỡng đều yêu cầu ít nhất 300 W.</w:t>
      </w:r>
    </w:p>
    <w:p>
      <w:pPr>
        <w:spacing w:before="200" w:after="120"/>
        <w:ind w:left="86"/>
        <w:shd w:fill="E8EEF5"/>
        <w:keepNext/>
        <w:keepLines/>
        <w:pBdr>
          <w:left w:val="single" w:sz="16" w:space="8" w:color="2E74B5"/>
        </w:pBdr>
      </w:pPr>
      <w:r>
        <w:rPr>
          <w:rFonts w:ascii="Calibri" w:hAnsi="Calibri" w:eastAsia="Calibri"/>
          <w:b/>
          <w:color w:val="1F4D78"/>
          <w:sz w:val="18"/>
        </w:rPr>
        <w:t xml:space="preserve">Q36  •  APPLY  •  </w:t>
      </w:r>
      <w:r>
        <w:rPr>
          <w:rFonts w:ascii="Calibri" w:hAnsi="Calibri" w:eastAsia="Calibri"/>
          <w:b/>
          <w:color w:val="1F4D78"/>
          <w:sz w:val="18"/>
        </w:rPr>
        <w:t>On-site renewable capacity</w:t>
      </w:r>
      <w:r>
        <w:br/>
      </w:r>
      <w:r>
        <w:rPr>
          <w:rFonts w:ascii="Calibri" w:hAnsi="Calibri" w:eastAsia="Calibri"/>
          <w:b/>
          <w:color w:val="2A7F83"/>
          <w:sz w:val="18"/>
        </w:rPr>
        <w:t>Công suất năng lượng tái tạo tại chỗ</w:t>
      </w:r>
    </w:p>
    <w:p>
      <w:pPr>
        <w:keepNext/>
        <w:keepLines/>
        <w:spacing w:after="60"/>
      </w:pPr>
      <w:r>
        <w:rPr>
          <w:rFonts w:ascii="Calibri" w:hAnsi="Calibri" w:eastAsia="Calibri"/>
          <w:b/>
          <w:color w:val="202124"/>
          <w:sz w:val="22"/>
        </w:rPr>
        <w:t>A building has four conditioned floors of 1200, 1000, 800, and 600 m². No exception applies. Under Addendum by, what minimum on-site renewable rated capacity is required?</w:t>
      </w:r>
    </w:p>
    <w:p>
      <w:pPr>
        <w:keepNext/>
        <w:keepLines/>
        <w:spacing w:after="120"/>
      </w:pPr>
      <w:r>
        <w:rPr>
          <w:rFonts w:ascii="Calibri" w:hAnsi="Calibri" w:eastAsia="Calibri"/>
          <w:b/>
          <w:i/>
          <w:color w:val="5F6670"/>
          <w:sz w:val="21"/>
        </w:rPr>
        <w:t>Một công trình có bốn tầng điều hòa lần lượt 1200, 1000, 800 và 600 m². Không có ngoại lệ nào áp dụng. Theo Addendum by, công suất định mức năng lượng tái tạo tại chỗ tối thiểu là bao nhiêu?</w:t>
      </w:r>
    </w:p>
    <w:p>
      <w:pPr>
        <w:keepLines/>
        <w:numPr>
          <w:ilvl w:val="0"/>
          <w:numId w:val="45"/>
        </w:numPr>
        <w:spacing w:before="0" w:after="80" w:line="276" w:lineRule="auto"/>
      </w:pPr>
      <w:r>
        <w:rPr>
          <w:rFonts w:ascii="Calibri" w:hAnsi="Calibri" w:eastAsia="Calibri"/>
          <w:color w:val="202124"/>
          <w:sz w:val="20"/>
        </w:rPr>
        <w:t>5.4 kW</w:t>
      </w:r>
      <w:r>
        <w:br/>
      </w:r>
      <w:r>
        <w:rPr>
          <w:rFonts w:ascii="Calibri" w:hAnsi="Calibri" w:eastAsia="Calibri"/>
          <w:i/>
          <w:color w:val="5F6670"/>
          <w:sz w:val="19"/>
        </w:rPr>
        <w:t>5,4 kW</w:t>
      </w:r>
    </w:p>
    <w:p>
      <w:pPr>
        <w:keepLines/>
        <w:numPr>
          <w:ilvl w:val="0"/>
          <w:numId w:val="45"/>
        </w:numPr>
        <w:spacing w:before="0" w:after="80" w:line="276" w:lineRule="auto"/>
      </w:pPr>
      <w:r>
        <w:rPr>
          <w:rFonts w:ascii="Calibri" w:hAnsi="Calibri" w:eastAsia="Calibri"/>
          <w:color w:val="202124"/>
          <w:sz w:val="20"/>
        </w:rPr>
        <w:t>12.0 kW</w:t>
      </w:r>
      <w:r>
        <w:br/>
      </w:r>
      <w:r>
        <w:rPr>
          <w:rFonts w:ascii="Calibri" w:hAnsi="Calibri" w:eastAsia="Calibri"/>
          <w:i/>
          <w:color w:val="5F6670"/>
          <w:sz w:val="19"/>
        </w:rPr>
        <w:t>12,0 kW</w:t>
      </w:r>
    </w:p>
    <w:p>
      <w:pPr>
        <w:keepLines/>
        <w:numPr>
          <w:ilvl w:val="0"/>
          <w:numId w:val="45"/>
        </w:numPr>
        <w:spacing w:before="0" w:after="80" w:line="276" w:lineRule="auto"/>
      </w:pPr>
      <w:r>
        <w:rPr>
          <w:rFonts w:ascii="Calibri" w:hAnsi="Calibri" w:eastAsia="Calibri"/>
          <w:color w:val="202124"/>
          <w:sz w:val="20"/>
        </w:rPr>
        <w:t>9.72 kW</w:t>
      </w:r>
      <w:r>
        <w:br/>
      </w:r>
      <w:r>
        <w:rPr>
          <w:rFonts w:ascii="Calibri" w:hAnsi="Calibri" w:eastAsia="Calibri"/>
          <w:i/>
          <w:color w:val="5F6670"/>
          <w:sz w:val="19"/>
        </w:rPr>
        <w:t>9,72 kW</w:t>
      </w:r>
    </w:p>
    <w:p>
      <w:pPr>
        <w:keepLines/>
        <w:numPr>
          <w:ilvl w:val="0"/>
          <w:numId w:val="45"/>
        </w:numPr>
        <w:spacing w:before="0" w:after="80" w:line="276" w:lineRule="auto"/>
      </w:pPr>
      <w:r>
        <w:rPr>
          <w:rFonts w:ascii="Calibri" w:hAnsi="Calibri" w:eastAsia="Calibri"/>
          <w:color w:val="202124"/>
          <w:sz w:val="20"/>
        </w:rPr>
        <w:t>8.1 kW</w:t>
      </w:r>
      <w:r>
        <w:br/>
      </w:r>
      <w:r>
        <w:rPr>
          <w:rFonts w:ascii="Calibri" w:hAnsi="Calibri" w:eastAsia="Calibri"/>
          <w:i/>
          <w:color w:val="5F6670"/>
          <w:sz w:val="19"/>
        </w:rPr>
        <w:t>8,1 kW</w:t>
      </w:r>
    </w:p>
    <w:p>
      <w:r>
        <w:br w:type="page"/>
      </w:r>
    </w:p>
    <w:p>
      <w:pPr>
        <w:pStyle w:val="Heading2"/>
      </w:pPr>
      <w:r>
        <w:t>ANALYZE / PHÂN TÍCH</w:t>
      </w:r>
    </w:p>
    <w:p>
      <w:pPr>
        <w:shd w:fill="E8F3F3"/>
        <w:pBdr>
          <w:left w:val="single" w:sz="12" w:space="8" w:color="2A7F83"/>
        </w:pBdr>
      </w:pPr>
      <w:r>
        <w:rPr>
          <w:rFonts w:ascii="Calibri" w:hAnsi="Calibri" w:eastAsia="Calibri"/>
          <w:b/>
          <w:color w:val="1F4D78"/>
          <w:sz w:val="20"/>
        </w:rPr>
        <w:t>Separate interacting requirements, diagnose faults, and compare a scenario against several conditions.</w:t>
      </w:r>
      <w:r>
        <w:br/>
      </w:r>
      <w:r>
        <w:rPr>
          <w:rFonts w:ascii="Calibri" w:hAnsi="Calibri" w:eastAsia="Calibri"/>
          <w:i/>
          <w:color w:val="5F6670"/>
          <w:sz w:val="19"/>
        </w:rPr>
        <w:t>Tách các yêu cầu tương tác, chẩn đoán lỗi và đối chiếu tình huống với nhiều điều kiện.</w:t>
      </w:r>
    </w:p>
    <w:p>
      <w:pPr>
        <w:spacing w:before="200" w:after="120"/>
        <w:ind w:left="86"/>
        <w:shd w:fill="E8F3F3"/>
        <w:keepNext/>
        <w:keepLines/>
        <w:pBdr>
          <w:left w:val="single" w:sz="16" w:space="8" w:color="2A7F83"/>
        </w:pBdr>
      </w:pPr>
      <w:r>
        <w:rPr>
          <w:rFonts w:ascii="Calibri" w:hAnsi="Calibri" w:eastAsia="Calibri"/>
          <w:b/>
          <w:color w:val="1F4D78"/>
          <w:sz w:val="18"/>
        </w:rPr>
        <w:t xml:space="preserve">Q37  •  ANALYZE  •  </w:t>
      </w:r>
      <w:r>
        <w:rPr>
          <w:rFonts w:ascii="Calibri" w:hAnsi="Calibri" w:eastAsia="Calibri"/>
          <w:b/>
          <w:color w:val="1F4D78"/>
          <w:sz w:val="18"/>
        </w:rPr>
        <w:t>Simultaneous heating and cooling</w:t>
      </w:r>
      <w:r>
        <w:br/>
      </w:r>
      <w:r>
        <w:rPr>
          <w:rFonts w:ascii="Calibri" w:hAnsi="Calibri" w:eastAsia="Calibri"/>
          <w:b/>
          <w:color w:val="2A7F83"/>
          <w:sz w:val="18"/>
        </w:rPr>
        <w:t>Sưởi và làm mát đồng thời</w:t>
      </w:r>
    </w:p>
    <w:p>
      <w:pPr>
        <w:keepNext/>
        <w:keepLines/>
        <w:spacing w:after="60"/>
      </w:pPr>
      <w:r>
        <w:rPr>
          <w:rFonts w:ascii="Calibri" w:hAnsi="Calibri" w:eastAsia="Calibri"/>
          <w:b/>
          <w:color w:val="202124"/>
          <w:sz w:val="22"/>
        </w:rPr>
        <w:t>A multiple-zone VAV terminal uses DDC. In the deadband it supplies only the ventilation minimum; reheated or mixed air is 45% of zone peak flow. First-stage heating raises supply-air temperature at deadband flow, and only second-stage heating increases airflow. Which conclusion is best?</w:t>
      </w:r>
    </w:p>
    <w:p>
      <w:pPr>
        <w:keepNext/>
        <w:keepLines/>
        <w:spacing w:after="120"/>
      </w:pPr>
      <w:r>
        <w:rPr>
          <w:rFonts w:ascii="Calibri" w:hAnsi="Calibri" w:eastAsia="Calibri"/>
          <w:b/>
          <w:i/>
          <w:color w:val="5F6670"/>
          <w:sz w:val="21"/>
        </w:rPr>
        <w:t>Một hộp VAV nhiều vùng dùng DDC. Trong vùng chết, nó chỉ cấp lưu lượng thông gió tối thiểu; lưu lượng gió được gia nhiệt lại hoặc trộn bằng 45% lưu lượng đỉnh của vùng. Cấp sưởi thứ nhất tăng nhiệt độ gió cấp tại lưu lượng vùng chết, chỉ cấp thứ hai mới tăng lưu lượng. Kết luận nào phù hợp nhất?</w:t>
      </w:r>
    </w:p>
    <w:p>
      <w:pPr>
        <w:keepLines/>
        <w:numPr>
          <w:ilvl w:val="0"/>
          <w:numId w:val="46"/>
        </w:numPr>
        <w:spacing w:before="0" w:after="80" w:line="276" w:lineRule="auto"/>
      </w:pPr>
      <w:r>
        <w:rPr>
          <w:rFonts w:ascii="Calibri" w:hAnsi="Calibri" w:eastAsia="Calibri"/>
          <w:color w:val="202124"/>
          <w:sz w:val="20"/>
        </w:rPr>
        <w:t>The sequence fits the cited DDC exception to the simultaneous heating-and-cooling limitation.</w:t>
      </w:r>
      <w:r>
        <w:br/>
      </w:r>
      <w:r>
        <w:rPr>
          <w:rFonts w:ascii="Calibri" w:hAnsi="Calibri" w:eastAsia="Calibri"/>
          <w:i/>
          <w:color w:val="5F6670"/>
          <w:sz w:val="19"/>
        </w:rPr>
        <w:t>Trình tự phù hợp với ngoại lệ DDC được nêu đối với giới hạn sưởi và làm mát đồng thời.</w:t>
      </w:r>
    </w:p>
    <w:p>
      <w:pPr>
        <w:keepLines/>
        <w:numPr>
          <w:ilvl w:val="0"/>
          <w:numId w:val="46"/>
        </w:numPr>
        <w:spacing w:before="0" w:after="80" w:line="276" w:lineRule="auto"/>
      </w:pPr>
      <w:r>
        <w:rPr>
          <w:rFonts w:ascii="Calibri" w:hAnsi="Calibri" w:eastAsia="Calibri"/>
          <w:color w:val="202124"/>
          <w:sz w:val="20"/>
        </w:rPr>
        <w:t>It fails because any reheat is prohibited without exception.</w:t>
      </w:r>
      <w:r>
        <w:br/>
      </w:r>
      <w:r>
        <w:rPr>
          <w:rFonts w:ascii="Calibri" w:hAnsi="Calibri" w:eastAsia="Calibri"/>
          <w:i/>
          <w:color w:val="5F6670"/>
          <w:sz w:val="19"/>
        </w:rPr>
        <w:t>Không đạt vì mọi gia nhiệt lại đều bị cấm, không có ngoại lệ.</w:t>
      </w:r>
    </w:p>
    <w:p>
      <w:pPr>
        <w:keepLines/>
        <w:numPr>
          <w:ilvl w:val="0"/>
          <w:numId w:val="46"/>
        </w:numPr>
        <w:spacing w:before="0" w:after="80" w:line="276" w:lineRule="auto"/>
      </w:pPr>
      <w:r>
        <w:rPr>
          <w:rFonts w:ascii="Calibri" w:hAnsi="Calibri" w:eastAsia="Calibri"/>
          <w:color w:val="202124"/>
          <w:sz w:val="20"/>
        </w:rPr>
        <w:t>It fails because reheated airflow must exceed 50% of zone peak flow.</w:t>
      </w:r>
      <w:r>
        <w:br/>
      </w:r>
      <w:r>
        <w:rPr>
          <w:rFonts w:ascii="Calibri" w:hAnsi="Calibri" w:eastAsia="Calibri"/>
          <w:i/>
          <w:color w:val="5F6670"/>
          <w:sz w:val="19"/>
        </w:rPr>
        <w:t>Không đạt vì lưu lượng gia nhiệt lại phải vượt 50% lưu lượng đỉnh của vùng.</w:t>
      </w:r>
    </w:p>
    <w:p>
      <w:pPr>
        <w:keepLines/>
        <w:numPr>
          <w:ilvl w:val="0"/>
          <w:numId w:val="46"/>
        </w:numPr>
        <w:spacing w:before="0" w:after="80" w:line="276" w:lineRule="auto"/>
      </w:pPr>
      <w:r>
        <w:rPr>
          <w:rFonts w:ascii="Calibri" w:hAnsi="Calibri" w:eastAsia="Calibri"/>
          <w:color w:val="202124"/>
          <w:sz w:val="20"/>
        </w:rPr>
        <w:t>It qualifies only if first-stage heating immediately raises airflow to peak.</w:t>
      </w:r>
      <w:r>
        <w:br/>
      </w:r>
      <w:r>
        <w:rPr>
          <w:rFonts w:ascii="Calibri" w:hAnsi="Calibri" w:eastAsia="Calibri"/>
          <w:i/>
          <w:color w:val="5F6670"/>
          <w:sz w:val="19"/>
        </w:rPr>
        <w:t>Chỉ đạt nếu cấp sưởi thứ nhất lập tức tăng lưu lượng lên đỉnh.</w:t>
      </w:r>
    </w:p>
    <w:p>
      <w:pPr>
        <w:spacing w:before="200" w:after="120"/>
        <w:ind w:left="86"/>
        <w:shd w:fill="E8F3F3"/>
        <w:keepNext/>
        <w:keepLines/>
        <w:pBdr>
          <w:left w:val="single" w:sz="16" w:space="8" w:color="2A7F83"/>
        </w:pBdr>
      </w:pPr>
      <w:r>
        <w:rPr>
          <w:rFonts w:ascii="Calibri" w:hAnsi="Calibri" w:eastAsia="Calibri"/>
          <w:b/>
          <w:color w:val="1F4D78"/>
          <w:sz w:val="18"/>
        </w:rPr>
        <w:t xml:space="preserve">Q38  •  ANALYZE  •  </w:t>
      </w:r>
      <w:r>
        <w:rPr>
          <w:rFonts w:ascii="Calibri" w:hAnsi="Calibri" w:eastAsia="Calibri"/>
          <w:b/>
          <w:color w:val="1F4D78"/>
          <w:sz w:val="18"/>
        </w:rPr>
        <w:t>Two-pipe changeover</w:t>
      </w:r>
      <w:r>
        <w:br/>
      </w:r>
      <w:r>
        <w:rPr>
          <w:rFonts w:ascii="Calibri" w:hAnsi="Calibri" w:eastAsia="Calibri"/>
          <w:b/>
          <w:color w:val="2A7F83"/>
          <w:sz w:val="18"/>
        </w:rPr>
        <w:t>Chuyển đổi hệ hai ống</w:t>
      </w:r>
    </w:p>
    <w:p>
      <w:pPr>
        <w:keepNext/>
        <w:keepLines/>
        <w:spacing w:after="60"/>
      </w:pPr>
      <w:r>
        <w:rPr>
          <w:rFonts w:ascii="Calibri" w:hAnsi="Calibri" w:eastAsia="Calibri"/>
          <w:b/>
          <w:color w:val="202124"/>
          <w:sz w:val="22"/>
        </w:rPr>
        <w:t>Which two-pipe changeover sequence is compliant?</w:t>
      </w:r>
    </w:p>
    <w:p>
      <w:pPr>
        <w:keepNext/>
        <w:keepLines/>
        <w:spacing w:after="120"/>
      </w:pPr>
      <w:r>
        <w:rPr>
          <w:rFonts w:ascii="Calibri" w:hAnsi="Calibri" w:eastAsia="Calibri"/>
          <w:b/>
          <w:i/>
          <w:color w:val="5F6670"/>
          <w:sz w:val="21"/>
        </w:rPr>
        <w:t>Trình tự chuyển đổi hệ hai ống nào tuân thủ?</w:t>
      </w:r>
    </w:p>
    <w:p>
      <w:pPr>
        <w:keepLines/>
        <w:numPr>
          <w:ilvl w:val="0"/>
          <w:numId w:val="47"/>
        </w:numPr>
        <w:spacing w:before="0" w:after="80" w:line="276" w:lineRule="auto"/>
      </w:pPr>
      <w:r>
        <w:rPr>
          <w:rFonts w:ascii="Calibri" w:hAnsi="Calibri" w:eastAsia="Calibri"/>
          <w:color w:val="202124"/>
          <w:sz w:val="20"/>
        </w:rPr>
        <w:t>A one-hour minimum mode duration and a 25°C supply-temperature difference.</w:t>
      </w:r>
      <w:r>
        <w:br/>
      </w:r>
      <w:r>
        <w:rPr>
          <w:rFonts w:ascii="Calibri" w:hAnsi="Calibri" w:eastAsia="Calibri"/>
          <w:i/>
          <w:color w:val="5F6670"/>
          <w:sz w:val="19"/>
        </w:rPr>
        <w:t>Thời gian tối thiểu mỗi chế độ một giờ và chênh nhiệt độ nước cấp 25°C.</w:t>
      </w:r>
    </w:p>
    <w:p>
      <w:pPr>
        <w:keepLines/>
        <w:numPr>
          <w:ilvl w:val="0"/>
          <w:numId w:val="47"/>
        </w:numPr>
        <w:spacing w:before="0" w:after="80" w:line="276" w:lineRule="auto"/>
      </w:pPr>
      <w:r>
        <w:rPr>
          <w:rFonts w:ascii="Calibri" w:hAnsi="Calibri" w:eastAsia="Calibri"/>
          <w:color w:val="202124"/>
          <w:sz w:val="20"/>
        </w:rPr>
        <w:t>A 2°C deadband, immediate reversal at every thermostat call, and no limit on supply-water temperatures.</w:t>
      </w:r>
      <w:r>
        <w:br/>
      </w:r>
      <w:r>
        <w:rPr>
          <w:rFonts w:ascii="Calibri" w:hAnsi="Calibri" w:eastAsia="Calibri"/>
          <w:i/>
          <w:color w:val="5F6670"/>
          <w:sz w:val="19"/>
        </w:rPr>
        <w:t>Vùng chết 2°C, đảo chế độ ngay theo mọi yêu cầu bộ điều nhiệt và không giới hạn nhiệt độ nước cấp.</w:t>
      </w:r>
    </w:p>
    <w:p>
      <w:pPr>
        <w:keepLines/>
        <w:numPr>
          <w:ilvl w:val="0"/>
          <w:numId w:val="47"/>
        </w:numPr>
        <w:spacing w:before="0" w:after="80" w:line="276" w:lineRule="auto"/>
      </w:pPr>
      <w:r>
        <w:rPr>
          <w:rFonts w:ascii="Calibri" w:hAnsi="Calibri" w:eastAsia="Calibri"/>
          <w:color w:val="202124"/>
          <w:sz w:val="20"/>
        </w:rPr>
        <w:t>No outdoor-air deadband if the plant has variable-speed pumps.</w:t>
      </w:r>
      <w:r>
        <w:br/>
      </w:r>
      <w:r>
        <w:rPr>
          <w:rFonts w:ascii="Calibri" w:hAnsi="Calibri" w:eastAsia="Calibri"/>
          <w:i/>
          <w:color w:val="5F6670"/>
          <w:sz w:val="19"/>
        </w:rPr>
        <w:t>Không cần vùng chết gió ngoài nếu nhà máy có bơm biến tốc.</w:t>
      </w:r>
    </w:p>
    <w:p>
      <w:pPr>
        <w:keepLines/>
        <w:numPr>
          <w:ilvl w:val="0"/>
          <w:numId w:val="47"/>
        </w:numPr>
        <w:spacing w:before="0" w:after="80" w:line="276" w:lineRule="auto"/>
      </w:pPr>
      <w:r>
        <w:rPr>
          <w:rFonts w:ascii="Calibri" w:hAnsi="Calibri" w:eastAsia="Calibri"/>
          <w:color w:val="202124"/>
          <w:sz w:val="20"/>
        </w:rPr>
        <w:t>At least an 8°C outdoor-air deadband between heating and cooling changeover, at least four hours in each mode, and supply-water temperatures no more than 17°C apart at changeover.</w:t>
      </w:r>
      <w:r>
        <w:br/>
      </w:r>
      <w:r>
        <w:rPr>
          <w:rFonts w:ascii="Calibri" w:hAnsi="Calibri" w:eastAsia="Calibri"/>
          <w:i/>
          <w:color w:val="5F6670"/>
          <w:sz w:val="19"/>
        </w:rPr>
        <w:t>Vùng chết nhiệt độ gió ngoài ít nhất 8°C giữa chuyển sang sưởi và làm mát, mỗi chế độ ít nhất bốn giờ, và nhiệt độ nước cấp tại chuyển đổi chênh nhau không quá 17°C.</w:t>
      </w:r>
    </w:p>
    <w:p>
      <w:pPr>
        <w:spacing w:before="200" w:after="120"/>
        <w:ind w:left="86"/>
        <w:shd w:fill="E8F3F3"/>
        <w:keepNext/>
        <w:keepLines/>
        <w:pBdr>
          <w:left w:val="single" w:sz="16" w:space="8" w:color="2A7F83"/>
        </w:pBdr>
      </w:pPr>
      <w:r>
        <w:rPr>
          <w:rFonts w:ascii="Calibri" w:hAnsi="Calibri" w:eastAsia="Calibri"/>
          <w:b/>
          <w:color w:val="1F4D78"/>
          <w:sz w:val="18"/>
        </w:rPr>
        <w:t xml:space="preserve">Q39  •  ANALYZE  •  </w:t>
      </w:r>
      <w:r>
        <w:rPr>
          <w:rFonts w:ascii="Calibri" w:hAnsi="Calibri" w:eastAsia="Calibri"/>
          <w:b/>
          <w:color w:val="1F4D78"/>
          <w:sz w:val="18"/>
        </w:rPr>
        <w:t>Economizer fault detection</w:t>
      </w:r>
      <w:r>
        <w:br/>
      </w:r>
      <w:r>
        <w:rPr>
          <w:rFonts w:ascii="Calibri" w:hAnsi="Calibri" w:eastAsia="Calibri"/>
          <w:b/>
          <w:color w:val="2A7F83"/>
          <w:sz w:val="18"/>
        </w:rPr>
        <w:t>Phát hiện lỗi economizer</w:t>
      </w:r>
    </w:p>
    <w:p>
      <w:pPr>
        <w:keepNext/>
        <w:keepLines/>
        <w:spacing w:after="60"/>
      </w:pPr>
      <w:r>
        <w:rPr>
          <w:rFonts w:ascii="Calibri" w:hAnsi="Calibri" w:eastAsia="Calibri"/>
          <w:b/>
          <w:color w:val="202124"/>
          <w:sz w:val="22"/>
        </w:rPr>
        <w:t>Outdoor conditions are favorable for economizer cooling, but the outdoor-air damper remains at its minimum position and the compressor supplies all cooling. Which fault must the fault-detection and diagnostics system identify?</w:t>
      </w:r>
    </w:p>
    <w:p>
      <w:pPr>
        <w:keepNext/>
        <w:keepLines/>
        <w:spacing w:after="120"/>
      </w:pPr>
      <w:r>
        <w:rPr>
          <w:rFonts w:ascii="Calibri" w:hAnsi="Calibri" w:eastAsia="Calibri"/>
          <w:b/>
          <w:i/>
          <w:color w:val="5F6670"/>
          <w:sz w:val="21"/>
        </w:rPr>
        <w:t>Điều kiện ngoài trời thuận lợi cho làm mát bằng economizer, nhưng van gió ngoài vẫn ở vị trí tối thiểu và máy nén cung cấp toàn bộ làm mát. Hệ phát hiện và chẩn đoán lỗi phải nhận diện lỗi nào?</w:t>
      </w:r>
    </w:p>
    <w:p>
      <w:pPr>
        <w:keepLines/>
        <w:numPr>
          <w:ilvl w:val="0"/>
          <w:numId w:val="48"/>
        </w:numPr>
        <w:spacing w:before="0" w:after="80" w:line="276" w:lineRule="auto"/>
      </w:pPr>
      <w:r>
        <w:rPr>
          <w:rFonts w:ascii="Calibri" w:hAnsi="Calibri" w:eastAsia="Calibri"/>
          <w:color w:val="202124"/>
          <w:sz w:val="20"/>
        </w:rPr>
        <w:t>Economizing when the unit should not be economizing.</w:t>
      </w:r>
      <w:r>
        <w:br/>
      </w:r>
      <w:r>
        <w:rPr>
          <w:rFonts w:ascii="Calibri" w:hAnsi="Calibri" w:eastAsia="Calibri"/>
          <w:i/>
          <w:color w:val="5F6670"/>
          <w:sz w:val="19"/>
        </w:rPr>
        <w:t>Vận hành economizer khi không nên vận hành.</w:t>
      </w:r>
    </w:p>
    <w:p>
      <w:pPr>
        <w:keepLines/>
        <w:numPr>
          <w:ilvl w:val="0"/>
          <w:numId w:val="48"/>
        </w:numPr>
        <w:spacing w:before="0" w:after="80" w:line="276" w:lineRule="auto"/>
      </w:pPr>
      <w:r>
        <w:rPr>
          <w:rFonts w:ascii="Calibri" w:hAnsi="Calibri" w:eastAsia="Calibri"/>
          <w:color w:val="202124"/>
          <w:sz w:val="20"/>
        </w:rPr>
        <w:t>Not economizing when the unit should be economizing.</w:t>
      </w:r>
      <w:r>
        <w:br/>
      </w:r>
      <w:r>
        <w:rPr>
          <w:rFonts w:ascii="Calibri" w:hAnsi="Calibri" w:eastAsia="Calibri"/>
          <w:i/>
          <w:color w:val="5F6670"/>
          <w:sz w:val="19"/>
        </w:rPr>
        <w:t>Không vận hành economizer khi đáng lẽ phải vận hành.</w:t>
      </w:r>
    </w:p>
    <w:p>
      <w:pPr>
        <w:keepLines/>
        <w:numPr>
          <w:ilvl w:val="0"/>
          <w:numId w:val="48"/>
        </w:numPr>
        <w:spacing w:before="0" w:after="80" w:line="276" w:lineRule="auto"/>
      </w:pPr>
      <w:r>
        <w:rPr>
          <w:rFonts w:ascii="Calibri" w:hAnsi="Calibri" w:eastAsia="Calibri"/>
          <w:color w:val="202124"/>
          <w:sz w:val="20"/>
        </w:rPr>
        <w:t>Excess outdoor air during heating only.</w:t>
      </w:r>
      <w:r>
        <w:br/>
      </w:r>
      <w:r>
        <w:rPr>
          <w:rFonts w:ascii="Calibri" w:hAnsi="Calibri" w:eastAsia="Calibri"/>
          <w:i/>
          <w:color w:val="5F6670"/>
          <w:sz w:val="19"/>
        </w:rPr>
        <w:t>Thừa gió ngoài chỉ trong chế độ sưởi.</w:t>
      </w:r>
    </w:p>
    <w:p>
      <w:pPr>
        <w:keepLines/>
        <w:numPr>
          <w:ilvl w:val="0"/>
          <w:numId w:val="48"/>
        </w:numPr>
        <w:spacing w:before="0" w:after="80" w:line="276" w:lineRule="auto"/>
      </w:pPr>
      <w:r>
        <w:rPr>
          <w:rFonts w:ascii="Calibri" w:hAnsi="Calibri" w:eastAsia="Calibri"/>
          <w:color w:val="202124"/>
          <w:sz w:val="20"/>
        </w:rPr>
        <w:t>A boiler turndown fault.</w:t>
      </w:r>
      <w:r>
        <w:br/>
      </w:r>
      <w:r>
        <w:rPr>
          <w:rFonts w:ascii="Calibri" w:hAnsi="Calibri" w:eastAsia="Calibri"/>
          <w:i/>
          <w:color w:val="5F6670"/>
          <w:sz w:val="19"/>
        </w:rPr>
        <w:t>Lỗi tỷ lệ điều chỉnh công suất nồi hơi.</w:t>
      </w:r>
    </w:p>
    <w:p>
      <w:pPr>
        <w:spacing w:before="200" w:after="120"/>
        <w:ind w:left="86"/>
        <w:shd w:fill="E8F3F3"/>
        <w:keepNext/>
        <w:keepLines/>
        <w:pBdr>
          <w:left w:val="single" w:sz="16" w:space="8" w:color="2A7F83"/>
        </w:pBdr>
      </w:pPr>
      <w:r>
        <w:rPr>
          <w:rFonts w:ascii="Calibri" w:hAnsi="Calibri" w:eastAsia="Calibri"/>
          <w:b/>
          <w:color w:val="1F4D78"/>
          <w:sz w:val="18"/>
        </w:rPr>
        <w:t xml:space="preserve">Q40  •  ANALYZE  •  </w:t>
      </w:r>
      <w:r>
        <w:rPr>
          <w:rFonts w:ascii="Calibri" w:hAnsi="Calibri" w:eastAsia="Calibri"/>
          <w:b/>
          <w:color w:val="1F4D78"/>
          <w:sz w:val="18"/>
        </w:rPr>
        <w:t>Hospital heat recovery</w:t>
      </w:r>
      <w:r>
        <w:br/>
      </w:r>
      <w:r>
        <w:rPr>
          <w:rFonts w:ascii="Calibri" w:hAnsi="Calibri" w:eastAsia="Calibri"/>
          <w:b/>
          <w:color w:val="2A7F83"/>
          <w:sz w:val="18"/>
        </w:rPr>
        <w:t>Thu hồi nhiệt bệnh viện</w:t>
      </w:r>
    </w:p>
    <w:p>
      <w:pPr>
        <w:keepNext/>
        <w:keepLines/>
        <w:spacing w:after="60"/>
      </w:pPr>
      <w:r>
        <w:rPr>
          <w:rFonts w:ascii="Calibri" w:hAnsi="Calibri" w:eastAsia="Calibri"/>
          <w:b/>
          <w:color w:val="202124"/>
          <w:sz w:val="22"/>
        </w:rPr>
        <w:t>A 24-hour acute inpatient hospital in Climate Zone 4A has a 1400 kW chilled-water plant and simultaneous heating and cooling above 16°C outdoor temperature. Under Addendum cu, what heat-recovery design is required, absent an exception?</w:t>
      </w:r>
    </w:p>
    <w:p>
      <w:pPr>
        <w:keepNext/>
        <w:keepLines/>
        <w:spacing w:after="120"/>
      </w:pPr>
      <w:r>
        <w:rPr>
          <w:rFonts w:ascii="Calibri" w:hAnsi="Calibri" w:eastAsia="Calibri"/>
          <w:b/>
          <w:i/>
          <w:color w:val="5F6670"/>
          <w:sz w:val="21"/>
        </w:rPr>
        <w:t>Một bệnh viện điều trị nội trú cấp tính hoạt động 24 giờ tại Vùng khí hậu 4A có nhà máy nước lạnh 1400 kW và sưởi, làm mát đồng thời khi nhiệt độ ngoài trời trên 16°C. Theo Addendum cu, khi không có ngoại lệ, thiết kế thu hồi nhiệt nào được yêu cầu?</w:t>
      </w:r>
    </w:p>
    <w:p>
      <w:pPr>
        <w:keepLines/>
        <w:numPr>
          <w:ilvl w:val="0"/>
          <w:numId w:val="49"/>
        </w:numPr>
        <w:spacing w:before="0" w:after="80" w:line="276" w:lineRule="auto"/>
      </w:pPr>
      <w:r>
        <w:rPr>
          <w:rFonts w:ascii="Calibri" w:hAnsi="Calibri" w:eastAsia="Calibri"/>
          <w:color w:val="202124"/>
          <w:sz w:val="20"/>
        </w:rPr>
        <w:t>No heat recovery is required below 1800 kW.</w:t>
      </w:r>
      <w:r>
        <w:br/>
      </w:r>
      <w:r>
        <w:rPr>
          <w:rFonts w:ascii="Calibri" w:hAnsi="Calibri" w:eastAsia="Calibri"/>
          <w:i/>
          <w:color w:val="5F6670"/>
          <w:sz w:val="19"/>
        </w:rPr>
        <w:t>Không yêu cầu thu hồi nhiệt dưới 1800 kW.</w:t>
      </w:r>
    </w:p>
    <w:p>
      <w:pPr>
        <w:keepLines/>
        <w:numPr>
          <w:ilvl w:val="0"/>
          <w:numId w:val="49"/>
        </w:numPr>
        <w:spacing w:before="0" w:after="80" w:line="276" w:lineRule="auto"/>
      </w:pPr>
      <w:r>
        <w:rPr>
          <w:rFonts w:ascii="Calibri" w:hAnsi="Calibri" w:eastAsia="Calibri"/>
          <w:color w:val="202124"/>
          <w:sz w:val="20"/>
        </w:rPr>
        <w:t>Recover heat only from condenser water, with capacity at least 14 kW.</w:t>
      </w:r>
      <w:r>
        <w:br/>
      </w:r>
      <w:r>
        <w:rPr>
          <w:rFonts w:ascii="Calibri" w:hAnsi="Calibri" w:eastAsia="Calibri"/>
          <w:i/>
          <w:color w:val="5F6670"/>
          <w:sz w:val="19"/>
        </w:rPr>
        <w:t>Chỉ thu hồi nhiệt từ nước giải nhiệt, với công suất ít nhất 14 kW.</w:t>
      </w:r>
    </w:p>
    <w:p>
      <w:pPr>
        <w:keepLines/>
        <w:numPr>
          <w:ilvl w:val="0"/>
          <w:numId w:val="49"/>
        </w:numPr>
        <w:spacing w:before="0" w:after="80" w:line="276" w:lineRule="auto"/>
      </w:pPr>
      <w:r>
        <w:rPr>
          <w:rFonts w:ascii="Calibri" w:hAnsi="Calibri" w:eastAsia="Calibri"/>
          <w:color w:val="202124"/>
          <w:sz w:val="20"/>
        </w:rPr>
        <w:t>Recover heat from cooling-system or chilled-water return using a heat-recovery or heat-pump chiller, with capacity at least 98 kW.</w:t>
      </w:r>
      <w:r>
        <w:br/>
      </w:r>
      <w:r>
        <w:rPr>
          <w:rFonts w:ascii="Calibri" w:hAnsi="Calibri" w:eastAsia="Calibri"/>
          <w:i/>
          <w:color w:val="5F6670"/>
          <w:sz w:val="19"/>
        </w:rPr>
        <w:t>Thu hồi nhiệt từ hệ làm mát hoặc nước lạnh hồi bằng chiller thu hồi nhiệt/chiller bơm nhiệt, với công suất ít nhất 98 kW.</w:t>
      </w:r>
    </w:p>
    <w:p>
      <w:pPr>
        <w:keepLines/>
        <w:numPr>
          <w:ilvl w:val="0"/>
          <w:numId w:val="49"/>
        </w:numPr>
        <w:spacing w:before="0" w:after="80" w:line="276" w:lineRule="auto"/>
      </w:pPr>
      <w:r>
        <w:rPr>
          <w:rFonts w:ascii="Calibri" w:hAnsi="Calibri" w:eastAsia="Calibri"/>
          <w:color w:val="202124"/>
          <w:sz w:val="20"/>
        </w:rPr>
        <w:t>Provide a 1400 kW electric resistance heater.</w:t>
      </w:r>
      <w:r>
        <w:br/>
      </w:r>
      <w:r>
        <w:rPr>
          <w:rFonts w:ascii="Calibri" w:hAnsi="Calibri" w:eastAsia="Calibri"/>
          <w:i/>
          <w:color w:val="5F6670"/>
          <w:sz w:val="19"/>
        </w:rPr>
        <w:t>Trang bị điện trở sưởi 1400 kW.</w:t>
      </w:r>
    </w:p>
    <w:p>
      <w:pPr>
        <w:spacing w:before="200" w:after="120"/>
        <w:ind w:left="86"/>
        <w:shd w:fill="E8F3F3"/>
        <w:keepNext/>
        <w:keepLines/>
        <w:pBdr>
          <w:left w:val="single" w:sz="16" w:space="8" w:color="2A7F83"/>
        </w:pBdr>
      </w:pPr>
      <w:r>
        <w:rPr>
          <w:rFonts w:ascii="Calibri" w:hAnsi="Calibri" w:eastAsia="Calibri"/>
          <w:b/>
          <w:color w:val="1F4D78"/>
          <w:sz w:val="18"/>
        </w:rPr>
        <w:t xml:space="preserve">Q41  •  ANALYZE  •  </w:t>
      </w:r>
      <w:r>
        <w:rPr>
          <w:rFonts w:ascii="Calibri" w:hAnsi="Calibri" w:eastAsia="Calibri"/>
          <w:b/>
          <w:color w:val="1F4D78"/>
          <w:sz w:val="18"/>
        </w:rPr>
        <w:t>FEI and emergency operation</w:t>
      </w:r>
      <w:r>
        <w:br/>
      </w:r>
      <w:r>
        <w:rPr>
          <w:rFonts w:ascii="Calibri" w:hAnsi="Calibri" w:eastAsia="Calibri"/>
          <w:b/>
          <w:color w:val="2A7F83"/>
          <w:sz w:val="18"/>
        </w:rPr>
        <w:t>FEI và chế độ khẩn cấp</w:t>
      </w:r>
    </w:p>
    <w:p>
      <w:pPr>
        <w:keepNext/>
        <w:keepLines/>
        <w:spacing w:after="60"/>
      </w:pPr>
      <w:r>
        <w:rPr>
          <w:rFonts w:ascii="Calibri" w:hAnsi="Calibri" w:eastAsia="Calibri"/>
          <w:b/>
          <w:color w:val="202124"/>
          <w:sz w:val="22"/>
        </w:rPr>
        <w:t>A general supply fan has FEI = 0.98 at its highest normal design airflow. The same fan can run faster during an emergency smoke-control mode. It is not a qualifying VAV fan. How should compliance be judged under Addendum bw?</w:t>
      </w:r>
    </w:p>
    <w:p>
      <w:pPr>
        <w:keepNext/>
        <w:keepLines/>
        <w:spacing w:after="120"/>
      </w:pPr>
      <w:r>
        <w:rPr>
          <w:rFonts w:ascii="Calibri" w:hAnsi="Calibri" w:eastAsia="Calibri"/>
          <w:b/>
          <w:i/>
          <w:color w:val="5F6670"/>
          <w:sz w:val="21"/>
        </w:rPr>
        <w:t>Một quạt cấp thông thường có FEI = 0,98 tại lưu lượng thiết kế bình thường lớn nhất. Quạt cũng có thể chạy nhanh hơn trong chế độ kiểm soát khói khẩn cấp. Đây không phải quạt VAV đủ điều kiện. Theo Addendum bw, đánh giá tuân thủ thế nào?</w:t>
      </w:r>
    </w:p>
    <w:p>
      <w:pPr>
        <w:keepLines/>
        <w:numPr>
          <w:ilvl w:val="0"/>
          <w:numId w:val="50"/>
        </w:numPr>
        <w:spacing w:before="0" w:after="80" w:line="276" w:lineRule="auto"/>
      </w:pPr>
      <w:r>
        <w:rPr>
          <w:rFonts w:ascii="Calibri" w:hAnsi="Calibri" w:eastAsia="Calibri"/>
          <w:color w:val="202124"/>
          <w:sz w:val="20"/>
        </w:rPr>
        <w:t>It passes because 0.98 exceeds the VAV limit of 0.95.</w:t>
      </w:r>
      <w:r>
        <w:br/>
      </w:r>
      <w:r>
        <w:rPr>
          <w:rFonts w:ascii="Calibri" w:hAnsi="Calibri" w:eastAsia="Calibri"/>
          <w:i/>
          <w:color w:val="5F6670"/>
          <w:sz w:val="19"/>
        </w:rPr>
        <w:t>Đạt vì 0,98 vượt giới hạn VAV 0,95.</w:t>
      </w:r>
    </w:p>
    <w:p>
      <w:pPr>
        <w:keepLines/>
        <w:numPr>
          <w:ilvl w:val="0"/>
          <w:numId w:val="50"/>
        </w:numPr>
        <w:spacing w:before="0" w:after="80" w:line="276" w:lineRule="auto"/>
      </w:pPr>
      <w:r>
        <w:rPr>
          <w:rFonts w:ascii="Calibri" w:hAnsi="Calibri" w:eastAsia="Calibri"/>
          <w:color w:val="202124"/>
          <w:sz w:val="20"/>
        </w:rPr>
        <w:t>It passes because any fan with an emergency speed is fully exempt.</w:t>
      </w:r>
      <w:r>
        <w:br/>
      </w:r>
      <w:r>
        <w:rPr>
          <w:rFonts w:ascii="Calibri" w:hAnsi="Calibri" w:eastAsia="Calibri"/>
          <w:i/>
          <w:color w:val="5F6670"/>
          <w:sz w:val="19"/>
        </w:rPr>
        <w:t>Đạt vì mọi quạt có tốc độ khẩn cấp đều được miễn hoàn toàn.</w:t>
      </w:r>
    </w:p>
    <w:p>
      <w:pPr>
        <w:keepLines/>
        <w:numPr>
          <w:ilvl w:val="0"/>
          <w:numId w:val="50"/>
        </w:numPr>
        <w:spacing w:before="0" w:after="80" w:line="276" w:lineRule="auto"/>
      </w:pPr>
      <w:r>
        <w:rPr>
          <w:rFonts w:ascii="Calibri" w:hAnsi="Calibri" w:eastAsia="Calibri"/>
          <w:color w:val="202124"/>
          <w:sz w:val="20"/>
        </w:rPr>
        <w:t>It fails the normal requirement of FEI ≥ 1.00; the higher emergency-only operating point does not cure the normal-design failure.</w:t>
      </w:r>
      <w:r>
        <w:br/>
      </w:r>
      <w:r>
        <w:rPr>
          <w:rFonts w:ascii="Calibri" w:hAnsi="Calibri" w:eastAsia="Calibri"/>
          <w:i/>
          <w:color w:val="5F6670"/>
          <w:sz w:val="19"/>
        </w:rPr>
        <w:t>Không đạt yêu cầu bình thường FEI ≥ 1,00; điểm vận hành cao hơn chỉ dùng khi khẩn cấp không khắc phục được lỗi tại thiết kế bình thường.</w:t>
      </w:r>
    </w:p>
    <w:p>
      <w:pPr>
        <w:keepLines/>
        <w:numPr>
          <w:ilvl w:val="0"/>
          <w:numId w:val="50"/>
        </w:numPr>
        <w:spacing w:before="0" w:after="80" w:line="276" w:lineRule="auto"/>
      </w:pPr>
      <w:r>
        <w:rPr>
          <w:rFonts w:ascii="Calibri" w:hAnsi="Calibri" w:eastAsia="Calibri"/>
          <w:color w:val="202124"/>
          <w:sz w:val="20"/>
        </w:rPr>
        <w:t>FEI must be checked only at the emergency airflow.</w:t>
      </w:r>
      <w:r>
        <w:br/>
      </w:r>
      <w:r>
        <w:rPr>
          <w:rFonts w:ascii="Calibri" w:hAnsi="Calibri" w:eastAsia="Calibri"/>
          <w:i/>
          <w:color w:val="5F6670"/>
          <w:sz w:val="19"/>
        </w:rPr>
        <w:t>FEI chỉ cần kiểm tra tại lưu lượng khẩn cấp.</w:t>
      </w:r>
    </w:p>
    <w:p>
      <w:pPr>
        <w:spacing w:before="200" w:after="120"/>
        <w:ind w:left="86"/>
        <w:shd w:fill="E8F3F3"/>
        <w:keepNext/>
        <w:keepLines/>
        <w:pBdr>
          <w:left w:val="single" w:sz="16" w:space="8" w:color="2A7F83"/>
        </w:pBdr>
      </w:pPr>
      <w:r>
        <w:rPr>
          <w:rFonts w:ascii="Calibri" w:hAnsi="Calibri" w:eastAsia="Calibri"/>
          <w:b/>
          <w:color w:val="1F4D78"/>
          <w:sz w:val="18"/>
        </w:rPr>
        <w:t xml:space="preserve">Q42  •  ANALYZE  •  </w:t>
      </w:r>
      <w:r>
        <w:rPr>
          <w:rFonts w:ascii="Calibri" w:hAnsi="Calibri" w:eastAsia="Calibri"/>
          <w:b/>
          <w:color w:val="1F4D78"/>
          <w:sz w:val="18"/>
        </w:rPr>
        <w:t>Compressed-air system</w:t>
      </w:r>
      <w:r>
        <w:br/>
      </w:r>
      <w:r>
        <w:rPr>
          <w:rFonts w:ascii="Calibri" w:hAnsi="Calibri" w:eastAsia="Calibri"/>
          <w:b/>
          <w:color w:val="2A7F83"/>
          <w:sz w:val="18"/>
        </w:rPr>
        <w:t>Hệ thống khí nén</w:t>
      </w:r>
    </w:p>
    <w:p>
      <w:pPr>
        <w:keepNext/>
        <w:keepLines/>
        <w:spacing w:after="60"/>
      </w:pPr>
      <w:r>
        <w:rPr>
          <w:rFonts w:ascii="Calibri" w:hAnsi="Calibri" w:eastAsia="Calibri"/>
          <w:b/>
          <w:color w:val="202124"/>
          <w:sz w:val="22"/>
        </w:rPr>
        <w:t>A factory compressed-air system has three compressors totaling 120 kW. Which package best addresses the applicable Addendum az provisions?</w:t>
      </w:r>
    </w:p>
    <w:p>
      <w:pPr>
        <w:keepNext/>
        <w:keepLines/>
        <w:spacing w:after="120"/>
      </w:pPr>
      <w:r>
        <w:rPr>
          <w:rFonts w:ascii="Calibri" w:hAnsi="Calibri" w:eastAsia="Calibri"/>
          <w:b/>
          <w:i/>
          <w:color w:val="5F6670"/>
          <w:sz w:val="21"/>
        </w:rPr>
        <w:t>Một hệ khí nén nhà máy có ba máy nén với tổng công suất 120 kW. Gói nào đáp ứng tốt nhất các điều khoản áp dụng của Addendum az?</w:t>
      </w:r>
    </w:p>
    <w:p>
      <w:pPr>
        <w:keepLines/>
        <w:numPr>
          <w:ilvl w:val="0"/>
          <w:numId w:val="51"/>
        </w:numPr>
        <w:spacing w:before="0" w:after="80" w:line="276" w:lineRule="auto"/>
      </w:pPr>
      <w:r>
        <w:rPr>
          <w:rFonts w:ascii="Calibri" w:hAnsi="Calibri" w:eastAsia="Calibri"/>
          <w:color w:val="202124"/>
          <w:sz w:val="20"/>
        </w:rPr>
        <w:t>Best-combination control is prohibited when more than two compressors are installed.</w:t>
      </w:r>
      <w:r>
        <w:br/>
      </w:r>
      <w:r>
        <w:rPr>
          <w:rFonts w:ascii="Calibri" w:hAnsi="Calibri" w:eastAsia="Calibri"/>
          <w:i/>
          <w:color w:val="5F6670"/>
          <w:sz w:val="19"/>
        </w:rPr>
        <w:t>Cấm điều khiển tổ hợp tối ưu khi lắp hơn hai máy nén.</w:t>
      </w:r>
    </w:p>
    <w:p>
      <w:pPr>
        <w:keepLines/>
        <w:numPr>
          <w:ilvl w:val="0"/>
          <w:numId w:val="51"/>
        </w:numPr>
        <w:spacing w:before="0" w:after="80" w:line="276" w:lineRule="auto"/>
      </w:pPr>
      <w:r>
        <w:rPr>
          <w:rFonts w:ascii="Calibri" w:hAnsi="Calibri" w:eastAsia="Calibri"/>
          <w:color w:val="202124"/>
          <w:sz w:val="20"/>
        </w:rPr>
        <w:t>Manual lead-lag selection only, monthly pressure readings, and no leak test.</w:t>
      </w:r>
      <w:r>
        <w:br/>
      </w:r>
      <w:r>
        <w:rPr>
          <w:rFonts w:ascii="Calibri" w:hAnsi="Calibri" w:eastAsia="Calibri"/>
          <w:i/>
          <w:color w:val="5F6670"/>
          <w:sz w:val="19"/>
        </w:rPr>
        <w:t>Chỉ chọn máy dẫn/dự phòng thủ công, đọc áp suất hằng tháng và không thử rò rỉ.</w:t>
      </w:r>
    </w:p>
    <w:p>
      <w:pPr>
        <w:keepLines/>
        <w:numPr>
          <w:ilvl w:val="0"/>
          <w:numId w:val="51"/>
        </w:numPr>
        <w:spacing w:before="0" w:after="80" w:line="276" w:lineRule="auto"/>
      </w:pPr>
      <w:r>
        <w:rPr>
          <w:rFonts w:ascii="Calibri" w:hAnsi="Calibri" w:eastAsia="Calibri"/>
          <w:color w:val="202124"/>
          <w:sz w:val="20"/>
        </w:rPr>
        <w:t>One constant-speed trim compressor with no storage and annual energy data only.</w:t>
      </w:r>
      <w:r>
        <w:br/>
      </w:r>
      <w:r>
        <w:rPr>
          <w:rFonts w:ascii="Calibri" w:hAnsi="Calibri" w:eastAsia="Calibri"/>
          <w:i/>
          <w:color w:val="5F6670"/>
          <w:sz w:val="19"/>
        </w:rPr>
        <w:t>Một máy nén điều chỉnh tốc độ không đổi không có bình chứa và chỉ dữ liệu năng lượng năm.</w:t>
      </w:r>
    </w:p>
    <w:p>
      <w:pPr>
        <w:keepLines/>
        <w:numPr>
          <w:ilvl w:val="0"/>
          <w:numId w:val="51"/>
        </w:numPr>
        <w:spacing w:before="0" w:after="80" w:line="276" w:lineRule="auto"/>
      </w:pPr>
      <w:r>
        <w:rPr>
          <w:rFonts w:ascii="Calibri" w:hAnsi="Calibri" w:eastAsia="Calibri"/>
          <w:color w:val="202124"/>
          <w:sz w:val="20"/>
        </w:rPr>
        <w:t>Best-combination control; monitoring of pressure, compressor power/current, total flow and specific power at intervals no longer than five minutes with at least six months retention; and a stabilized design-pressure leak test held at least 30 minutes with loss no greater than 1%.</w:t>
      </w:r>
      <w:r>
        <w:br/>
      </w:r>
      <w:r>
        <w:rPr>
          <w:rFonts w:ascii="Calibri" w:hAnsi="Calibri" w:eastAsia="Calibri"/>
          <w:i/>
          <w:color w:val="5F6670"/>
          <w:sz w:val="19"/>
        </w:rPr>
        <w:t>Điều khiển tổ hợp tối ưu; giám sát áp suất, công suất/dòng điện máy nén, tổng lưu lượng và suất công suất theo khoảng không quá năm phút, lưu ít nhất sáu tháng; cùng thử rò rỉ ở áp suất thiết kế sau ổn định, giữ ít nhất 30 phút với tổn thất không quá 1%.</w:t>
      </w:r>
    </w:p>
    <w:p>
      <w:pPr>
        <w:spacing w:before="200" w:after="120"/>
        <w:ind w:left="86"/>
        <w:shd w:fill="E8F3F3"/>
        <w:keepNext/>
        <w:keepLines/>
        <w:pBdr>
          <w:left w:val="single" w:sz="16" w:space="8" w:color="2A7F83"/>
        </w:pBdr>
      </w:pPr>
      <w:r>
        <w:rPr>
          <w:rFonts w:ascii="Calibri" w:hAnsi="Calibri" w:eastAsia="Calibri"/>
          <w:b/>
          <w:color w:val="1F4D78"/>
          <w:sz w:val="18"/>
        </w:rPr>
        <w:t xml:space="preserve">Q43  •  ANALYZE  •  </w:t>
      </w:r>
      <w:r>
        <w:rPr>
          <w:rFonts w:ascii="Calibri" w:hAnsi="Calibri" w:eastAsia="Calibri"/>
          <w:b/>
          <w:color w:val="1F4D78"/>
          <w:sz w:val="18"/>
        </w:rPr>
        <w:t>Occupied-standby coordination</w:t>
      </w:r>
      <w:r>
        <w:br/>
      </w:r>
      <w:r>
        <w:rPr>
          <w:rFonts w:ascii="Calibri" w:hAnsi="Calibri" w:eastAsia="Calibri"/>
          <w:b/>
          <w:color w:val="2A7F83"/>
          <w:sz w:val="18"/>
        </w:rPr>
        <w:t>Phối hợp chế độ chờ có người</w:t>
      </w:r>
    </w:p>
    <w:p>
      <w:pPr>
        <w:keepNext/>
        <w:keepLines/>
        <w:spacing w:after="60"/>
      </w:pPr>
      <w:r>
        <w:rPr>
          <w:rFonts w:ascii="Calibri" w:hAnsi="Calibri" w:eastAsia="Calibri"/>
          <w:b/>
          <w:color w:val="202124"/>
          <w:sz w:val="22"/>
        </w:rPr>
        <w:t>A conference room qualifies for occupied-standby control and its ventilation category permits airflow to fall to zero. Which coordinated response is correct after all rooms in the zone enter standby?</w:t>
      </w:r>
    </w:p>
    <w:p>
      <w:pPr>
        <w:keepNext/>
        <w:keepLines/>
        <w:spacing w:after="120"/>
      </w:pPr>
      <w:r>
        <w:rPr>
          <w:rFonts w:ascii="Calibri" w:hAnsi="Calibri" w:eastAsia="Calibri"/>
          <w:b/>
          <w:i/>
          <w:color w:val="5F6670"/>
          <w:sz w:val="21"/>
        </w:rPr>
        <w:t>Một phòng hội nghị đủ điều kiện điều khiển chế độ chờ có người và nhóm thông gió cho phép lưu lượng giảm về 0. Phản ứng phối hợp nào đúng sau khi mọi phòng trong vùng chuyển sang chờ?</w:t>
      </w:r>
    </w:p>
    <w:p>
      <w:pPr>
        <w:keepLines/>
        <w:numPr>
          <w:ilvl w:val="0"/>
          <w:numId w:val="52"/>
        </w:numPr>
        <w:spacing w:before="0" w:after="80" w:line="276" w:lineRule="auto"/>
      </w:pPr>
      <w:r>
        <w:rPr>
          <w:rFonts w:ascii="Calibri" w:hAnsi="Calibri" w:eastAsia="Calibri"/>
          <w:color w:val="202124"/>
          <w:sz w:val="20"/>
        </w:rPr>
        <w:t>Change only the lighting; HVAC set points must remain fixed.</w:t>
      </w:r>
      <w:r>
        <w:br/>
      </w:r>
      <w:r>
        <w:rPr>
          <w:rFonts w:ascii="Calibri" w:hAnsi="Calibri" w:eastAsia="Calibri"/>
          <w:i/>
          <w:color w:val="5F6670"/>
          <w:sz w:val="19"/>
        </w:rPr>
        <w:t>Chỉ thay đổi chiếu sáng; điểm đặt HVAC phải giữ nguyên.</w:t>
      </w:r>
    </w:p>
    <w:p>
      <w:pPr>
        <w:keepLines/>
        <w:numPr>
          <w:ilvl w:val="0"/>
          <w:numId w:val="52"/>
        </w:numPr>
        <w:spacing w:before="0" w:after="80" w:line="276" w:lineRule="auto"/>
      </w:pPr>
      <w:r>
        <w:rPr>
          <w:rFonts w:ascii="Calibri" w:hAnsi="Calibri" w:eastAsia="Calibri"/>
          <w:color w:val="202124"/>
          <w:sz w:val="20"/>
        </w:rPr>
        <w:t>Keep HVAC and lighting at full output for one hour.</w:t>
      </w:r>
      <w:r>
        <w:br/>
      </w:r>
      <w:r>
        <w:rPr>
          <w:rFonts w:ascii="Calibri" w:hAnsi="Calibri" w:eastAsia="Calibri"/>
          <w:i/>
          <w:color w:val="5F6670"/>
          <w:sz w:val="19"/>
        </w:rPr>
        <w:t>Giữ HVAC và chiếu sáng ở toàn tải trong một giờ.</w:t>
      </w:r>
    </w:p>
    <w:p>
      <w:pPr>
        <w:keepLines/>
        <w:numPr>
          <w:ilvl w:val="0"/>
          <w:numId w:val="52"/>
        </w:numPr>
        <w:spacing w:before="0" w:after="80" w:line="276" w:lineRule="auto"/>
      </w:pPr>
      <w:r>
        <w:rPr>
          <w:rFonts w:ascii="Calibri" w:hAnsi="Calibri" w:eastAsia="Calibri"/>
          <w:color w:val="202124"/>
          <w:sz w:val="20"/>
        </w:rPr>
        <w:t>Stop all airflow immediately even if the zone temperature is outside the new set points.</w:t>
      </w:r>
      <w:r>
        <w:br/>
      </w:r>
      <w:r>
        <w:rPr>
          <w:rFonts w:ascii="Calibri" w:hAnsi="Calibri" w:eastAsia="Calibri"/>
          <w:i/>
          <w:color w:val="5F6670"/>
          <w:sz w:val="19"/>
        </w:rPr>
        <w:t>Dừng toàn bộ lưu lượng ngay cả khi nhiệt độ vùng nằm ngoài các điểm đặt mới.</w:t>
      </w:r>
    </w:p>
    <w:p>
      <w:pPr>
        <w:keepLines/>
        <w:numPr>
          <w:ilvl w:val="0"/>
          <w:numId w:val="52"/>
        </w:numPr>
        <w:spacing w:before="0" w:after="80" w:line="276" w:lineRule="auto"/>
      </w:pPr>
      <w:r>
        <w:rPr>
          <w:rFonts w:ascii="Calibri" w:hAnsi="Calibri" w:eastAsia="Calibri"/>
          <w:color w:val="202124"/>
          <w:sz w:val="20"/>
        </w:rPr>
        <w:t>Within five minutes, lower the heating set point by at least 0.5°C, raise the cooling set point by at least 0.5°C, and stop airflow while temperature is between the new set points; applicable lighting controls reach partial or full OFF within 20 minutes.</w:t>
      </w:r>
      <w:r>
        <w:br/>
      </w:r>
      <w:r>
        <w:rPr>
          <w:rFonts w:ascii="Calibri" w:hAnsi="Calibri" w:eastAsia="Calibri"/>
          <w:i/>
          <w:color w:val="5F6670"/>
          <w:sz w:val="19"/>
        </w:rPr>
        <w:t>Trong năm phút, giảm điểm đặt sưởi ít nhất 0,5°C, tăng điểm đặt làm mát ít nhất 0,5°C và dừng lưu lượng khi nhiệt độ nằm giữa các điểm đặt mới; điều khiển chiếu sáng áp dụng đạt tắt một phần hoặc toàn phần trong 20 phút.</w:t>
      </w:r>
    </w:p>
    <w:p>
      <w:pPr>
        <w:spacing w:before="200" w:after="120"/>
        <w:ind w:left="86"/>
        <w:shd w:fill="E8F3F3"/>
        <w:keepNext/>
        <w:keepLines/>
        <w:pBdr>
          <w:left w:val="single" w:sz="16" w:space="8" w:color="2A7F83"/>
        </w:pBdr>
      </w:pPr>
      <w:r>
        <w:rPr>
          <w:rFonts w:ascii="Calibri" w:hAnsi="Calibri" w:eastAsia="Calibri"/>
          <w:b/>
          <w:color w:val="1F4D78"/>
          <w:sz w:val="18"/>
        </w:rPr>
        <w:t xml:space="preserve">Q44  •  ANALYZE  •  </w:t>
      </w:r>
      <w:r>
        <w:rPr>
          <w:rFonts w:ascii="Calibri" w:hAnsi="Calibri" w:eastAsia="Calibri"/>
          <w:b/>
          <w:color w:val="1F4D78"/>
          <w:sz w:val="18"/>
        </w:rPr>
        <w:t>Pool cover exception</w:t>
      </w:r>
      <w:r>
        <w:br/>
      </w:r>
      <w:r>
        <w:rPr>
          <w:rFonts w:ascii="Calibri" w:hAnsi="Calibri" w:eastAsia="Calibri"/>
          <w:b/>
          <w:color w:val="2A7F83"/>
          <w:sz w:val="18"/>
        </w:rPr>
        <w:t>Ngoại lệ tấm phủ bể bơi</w:t>
      </w:r>
    </w:p>
    <w:p>
      <w:pPr>
        <w:keepNext/>
        <w:keepLines/>
        <w:spacing w:after="60"/>
      </w:pPr>
      <w:r>
        <w:rPr>
          <w:rFonts w:ascii="Calibri" w:hAnsi="Calibri" w:eastAsia="Calibri"/>
          <w:b/>
          <w:color w:val="202124"/>
          <w:sz w:val="22"/>
        </w:rPr>
        <w:t>A pool is maintained at 34°C, and 65% of its annual heating energy comes from site-recovered energy. Does the R-2.1 pool-cover requirement apply?</w:t>
      </w:r>
    </w:p>
    <w:p>
      <w:pPr>
        <w:keepNext/>
        <w:keepLines/>
        <w:spacing w:after="120"/>
      </w:pPr>
      <w:r>
        <w:rPr>
          <w:rFonts w:ascii="Calibri" w:hAnsi="Calibri" w:eastAsia="Calibri"/>
          <w:b/>
          <w:i/>
          <w:color w:val="5F6670"/>
          <w:sz w:val="21"/>
        </w:rPr>
        <w:t>Một bể bơi được duy trì ở 34°C và 65% năng lượng sưởi hằng năm đến từ năng lượng thu hồi tại chỗ. Yêu cầu tấm phủ bể có R-2,1 có áp dụng không?</w:t>
      </w:r>
    </w:p>
    <w:p>
      <w:pPr>
        <w:keepLines/>
        <w:numPr>
          <w:ilvl w:val="0"/>
          <w:numId w:val="53"/>
        </w:numPr>
        <w:spacing w:before="0" w:after="80" w:line="276" w:lineRule="auto"/>
      </w:pPr>
      <w:r>
        <w:rPr>
          <w:rFonts w:ascii="Calibri" w:hAnsi="Calibri" w:eastAsia="Calibri"/>
          <w:color w:val="202124"/>
          <w:sz w:val="20"/>
        </w:rPr>
        <w:t>Yes; the exception requires exactly 100% solar energy.</w:t>
      </w:r>
      <w:r>
        <w:br/>
      </w:r>
      <w:r>
        <w:rPr>
          <w:rFonts w:ascii="Calibri" w:hAnsi="Calibri" w:eastAsia="Calibri"/>
          <w:i/>
          <w:color w:val="5F6670"/>
          <w:sz w:val="19"/>
        </w:rPr>
        <w:t>Có; ngoại lệ yêu cầu đúng 100% năng lượng mặt trời.</w:t>
      </w:r>
    </w:p>
    <w:p>
      <w:pPr>
        <w:keepLines/>
        <w:numPr>
          <w:ilvl w:val="0"/>
          <w:numId w:val="53"/>
        </w:numPr>
        <w:spacing w:before="0" w:after="80" w:line="276" w:lineRule="auto"/>
      </w:pPr>
      <w:r>
        <w:rPr>
          <w:rFonts w:ascii="Calibri" w:hAnsi="Calibri" w:eastAsia="Calibri"/>
          <w:color w:val="202124"/>
          <w:sz w:val="20"/>
        </w:rPr>
        <w:t>Yes; recovered energy can never be used for the exception.</w:t>
      </w:r>
      <w:r>
        <w:br/>
      </w:r>
      <w:r>
        <w:rPr>
          <w:rFonts w:ascii="Calibri" w:hAnsi="Calibri" w:eastAsia="Calibri"/>
          <w:i/>
          <w:color w:val="5F6670"/>
          <w:sz w:val="19"/>
        </w:rPr>
        <w:t>Có; năng lượng thu hồi không bao giờ được dùng cho ngoại lệ.</w:t>
      </w:r>
    </w:p>
    <w:p>
      <w:pPr>
        <w:keepLines/>
        <w:numPr>
          <w:ilvl w:val="0"/>
          <w:numId w:val="53"/>
        </w:numPr>
        <w:spacing w:before="0" w:after="80" w:line="276" w:lineRule="auto"/>
      </w:pPr>
      <w:r>
        <w:rPr>
          <w:rFonts w:ascii="Calibri" w:hAnsi="Calibri" w:eastAsia="Calibri"/>
          <w:color w:val="202124"/>
          <w:sz w:val="20"/>
        </w:rPr>
        <w:t>No; pool covers are required only below 32°C.</w:t>
      </w:r>
      <w:r>
        <w:br/>
      </w:r>
      <w:r>
        <w:rPr>
          <w:rFonts w:ascii="Calibri" w:hAnsi="Calibri" w:eastAsia="Calibri"/>
          <w:i/>
          <w:color w:val="5F6670"/>
          <w:sz w:val="19"/>
        </w:rPr>
        <w:t>Không; tấm phủ chỉ bắt buộc dưới 32°C.</w:t>
      </w:r>
    </w:p>
    <w:p>
      <w:pPr>
        <w:keepLines/>
        <w:numPr>
          <w:ilvl w:val="0"/>
          <w:numId w:val="53"/>
        </w:numPr>
        <w:spacing w:before="0" w:after="80" w:line="276" w:lineRule="auto"/>
      </w:pPr>
      <w:r>
        <w:rPr>
          <w:rFonts w:ascii="Calibri" w:hAnsi="Calibri" w:eastAsia="Calibri"/>
          <w:color w:val="202124"/>
          <w:sz w:val="20"/>
        </w:rPr>
        <w:t>No; the pool is warm enough to trigger the rule, but more than 60% recovered or renewable heating qualifies for the exception.</w:t>
      </w:r>
      <w:r>
        <w:br/>
      </w:r>
      <w:r>
        <w:rPr>
          <w:rFonts w:ascii="Calibri" w:hAnsi="Calibri" w:eastAsia="Calibri"/>
          <w:i/>
          <w:color w:val="5F6670"/>
          <w:sz w:val="19"/>
        </w:rPr>
        <w:t>Không; nhiệt độ bể đủ cao để kích hoạt quy định, nhưng tỷ lệ sưởi thu hồi hoặc tái tạo trên 60% đủ điều kiện ngoại lệ.</w:t>
      </w:r>
    </w:p>
    <w:p>
      <w:pPr>
        <w:spacing w:before="200" w:after="120"/>
        <w:ind w:left="86"/>
        <w:shd w:fill="E8F3F3"/>
        <w:keepNext/>
        <w:keepLines/>
        <w:pBdr>
          <w:left w:val="single" w:sz="16" w:space="8" w:color="2A7F83"/>
        </w:pBdr>
      </w:pPr>
      <w:r>
        <w:rPr>
          <w:rFonts w:ascii="Calibri" w:hAnsi="Calibri" w:eastAsia="Calibri"/>
          <w:b/>
          <w:color w:val="1F4D78"/>
          <w:sz w:val="18"/>
        </w:rPr>
        <w:t xml:space="preserve">Q45  •  ANALYZE  •  </w:t>
      </w:r>
      <w:r>
        <w:rPr>
          <w:rFonts w:ascii="Calibri" w:hAnsi="Calibri" w:eastAsia="Calibri"/>
          <w:b/>
          <w:color w:val="1F4D78"/>
          <w:sz w:val="18"/>
        </w:rPr>
        <w:t>Interior lighting alteration</w:t>
      </w:r>
      <w:r>
        <w:br/>
      </w:r>
      <w:r>
        <w:rPr>
          <w:rFonts w:ascii="Calibri" w:hAnsi="Calibri" w:eastAsia="Calibri"/>
          <w:b/>
          <w:color w:val="2A7F83"/>
          <w:sz w:val="18"/>
        </w:rPr>
        <w:t>Cải tạo chiếu sáng trong nhà</w:t>
      </w:r>
    </w:p>
    <w:p>
      <w:pPr>
        <w:keepNext/>
        <w:keepLines/>
        <w:spacing w:after="60"/>
      </w:pPr>
      <w:r>
        <w:rPr>
          <w:rFonts w:ascii="Calibri" w:hAnsi="Calibri" w:eastAsia="Calibri"/>
          <w:b/>
          <w:color w:val="202124"/>
          <w:sz w:val="22"/>
        </w:rPr>
        <w:t>An interior lighting alteration changes 1800 W in a building. Under Addendum p, which compliance route is available?</w:t>
      </w:r>
    </w:p>
    <w:p>
      <w:pPr>
        <w:keepNext/>
        <w:keepLines/>
        <w:spacing w:after="120"/>
      </w:pPr>
      <w:r>
        <w:rPr>
          <w:rFonts w:ascii="Calibri" w:hAnsi="Calibri" w:eastAsia="Calibri"/>
          <w:b/>
          <w:i/>
          <w:color w:val="5F6670"/>
          <w:sz w:val="21"/>
        </w:rPr>
        <w:t>Một cải tạo chiếu sáng trong nhà thay đổi 1800 W trong công trình. Theo Addendum p, có thể dùng lộ trình tuân thủ nào?</w:t>
      </w:r>
    </w:p>
    <w:p>
      <w:pPr>
        <w:keepLines/>
        <w:numPr>
          <w:ilvl w:val="0"/>
          <w:numId w:val="54"/>
        </w:numPr>
        <w:spacing w:before="0" w:after="80" w:line="276" w:lineRule="auto"/>
      </w:pPr>
      <w:r>
        <w:rPr>
          <w:rFonts w:ascii="Calibri" w:hAnsi="Calibri" w:eastAsia="Calibri"/>
          <w:color w:val="202124"/>
          <w:sz w:val="20"/>
        </w:rPr>
        <w:t>No requirements apply because the alteration is below 2000 W.</w:t>
      </w:r>
      <w:r>
        <w:br/>
      </w:r>
      <w:r>
        <w:rPr>
          <w:rFonts w:ascii="Calibri" w:hAnsi="Calibri" w:eastAsia="Calibri"/>
          <w:i/>
          <w:color w:val="5F6670"/>
          <w:sz w:val="19"/>
        </w:rPr>
        <w:t>Không có yêu cầu nào vì cải tạo dưới 2000 W.</w:t>
      </w:r>
    </w:p>
    <w:p>
      <w:pPr>
        <w:keepLines/>
        <w:numPr>
          <w:ilvl w:val="0"/>
          <w:numId w:val="54"/>
        </w:numPr>
        <w:spacing w:before="0" w:after="80" w:line="276" w:lineRule="auto"/>
      </w:pPr>
      <w:r>
        <w:rPr>
          <w:rFonts w:ascii="Calibri" w:hAnsi="Calibri" w:eastAsia="Calibri"/>
          <w:color w:val="202124"/>
          <w:sz w:val="20"/>
        </w:rPr>
        <w:t>For each altered space, meet the applicable lighting-power allowance route or reduce new wattage at least 50% below the original, and provide the applicable automatic controls identified for the small-alteration route.</w:t>
      </w:r>
      <w:r>
        <w:br/>
      </w:r>
      <w:r>
        <w:rPr>
          <w:rFonts w:ascii="Calibri" w:hAnsi="Calibri" w:eastAsia="Calibri"/>
          <w:i/>
          <w:color w:val="5F6670"/>
          <w:sz w:val="19"/>
        </w:rPr>
        <w:t>Với từng không gian cải tạo, đáp ứng lộ trình suất công suất chiếu sáng áp dụng hoặc giảm công suất mới ít nhất 50% so với ban đầu, đồng thời trang bị các điều khiển tự động áp dụng cho lộ trình cải tạo nhỏ.</w:t>
      </w:r>
    </w:p>
    <w:p>
      <w:pPr>
        <w:keepLines/>
        <w:numPr>
          <w:ilvl w:val="0"/>
          <w:numId w:val="54"/>
        </w:numPr>
        <w:spacing w:before="0" w:after="80" w:line="276" w:lineRule="auto"/>
      </w:pPr>
      <w:r>
        <w:rPr>
          <w:rFonts w:ascii="Calibri" w:hAnsi="Calibri" w:eastAsia="Calibri"/>
          <w:color w:val="202124"/>
          <w:sz w:val="20"/>
        </w:rPr>
        <w:t>The entire building must always be rebuilt to the new-construction lighting limit.</w:t>
      </w:r>
      <w:r>
        <w:br/>
      </w:r>
      <w:r>
        <w:rPr>
          <w:rFonts w:ascii="Calibri" w:hAnsi="Calibri" w:eastAsia="Calibri"/>
          <w:i/>
          <w:color w:val="5F6670"/>
          <w:sz w:val="19"/>
        </w:rPr>
        <w:t>Luôn phải cải tạo toàn bộ công trình theo giới hạn chiếu sáng công trình mới.</w:t>
      </w:r>
    </w:p>
    <w:p>
      <w:pPr>
        <w:keepLines/>
        <w:numPr>
          <w:ilvl w:val="0"/>
          <w:numId w:val="54"/>
        </w:numPr>
        <w:spacing w:before="0" w:after="80" w:line="276" w:lineRule="auto"/>
      </w:pPr>
      <w:r>
        <w:rPr>
          <w:rFonts w:ascii="Calibri" w:hAnsi="Calibri" w:eastAsia="Calibri"/>
          <w:color w:val="202124"/>
          <w:sz w:val="20"/>
        </w:rPr>
        <w:t>Only exterior daylight controls are required.</w:t>
      </w:r>
      <w:r>
        <w:br/>
      </w:r>
      <w:r>
        <w:rPr>
          <w:rFonts w:ascii="Calibri" w:hAnsi="Calibri" w:eastAsia="Calibri"/>
          <w:i/>
          <w:color w:val="5F6670"/>
          <w:sz w:val="19"/>
        </w:rPr>
        <w:t>Chỉ yêu cầu điều khiển ánh sáng ban ngày ngoài nhà.</w:t>
      </w:r>
    </w:p>
    <w:p>
      <w:pPr>
        <w:spacing w:before="200" w:after="120"/>
        <w:ind w:left="86"/>
        <w:shd w:fill="E8F3F3"/>
        <w:keepNext/>
        <w:keepLines/>
        <w:pBdr>
          <w:left w:val="single" w:sz="16" w:space="8" w:color="2A7F83"/>
        </w:pBdr>
      </w:pPr>
      <w:r>
        <w:rPr>
          <w:rFonts w:ascii="Calibri" w:hAnsi="Calibri" w:eastAsia="Calibri"/>
          <w:b/>
          <w:color w:val="1F4D78"/>
          <w:sz w:val="18"/>
        </w:rPr>
        <w:t xml:space="preserve">Q46  •  ANALYZE  •  </w:t>
      </w:r>
      <w:r>
        <w:rPr>
          <w:rFonts w:ascii="Calibri" w:hAnsi="Calibri" w:eastAsia="Calibri"/>
          <w:b/>
          <w:color w:val="1F4D78"/>
          <w:sz w:val="18"/>
        </w:rPr>
        <w:t>Elevator cab efficiency</w:t>
      </w:r>
      <w:r>
        <w:br/>
      </w:r>
      <w:r>
        <w:rPr>
          <w:rFonts w:ascii="Calibri" w:hAnsi="Calibri" w:eastAsia="Calibri"/>
          <w:b/>
          <w:color w:val="2A7F83"/>
          <w:sz w:val="18"/>
        </w:rPr>
        <w:t>Hiệu quả cabin thang máy</w:t>
      </w:r>
    </w:p>
    <w:p>
      <w:pPr>
        <w:keepNext/>
        <w:keepLines/>
        <w:spacing w:after="60"/>
      </w:pPr>
      <w:r>
        <w:rPr>
          <w:rFonts w:ascii="Calibri" w:hAnsi="Calibri" w:eastAsia="Calibri"/>
          <w:b/>
          <w:color w:val="202124"/>
          <w:sz w:val="22"/>
        </w:rPr>
        <w:t>An elevator cab has 55 lm/W lighting and a ventilation fan delivering 1.8 L/s/W at maximum speed; no air-conditioning or MERV-13 exception applies. Which component fails Addendum cf?</w:t>
      </w:r>
    </w:p>
    <w:p>
      <w:pPr>
        <w:keepNext/>
        <w:keepLines/>
        <w:spacing w:after="120"/>
      </w:pPr>
      <w:r>
        <w:rPr>
          <w:rFonts w:ascii="Calibri" w:hAnsi="Calibri" w:eastAsia="Calibri"/>
          <w:b/>
          <w:i/>
          <w:color w:val="5F6670"/>
          <w:sz w:val="21"/>
        </w:rPr>
        <w:t>Một cabin thang máy có chiếu sáng 55 lm/W và quạt thông gió đạt 1,8 L/s/W ở tốc độ lớn nhất; không áp dụng ngoại lệ điều hòa hoặc MERV-13. Bộ phận nào không đạt Addendum cf?</w:t>
      </w:r>
    </w:p>
    <w:p>
      <w:pPr>
        <w:keepLines/>
        <w:numPr>
          <w:ilvl w:val="0"/>
          <w:numId w:val="55"/>
        </w:numPr>
        <w:spacing w:before="0" w:after="80" w:line="276" w:lineRule="auto"/>
      </w:pPr>
      <w:r>
        <w:rPr>
          <w:rFonts w:ascii="Calibri" w:hAnsi="Calibri" w:eastAsia="Calibri"/>
          <w:color w:val="202124"/>
          <w:sz w:val="20"/>
        </w:rPr>
        <w:t>The fan only; it must achieve at least 1.9 L/s/W.</w:t>
      </w:r>
      <w:r>
        <w:br/>
      </w:r>
      <w:r>
        <w:rPr>
          <w:rFonts w:ascii="Calibri" w:hAnsi="Calibri" w:eastAsia="Calibri"/>
          <w:i/>
          <w:color w:val="5F6670"/>
          <w:sz w:val="19"/>
        </w:rPr>
        <w:t>Chỉ quạt; quạt phải đạt ít nhất 1,9 L/s/W.</w:t>
      </w:r>
    </w:p>
    <w:p>
      <w:pPr>
        <w:keepLines/>
        <w:numPr>
          <w:ilvl w:val="0"/>
          <w:numId w:val="55"/>
        </w:numPr>
        <w:spacing w:before="0" w:after="80" w:line="276" w:lineRule="auto"/>
      </w:pPr>
      <w:r>
        <w:rPr>
          <w:rFonts w:ascii="Calibri" w:hAnsi="Calibri" w:eastAsia="Calibri"/>
          <w:color w:val="202124"/>
          <w:sz w:val="20"/>
        </w:rPr>
        <w:t>The lighting only; it must achieve at least 100 lm/W.</w:t>
      </w:r>
      <w:r>
        <w:br/>
      </w:r>
      <w:r>
        <w:rPr>
          <w:rFonts w:ascii="Calibri" w:hAnsi="Calibri" w:eastAsia="Calibri"/>
          <w:i/>
          <w:color w:val="5F6670"/>
          <w:sz w:val="19"/>
        </w:rPr>
        <w:t>Chỉ chiếu sáng; phải đạt ít nhất 100 lm/W.</w:t>
      </w:r>
    </w:p>
    <w:p>
      <w:pPr>
        <w:keepLines/>
        <w:numPr>
          <w:ilvl w:val="0"/>
          <w:numId w:val="55"/>
        </w:numPr>
        <w:spacing w:before="0" w:after="80" w:line="276" w:lineRule="auto"/>
      </w:pPr>
      <w:r>
        <w:rPr>
          <w:rFonts w:ascii="Calibri" w:hAnsi="Calibri" w:eastAsia="Calibri"/>
          <w:color w:val="202124"/>
          <w:sz w:val="20"/>
        </w:rPr>
        <w:t>Both lighting and fan.</w:t>
      </w:r>
      <w:r>
        <w:br/>
      </w:r>
      <w:r>
        <w:rPr>
          <w:rFonts w:ascii="Calibri" w:hAnsi="Calibri" w:eastAsia="Calibri"/>
          <w:i/>
          <w:color w:val="5F6670"/>
          <w:sz w:val="19"/>
        </w:rPr>
        <w:t>Cả chiếu sáng và quạt.</w:t>
      </w:r>
    </w:p>
    <w:p>
      <w:pPr>
        <w:keepLines/>
        <w:numPr>
          <w:ilvl w:val="0"/>
          <w:numId w:val="55"/>
        </w:numPr>
        <w:spacing w:before="0" w:after="80" w:line="276" w:lineRule="auto"/>
      </w:pPr>
      <w:r>
        <w:rPr>
          <w:rFonts w:ascii="Calibri" w:hAnsi="Calibri" w:eastAsia="Calibri"/>
          <w:color w:val="202124"/>
          <w:sz w:val="20"/>
        </w:rPr>
        <w:t>Neither component.</w:t>
      </w:r>
      <w:r>
        <w:br/>
      </w:r>
      <w:r>
        <w:rPr>
          <w:rFonts w:ascii="Calibri" w:hAnsi="Calibri" w:eastAsia="Calibri"/>
          <w:i/>
          <w:color w:val="5F6670"/>
          <w:sz w:val="19"/>
        </w:rPr>
        <w:t>Không bộ phận nào.</w:t>
      </w:r>
    </w:p>
    <w:p>
      <w:pPr>
        <w:spacing w:before="200" w:after="120"/>
        <w:ind w:left="86"/>
        <w:shd w:fill="E8F3F3"/>
        <w:keepNext/>
        <w:keepLines/>
        <w:pBdr>
          <w:left w:val="single" w:sz="16" w:space="8" w:color="2A7F83"/>
        </w:pBdr>
      </w:pPr>
      <w:r>
        <w:rPr>
          <w:rFonts w:ascii="Calibri" w:hAnsi="Calibri" w:eastAsia="Calibri"/>
          <w:b/>
          <w:color w:val="1F4D78"/>
          <w:sz w:val="18"/>
        </w:rPr>
        <w:t xml:space="preserve">Q47  •  ANALYZE  •  </w:t>
      </w:r>
      <w:r>
        <w:rPr>
          <w:rFonts w:ascii="Calibri" w:hAnsi="Calibri" w:eastAsia="Calibri"/>
          <w:b/>
          <w:color w:val="1F4D78"/>
          <w:sz w:val="18"/>
        </w:rPr>
        <w:t>Appendix G baseline system</w:t>
      </w:r>
      <w:r>
        <w:br/>
      </w:r>
      <w:r>
        <w:rPr>
          <w:rFonts w:ascii="Calibri" w:hAnsi="Calibri" w:eastAsia="Calibri"/>
          <w:b/>
          <w:color w:val="2A7F83"/>
          <w:sz w:val="18"/>
        </w:rPr>
        <w:t>Hệ cơ sở Phụ lục G</w:t>
      </w:r>
    </w:p>
    <w:p>
      <w:pPr>
        <w:keepNext/>
        <w:keepLines/>
        <w:spacing w:after="60"/>
      </w:pPr>
      <w:r>
        <w:rPr>
          <w:rFonts w:ascii="Calibri" w:hAnsi="Calibri" w:eastAsia="Calibri"/>
          <w:b/>
          <w:color w:val="202124"/>
          <w:sz w:val="22"/>
        </w:rPr>
        <w:t>Under the Appendix G system-selection table, which baseline HVAC system applies to a six-story, 15,000 m² office building with fossil-fuel heating?</w:t>
      </w:r>
    </w:p>
    <w:p>
      <w:pPr>
        <w:keepNext/>
        <w:keepLines/>
        <w:spacing w:after="120"/>
      </w:pPr>
      <w:r>
        <w:rPr>
          <w:rFonts w:ascii="Calibri" w:hAnsi="Calibri" w:eastAsia="Calibri"/>
          <w:b/>
          <w:i/>
          <w:color w:val="5F6670"/>
          <w:sz w:val="21"/>
        </w:rPr>
        <w:t>Theo bảng chọn hệ thống của Phụ lục G, hệ HVAC cơ sở nào áp dụng cho văn phòng sáu tầng, 15.000 m², sưởi bằng nhiên liệu hóa thạch?</w:t>
      </w:r>
    </w:p>
    <w:p>
      <w:pPr>
        <w:keepLines/>
        <w:numPr>
          <w:ilvl w:val="0"/>
          <w:numId w:val="56"/>
        </w:numPr>
        <w:spacing w:before="0" w:after="80" w:line="276" w:lineRule="auto"/>
      </w:pPr>
      <w:r>
        <w:rPr>
          <w:rFonts w:ascii="Calibri" w:hAnsi="Calibri" w:eastAsia="Calibri"/>
          <w:color w:val="202124"/>
          <w:sz w:val="20"/>
        </w:rPr>
        <w:t>System 7</w:t>
      </w:r>
      <w:r>
        <w:br/>
      </w:r>
      <w:r>
        <w:rPr>
          <w:rFonts w:ascii="Calibri" w:hAnsi="Calibri" w:eastAsia="Calibri"/>
          <w:i/>
          <w:color w:val="5F6670"/>
          <w:sz w:val="19"/>
        </w:rPr>
        <w:t>Hệ 7</w:t>
      </w:r>
    </w:p>
    <w:p>
      <w:pPr>
        <w:keepLines/>
        <w:numPr>
          <w:ilvl w:val="0"/>
          <w:numId w:val="56"/>
        </w:numPr>
        <w:spacing w:before="0" w:after="80" w:line="276" w:lineRule="auto"/>
      </w:pPr>
      <w:r>
        <w:rPr>
          <w:rFonts w:ascii="Calibri" w:hAnsi="Calibri" w:eastAsia="Calibri"/>
          <w:color w:val="202124"/>
          <w:sz w:val="20"/>
        </w:rPr>
        <w:t>System 5</w:t>
      </w:r>
      <w:r>
        <w:br/>
      </w:r>
      <w:r>
        <w:rPr>
          <w:rFonts w:ascii="Calibri" w:hAnsi="Calibri" w:eastAsia="Calibri"/>
          <w:i/>
          <w:color w:val="5F6670"/>
          <w:sz w:val="19"/>
        </w:rPr>
        <w:t>Hệ 5</w:t>
      </w:r>
    </w:p>
    <w:p>
      <w:pPr>
        <w:keepLines/>
        <w:numPr>
          <w:ilvl w:val="0"/>
          <w:numId w:val="56"/>
        </w:numPr>
        <w:spacing w:before="0" w:after="80" w:line="276" w:lineRule="auto"/>
      </w:pPr>
      <w:r>
        <w:rPr>
          <w:rFonts w:ascii="Calibri" w:hAnsi="Calibri" w:eastAsia="Calibri"/>
          <w:color w:val="202124"/>
          <w:sz w:val="20"/>
        </w:rPr>
        <w:t>System 3</w:t>
      </w:r>
      <w:r>
        <w:br/>
      </w:r>
      <w:r>
        <w:rPr>
          <w:rFonts w:ascii="Calibri" w:hAnsi="Calibri" w:eastAsia="Calibri"/>
          <w:i/>
          <w:color w:val="5F6670"/>
          <w:sz w:val="19"/>
        </w:rPr>
        <w:t>Hệ 3</w:t>
      </w:r>
    </w:p>
    <w:p>
      <w:pPr>
        <w:keepLines/>
        <w:numPr>
          <w:ilvl w:val="0"/>
          <w:numId w:val="56"/>
        </w:numPr>
        <w:spacing w:before="0" w:after="80" w:line="276" w:lineRule="auto"/>
      </w:pPr>
      <w:r>
        <w:rPr>
          <w:rFonts w:ascii="Calibri" w:hAnsi="Calibri" w:eastAsia="Calibri"/>
          <w:color w:val="202124"/>
          <w:sz w:val="20"/>
        </w:rPr>
        <w:t>System 11</w:t>
      </w:r>
      <w:r>
        <w:br/>
      </w:r>
      <w:r>
        <w:rPr>
          <w:rFonts w:ascii="Calibri" w:hAnsi="Calibri" w:eastAsia="Calibri"/>
          <w:i/>
          <w:color w:val="5F6670"/>
          <w:sz w:val="19"/>
        </w:rPr>
        <w:t>Hệ 11</w:t>
      </w:r>
    </w:p>
    <w:p>
      <w:pPr>
        <w:spacing w:before="200" w:after="120"/>
        <w:ind w:left="86"/>
        <w:shd w:fill="E8F3F3"/>
        <w:keepNext/>
        <w:keepLines/>
        <w:pBdr>
          <w:left w:val="single" w:sz="16" w:space="8" w:color="2A7F83"/>
        </w:pBdr>
      </w:pPr>
      <w:r>
        <w:rPr>
          <w:rFonts w:ascii="Calibri" w:hAnsi="Calibri" w:eastAsia="Calibri"/>
          <w:b/>
          <w:color w:val="1F4D78"/>
          <w:sz w:val="18"/>
        </w:rPr>
        <w:t xml:space="preserve">Q48  •  ANALYZE  •  </w:t>
      </w:r>
      <w:r>
        <w:rPr>
          <w:rFonts w:ascii="Calibri" w:hAnsi="Calibri" w:eastAsia="Calibri"/>
          <w:b/>
          <w:color w:val="1F4D78"/>
          <w:sz w:val="18"/>
        </w:rPr>
        <w:t>Baseline pumping schedule</w:t>
      </w:r>
      <w:r>
        <w:br/>
      </w:r>
      <w:r>
        <w:rPr>
          <w:rFonts w:ascii="Calibri" w:hAnsi="Calibri" w:eastAsia="Calibri"/>
          <w:b/>
          <w:color w:val="2A7F83"/>
          <w:sz w:val="18"/>
        </w:rPr>
        <w:t>Lịch vận hành bơm cơ sở</w:t>
      </w:r>
    </w:p>
    <w:p>
      <w:pPr>
        <w:keepNext/>
        <w:keepLines/>
        <w:spacing w:after="60"/>
      </w:pPr>
      <w:r>
        <w:rPr>
          <w:rFonts w:ascii="Calibri" w:hAnsi="Calibri" w:eastAsia="Calibri"/>
          <w:b/>
          <w:color w:val="202124"/>
          <w:sz w:val="22"/>
        </w:rPr>
        <w:t>An Appendix G baseline model runs its hot-water and chilled-water pumps all year, including hours when their associated loops have no load. What is the modeling error after Addendum bt?</w:t>
      </w:r>
    </w:p>
    <w:p>
      <w:pPr>
        <w:keepNext/>
        <w:keepLines/>
        <w:spacing w:after="120"/>
      </w:pPr>
      <w:r>
        <w:rPr>
          <w:rFonts w:ascii="Calibri" w:hAnsi="Calibri" w:eastAsia="Calibri"/>
          <w:b/>
          <w:i/>
          <w:color w:val="5F6670"/>
          <w:sz w:val="21"/>
        </w:rPr>
        <w:t>Một mô hình cơ sở Phụ lục G cho bơm nước nóng và nước lạnh chạy quanh năm, kể cả khi các vòng liên quan không có tải. Sai sót mô hình theo Addendum bt là gì?</w:t>
      </w:r>
    </w:p>
    <w:p>
      <w:pPr>
        <w:keepLines/>
        <w:numPr>
          <w:ilvl w:val="0"/>
          <w:numId w:val="57"/>
        </w:numPr>
        <w:spacing w:before="0" w:after="80" w:line="276" w:lineRule="auto"/>
      </w:pPr>
      <w:r>
        <w:rPr>
          <w:rFonts w:ascii="Calibri" w:hAnsi="Calibri" w:eastAsia="Calibri"/>
          <w:color w:val="202124"/>
          <w:sz w:val="20"/>
        </w:rPr>
        <w:t>Baseline pumps must run continuously to make the baseline conservative.</w:t>
      </w:r>
      <w:r>
        <w:br/>
      </w:r>
      <w:r>
        <w:rPr>
          <w:rFonts w:ascii="Calibri" w:hAnsi="Calibri" w:eastAsia="Calibri"/>
          <w:i/>
          <w:color w:val="5F6670"/>
          <w:sz w:val="19"/>
        </w:rPr>
        <w:t>Bơm cơ sở phải chạy liên tục để làm mô hình cơ sở bảo thủ.</w:t>
      </w:r>
    </w:p>
    <w:p>
      <w:pPr>
        <w:keepLines/>
        <w:numPr>
          <w:ilvl w:val="0"/>
          <w:numId w:val="57"/>
        </w:numPr>
        <w:spacing w:before="0" w:after="80" w:line="276" w:lineRule="auto"/>
      </w:pPr>
      <w:r>
        <w:rPr>
          <w:rFonts w:ascii="Calibri" w:hAnsi="Calibri" w:eastAsia="Calibri"/>
          <w:color w:val="202124"/>
          <w:sz w:val="20"/>
        </w:rPr>
        <w:t>The pumps should be enabled only when there is load on the associated loop.</w:t>
      </w:r>
      <w:r>
        <w:br/>
      </w:r>
      <w:r>
        <w:rPr>
          <w:rFonts w:ascii="Calibri" w:hAnsi="Calibri" w:eastAsia="Calibri"/>
          <w:i/>
          <w:color w:val="5F6670"/>
          <w:sz w:val="19"/>
        </w:rPr>
        <w:t>Bơm chỉ nên được cho phép chạy khi có tải trên vòng liên quan.</w:t>
      </w:r>
    </w:p>
    <w:p>
      <w:pPr>
        <w:keepLines/>
        <w:numPr>
          <w:ilvl w:val="0"/>
          <w:numId w:val="57"/>
        </w:numPr>
        <w:spacing w:before="0" w:after="80" w:line="276" w:lineRule="auto"/>
      </w:pPr>
      <w:r>
        <w:rPr>
          <w:rFonts w:ascii="Calibri" w:hAnsi="Calibri" w:eastAsia="Calibri"/>
          <w:color w:val="202124"/>
          <w:sz w:val="20"/>
        </w:rPr>
        <w:t>Only condenser-water pumps may be scheduled.</w:t>
      </w:r>
      <w:r>
        <w:br/>
      </w:r>
      <w:r>
        <w:rPr>
          <w:rFonts w:ascii="Calibri" w:hAnsi="Calibri" w:eastAsia="Calibri"/>
          <w:i/>
          <w:color w:val="5F6670"/>
          <w:sz w:val="19"/>
        </w:rPr>
        <w:t>Chỉ bơm nước giải nhiệt được phép lập lịch.</w:t>
      </w:r>
    </w:p>
    <w:p>
      <w:pPr>
        <w:keepLines/>
        <w:numPr>
          <w:ilvl w:val="0"/>
          <w:numId w:val="57"/>
        </w:numPr>
        <w:spacing w:before="0" w:after="80" w:line="276" w:lineRule="auto"/>
      </w:pPr>
      <w:r>
        <w:rPr>
          <w:rFonts w:ascii="Calibri" w:hAnsi="Calibri" w:eastAsia="Calibri"/>
          <w:color w:val="202124"/>
          <w:sz w:val="20"/>
        </w:rPr>
        <w:t>Pump schedules must always copy the proposed design exactly.</w:t>
      </w:r>
      <w:r>
        <w:br/>
      </w:r>
      <w:r>
        <w:rPr>
          <w:rFonts w:ascii="Calibri" w:hAnsi="Calibri" w:eastAsia="Calibri"/>
          <w:i/>
          <w:color w:val="5F6670"/>
          <w:sz w:val="19"/>
        </w:rPr>
        <w:t>Lịch bơm luôn phải sao chép đúng thiết kế đề xuất.</w:t>
      </w:r>
    </w:p>
    <w:p>
      <w:r>
        <w:br w:type="page"/>
      </w:r>
    </w:p>
    <w:p>
      <w:pPr>
        <w:pStyle w:val="Heading2"/>
      </w:pPr>
      <w:r>
        <w:t>EVALUATE / ĐÁNH GIÁ</w:t>
      </w:r>
    </w:p>
    <w:p>
      <w:pPr>
        <w:shd w:fill="E8F3F3"/>
        <w:pBdr>
          <w:left w:val="single" w:sz="12" w:space="8" w:color="2A7F83"/>
        </w:pBdr>
      </w:pPr>
      <w:r>
        <w:rPr>
          <w:rFonts w:ascii="Calibri" w:hAnsi="Calibri" w:eastAsia="Calibri"/>
          <w:b/>
          <w:color w:val="1F4D78"/>
          <w:sz w:val="20"/>
        </w:rPr>
        <w:t>Judge the best compliant option and reject plausible but incomplete alternatives.</w:t>
      </w:r>
      <w:r>
        <w:br/>
      </w:r>
      <w:r>
        <w:rPr>
          <w:rFonts w:ascii="Calibri" w:hAnsi="Calibri" w:eastAsia="Calibri"/>
          <w:i/>
          <w:color w:val="5F6670"/>
          <w:sz w:val="19"/>
        </w:rPr>
        <w:t>Đánh giá phương án tuân thủ tốt nhất và loại các lựa chọn có vẻ hợp lý nhưng chưa đầy đủ.</w:t>
      </w:r>
    </w:p>
    <w:p>
      <w:pPr>
        <w:spacing w:before="200" w:after="120"/>
        <w:ind w:left="86"/>
        <w:shd w:fill="E8F3F3"/>
        <w:keepNext/>
        <w:keepLines/>
        <w:pBdr>
          <w:left w:val="single" w:sz="16" w:space="8" w:color="2A7F83"/>
        </w:pBdr>
      </w:pPr>
      <w:r>
        <w:rPr>
          <w:rFonts w:ascii="Calibri" w:hAnsi="Calibri" w:eastAsia="Calibri"/>
          <w:b/>
          <w:color w:val="1F4D78"/>
          <w:sz w:val="18"/>
        </w:rPr>
        <w:t xml:space="preserve">Q49  •  EVALUATE  •  </w:t>
      </w:r>
      <w:r>
        <w:rPr>
          <w:rFonts w:ascii="Calibri" w:hAnsi="Calibri" w:eastAsia="Calibri"/>
          <w:b/>
          <w:color w:val="1F4D78"/>
          <w:sz w:val="18"/>
        </w:rPr>
        <w:t>Selecting an HVAC path</w:t>
      </w:r>
      <w:r>
        <w:br/>
      </w:r>
      <w:r>
        <w:rPr>
          <w:rFonts w:ascii="Calibri" w:hAnsi="Calibri" w:eastAsia="Calibri"/>
          <w:b/>
          <w:color w:val="2A7F83"/>
          <w:sz w:val="18"/>
        </w:rPr>
        <w:t>Lựa chọn lộ trình HVAC</w:t>
      </w:r>
    </w:p>
    <w:p>
      <w:pPr>
        <w:keepNext/>
        <w:keepLines/>
        <w:spacing w:after="60"/>
      </w:pPr>
      <w:r>
        <w:rPr>
          <w:rFonts w:ascii="Calibri" w:hAnsi="Calibri" w:eastAsia="Calibri"/>
          <w:b/>
          <w:color w:val="202124"/>
          <w:sz w:val="22"/>
        </w:rPr>
        <w:t>A two-story, 2000 m² office has only qualifying single-zone unitary systems and satisfies all detailed Section 6.3 criteria. Which compliance strategy is most direct after Addendum au?</w:t>
      </w:r>
    </w:p>
    <w:p>
      <w:pPr>
        <w:keepNext/>
        <w:keepLines/>
        <w:spacing w:after="120"/>
      </w:pPr>
      <w:r>
        <w:rPr>
          <w:rFonts w:ascii="Calibri" w:hAnsi="Calibri" w:eastAsia="Calibri"/>
          <w:b/>
          <w:i/>
          <w:color w:val="5F6670"/>
          <w:sz w:val="21"/>
        </w:rPr>
        <w:t>Một văn phòng hai tầng, 2000 m² chỉ có các hệ thống cục bộ một vùng đủ điều kiện và đáp ứng mọi tiêu chí chi tiết của Mục 6.3. Chiến lược tuân thủ nào trực tiếp nhất sau Addendum au?</w:t>
      </w:r>
    </w:p>
    <w:p>
      <w:pPr>
        <w:keepLines/>
        <w:numPr>
          <w:ilvl w:val="0"/>
          <w:numId w:val="58"/>
        </w:numPr>
        <w:spacing w:before="0" w:after="80" w:line="276" w:lineRule="auto"/>
      </w:pPr>
      <w:r>
        <w:rPr>
          <w:rFonts w:ascii="Calibri" w:hAnsi="Calibri" w:eastAsia="Calibri"/>
          <w:color w:val="202124"/>
          <w:sz w:val="20"/>
        </w:rPr>
        <w:t>Use only Appendix G because the building exceeds 930 m².</w:t>
      </w:r>
      <w:r>
        <w:br/>
      </w:r>
      <w:r>
        <w:rPr>
          <w:rFonts w:ascii="Calibri" w:hAnsi="Calibri" w:eastAsia="Calibri"/>
          <w:i/>
          <w:color w:val="5F6670"/>
          <w:sz w:val="19"/>
        </w:rPr>
        <w:t>Chỉ được dùng Phụ lục G vì công trình vượt 930 m².</w:t>
      </w:r>
    </w:p>
    <w:p>
      <w:pPr>
        <w:keepLines/>
        <w:numPr>
          <w:ilvl w:val="0"/>
          <w:numId w:val="58"/>
        </w:numPr>
        <w:spacing w:before="0" w:after="80" w:line="276" w:lineRule="auto"/>
      </w:pPr>
      <w:r>
        <w:rPr>
          <w:rFonts w:ascii="Calibri" w:hAnsi="Calibri" w:eastAsia="Calibri"/>
          <w:color w:val="202124"/>
          <w:sz w:val="20"/>
        </w:rPr>
        <w:t>Use Section 6.3 and omit all equipment-efficiency verification.</w:t>
      </w:r>
      <w:r>
        <w:br/>
      </w:r>
      <w:r>
        <w:rPr>
          <w:rFonts w:ascii="Calibri" w:hAnsi="Calibri" w:eastAsia="Calibri"/>
          <w:i/>
          <w:color w:val="5F6670"/>
          <w:sz w:val="19"/>
        </w:rPr>
        <w:t>Dùng Mục 6.3 và bỏ toàn bộ xác minh hiệu suất thiết bị.</w:t>
      </w:r>
    </w:p>
    <w:p>
      <w:pPr>
        <w:keepLines/>
        <w:numPr>
          <w:ilvl w:val="0"/>
          <w:numId w:val="58"/>
        </w:numPr>
        <w:spacing w:before="0" w:after="80" w:line="276" w:lineRule="auto"/>
      </w:pPr>
      <w:r>
        <w:rPr>
          <w:rFonts w:ascii="Calibri" w:hAnsi="Calibri" w:eastAsia="Calibri"/>
          <w:color w:val="202124"/>
          <w:sz w:val="20"/>
        </w:rPr>
        <w:t>The Simplified Approach is prohibited for any office.</w:t>
      </w:r>
      <w:r>
        <w:br/>
      </w:r>
      <w:r>
        <w:rPr>
          <w:rFonts w:ascii="Calibri" w:hAnsi="Calibri" w:eastAsia="Calibri"/>
          <w:i/>
          <w:color w:val="5F6670"/>
          <w:sz w:val="19"/>
        </w:rPr>
        <w:t>Cấm Tiếp cận đơn giản hóa cho mọi văn phòng.</w:t>
      </w:r>
    </w:p>
    <w:p>
      <w:pPr>
        <w:keepLines/>
        <w:numPr>
          <w:ilvl w:val="0"/>
          <w:numId w:val="58"/>
        </w:numPr>
        <w:spacing w:before="0" w:after="80" w:line="276" w:lineRule="auto"/>
      </w:pPr>
      <w:r>
        <w:rPr>
          <w:rFonts w:ascii="Calibri" w:hAnsi="Calibri" w:eastAsia="Calibri"/>
          <w:color w:val="202124"/>
          <w:sz w:val="20"/>
        </w:rPr>
        <w:t>Use the Simplified Approach in Section 6.3, while still verifying cooling and heating equipment efficiency as required by §6.4.1.5.</w:t>
      </w:r>
      <w:r>
        <w:br/>
      </w:r>
      <w:r>
        <w:rPr>
          <w:rFonts w:ascii="Calibri" w:hAnsi="Calibri" w:eastAsia="Calibri"/>
          <w:i/>
          <w:color w:val="5F6670"/>
          <w:sz w:val="19"/>
        </w:rPr>
        <w:t>Dùng Tiếp cận đơn giản hóa tại Mục 6.3, đồng thời vẫn xác minh hiệu suất thiết bị làm mát và sưởi theo §6.4.1.5.</w:t>
      </w:r>
    </w:p>
    <w:p>
      <w:pPr>
        <w:spacing w:before="200" w:after="120"/>
        <w:ind w:left="86"/>
        <w:shd w:fill="E8F3F3"/>
        <w:keepNext/>
        <w:keepLines/>
        <w:pBdr>
          <w:left w:val="single" w:sz="16" w:space="8" w:color="2A7F83"/>
        </w:pBdr>
      </w:pPr>
      <w:r>
        <w:rPr>
          <w:rFonts w:ascii="Calibri" w:hAnsi="Calibri" w:eastAsia="Calibri"/>
          <w:b/>
          <w:color w:val="1F4D78"/>
          <w:sz w:val="18"/>
        </w:rPr>
        <w:t xml:space="preserve">Q50  •  EVALUATE  •  </w:t>
      </w:r>
      <w:r>
        <w:rPr>
          <w:rFonts w:ascii="Calibri" w:hAnsi="Calibri" w:eastAsia="Calibri"/>
          <w:b/>
          <w:color w:val="1F4D78"/>
          <w:sz w:val="18"/>
        </w:rPr>
        <w:t>Commissioning provider</w:t>
      </w:r>
      <w:r>
        <w:br/>
      </w:r>
      <w:r>
        <w:rPr>
          <w:rFonts w:ascii="Calibri" w:hAnsi="Calibri" w:eastAsia="Calibri"/>
          <w:b/>
          <w:color w:val="2A7F83"/>
          <w:sz w:val="18"/>
        </w:rPr>
        <w:t>Đơn vị thực hiện chạy thử</w:t>
      </w:r>
    </w:p>
    <w:p>
      <w:pPr>
        <w:keepNext/>
        <w:keepLines/>
        <w:spacing w:after="60"/>
      </w:pPr>
      <w:r>
        <w:rPr>
          <w:rFonts w:ascii="Calibri" w:hAnsi="Calibri" w:eastAsia="Calibri"/>
          <w:b/>
          <w:color w:val="202124"/>
          <w:sz w:val="22"/>
        </w:rPr>
        <w:t>Which candidate is acceptable to perform commissioning or verification and testing under the stated independence provisions?</w:t>
      </w:r>
    </w:p>
    <w:p>
      <w:pPr>
        <w:keepNext/>
        <w:keepLines/>
        <w:spacing w:after="120"/>
      </w:pPr>
      <w:r>
        <w:rPr>
          <w:rFonts w:ascii="Calibri" w:hAnsi="Calibri" w:eastAsia="Calibri"/>
          <w:b/>
          <w:i/>
          <w:color w:val="5F6670"/>
          <w:sz w:val="21"/>
        </w:rPr>
        <w:t>Ứng viên nào được chấp nhận để thực hiện chạy thử hoặc xác minh và thử nghiệm theo các điều khoản độc lập được nêu?</w:t>
      </w:r>
    </w:p>
    <w:p>
      <w:pPr>
        <w:keepLines/>
        <w:numPr>
          <w:ilvl w:val="0"/>
          <w:numId w:val="59"/>
        </w:numPr>
        <w:spacing w:before="0" w:after="80" w:line="276" w:lineRule="auto"/>
      </w:pPr>
      <w:r>
        <w:rPr>
          <w:rFonts w:ascii="Calibri" w:hAnsi="Calibri" w:eastAsia="Calibri"/>
          <w:color w:val="202124"/>
          <w:sz w:val="20"/>
        </w:rPr>
        <w:t>The same individual who designed and installed the system, acting as the verification provider.</w:t>
      </w:r>
      <w:r>
        <w:br/>
      </w:r>
      <w:r>
        <w:rPr>
          <w:rFonts w:ascii="Calibri" w:hAnsi="Calibri" w:eastAsia="Calibri"/>
          <w:i/>
          <w:color w:val="5F6670"/>
          <w:sz w:val="19"/>
        </w:rPr>
        <w:t>Chính người đã thiết kế và lắp đặt hệ thống, đồng thời làm đơn vị xác minh.</w:t>
      </w:r>
    </w:p>
    <w:p>
      <w:pPr>
        <w:keepLines/>
        <w:numPr>
          <w:ilvl w:val="0"/>
          <w:numId w:val="59"/>
        </w:numPr>
        <w:spacing w:before="0" w:after="80" w:line="276" w:lineRule="auto"/>
      </w:pPr>
      <w:r>
        <w:rPr>
          <w:rFonts w:ascii="Calibri" w:hAnsi="Calibri" w:eastAsia="Calibri"/>
          <w:color w:val="202124"/>
          <w:sz w:val="20"/>
        </w:rPr>
        <w:t>A qualified owner employee who was not responsible for designing or installing the system being verified.</w:t>
      </w:r>
      <w:r>
        <w:br/>
      </w:r>
      <w:r>
        <w:rPr>
          <w:rFonts w:ascii="Calibri" w:hAnsi="Calibri" w:eastAsia="Calibri"/>
          <w:i/>
          <w:color w:val="5F6670"/>
          <w:sz w:val="19"/>
        </w:rPr>
        <w:t>Một nhân viên đủ năng lực của chủ đầu tư, không chịu trách nhiệm thiết kế hoặc lắp đặt hệ thống đang được xác minh.</w:t>
      </w:r>
    </w:p>
    <w:p>
      <w:pPr>
        <w:keepLines/>
        <w:numPr>
          <w:ilvl w:val="0"/>
          <w:numId w:val="59"/>
        </w:numPr>
        <w:spacing w:before="0" w:after="80" w:line="276" w:lineRule="auto"/>
      </w:pPr>
      <w:r>
        <w:rPr>
          <w:rFonts w:ascii="Calibri" w:hAnsi="Calibri" w:eastAsia="Calibri"/>
          <w:color w:val="202124"/>
          <w:sz w:val="20"/>
        </w:rPr>
        <w:t>An untrained occupant with no access to design documents.</w:t>
      </w:r>
      <w:r>
        <w:br/>
      </w:r>
      <w:r>
        <w:rPr>
          <w:rFonts w:ascii="Calibri" w:hAnsi="Calibri" w:eastAsia="Calibri"/>
          <w:i/>
          <w:color w:val="5F6670"/>
          <w:sz w:val="19"/>
        </w:rPr>
        <w:t>Một người sử dụng chưa được đào tạo và không tiếp cận hồ sơ thiết kế.</w:t>
      </w:r>
    </w:p>
    <w:p>
      <w:pPr>
        <w:keepLines/>
        <w:numPr>
          <w:ilvl w:val="0"/>
          <w:numId w:val="59"/>
        </w:numPr>
        <w:spacing w:before="0" w:after="80" w:line="276" w:lineRule="auto"/>
      </w:pPr>
      <w:r>
        <w:rPr>
          <w:rFonts w:ascii="Calibri" w:hAnsi="Calibri" w:eastAsia="Calibri"/>
          <w:color w:val="202124"/>
          <w:sz w:val="20"/>
        </w:rPr>
        <w:t>Only an authority having jurisdiction; no other party is ever permitted.</w:t>
      </w:r>
      <w:r>
        <w:br/>
      </w:r>
      <w:r>
        <w:rPr>
          <w:rFonts w:ascii="Calibri" w:hAnsi="Calibri" w:eastAsia="Calibri"/>
          <w:i/>
          <w:color w:val="5F6670"/>
          <w:sz w:val="19"/>
        </w:rPr>
        <w:t>Chỉ cơ quan có thẩm quyền; không bên nào khác được phép.</w:t>
      </w:r>
    </w:p>
    <w:p>
      <w:pPr>
        <w:spacing w:before="200" w:after="120"/>
        <w:ind w:left="86"/>
        <w:shd w:fill="E8F3F3"/>
        <w:keepNext/>
        <w:keepLines/>
        <w:pBdr>
          <w:left w:val="single" w:sz="16" w:space="8" w:color="2A7F83"/>
        </w:pBdr>
      </w:pPr>
      <w:r>
        <w:rPr>
          <w:rFonts w:ascii="Calibri" w:hAnsi="Calibri" w:eastAsia="Calibri"/>
          <w:b/>
          <w:color w:val="1F4D78"/>
          <w:sz w:val="18"/>
        </w:rPr>
        <w:t xml:space="preserve">Q51  •  EVALUATE  •  </w:t>
      </w:r>
      <w:r>
        <w:rPr>
          <w:rFonts w:ascii="Calibri" w:hAnsi="Calibri" w:eastAsia="Calibri"/>
          <w:b/>
          <w:color w:val="1F4D78"/>
          <w:sz w:val="18"/>
        </w:rPr>
        <w:t>Fluid economizer decision</w:t>
      </w:r>
      <w:r>
        <w:br/>
      </w:r>
      <w:r>
        <w:rPr>
          <w:rFonts w:ascii="Calibri" w:hAnsi="Calibri" w:eastAsia="Calibri"/>
          <w:b/>
          <w:color w:val="2A7F83"/>
          <w:sz w:val="18"/>
        </w:rPr>
        <w:t>Quyết định dùng economizer chất lỏng</w:t>
      </w:r>
    </w:p>
    <w:p>
      <w:pPr>
        <w:keepNext/>
        <w:keepLines/>
        <w:spacing w:after="60"/>
      </w:pPr>
      <w:r>
        <w:rPr>
          <w:rFonts w:ascii="Calibri" w:hAnsi="Calibri" w:eastAsia="Calibri"/>
          <w:b/>
          <w:color w:val="202124"/>
          <w:sz w:val="22"/>
        </w:rPr>
        <w:t>A hydronic cooling system requires an economizer and includes humidification designed for a dew point above 2°C. Which economizer choice is required?</w:t>
      </w:r>
    </w:p>
    <w:p>
      <w:pPr>
        <w:keepNext/>
        <w:keepLines/>
        <w:spacing w:after="120"/>
      </w:pPr>
      <w:r>
        <w:rPr>
          <w:rFonts w:ascii="Calibri" w:hAnsi="Calibri" w:eastAsia="Calibri"/>
          <w:b/>
          <w:i/>
          <w:color w:val="5F6670"/>
          <w:sz w:val="21"/>
        </w:rPr>
        <w:t>Một hệ làm mát bằng nước phải có economizer và bao gồm tạo ẩm thiết kế cho điểm sương trên 2°C. Phải chọn loại economizer nào?</w:t>
      </w:r>
    </w:p>
    <w:p>
      <w:pPr>
        <w:keepLines/>
        <w:numPr>
          <w:ilvl w:val="0"/>
          <w:numId w:val="60"/>
        </w:numPr>
        <w:spacing w:before="0" w:after="80" w:line="276" w:lineRule="auto"/>
      </w:pPr>
      <w:r>
        <w:rPr>
          <w:rFonts w:ascii="Calibri" w:hAnsi="Calibri" w:eastAsia="Calibri"/>
          <w:color w:val="202124"/>
          <w:sz w:val="20"/>
        </w:rPr>
        <w:t>No economizer because humidification is present.</w:t>
      </w:r>
      <w:r>
        <w:br/>
      </w:r>
      <w:r>
        <w:rPr>
          <w:rFonts w:ascii="Calibri" w:hAnsi="Calibri" w:eastAsia="Calibri"/>
          <w:i/>
          <w:color w:val="5F6670"/>
          <w:sz w:val="19"/>
        </w:rPr>
        <w:t>Không cần economizer vì có tạo ẩm.</w:t>
      </w:r>
    </w:p>
    <w:p>
      <w:pPr>
        <w:keepLines/>
        <w:numPr>
          <w:ilvl w:val="0"/>
          <w:numId w:val="60"/>
        </w:numPr>
        <w:spacing w:before="0" w:after="80" w:line="276" w:lineRule="auto"/>
      </w:pPr>
      <w:r>
        <w:rPr>
          <w:rFonts w:ascii="Calibri" w:hAnsi="Calibri" w:eastAsia="Calibri"/>
          <w:color w:val="202124"/>
          <w:sz w:val="20"/>
        </w:rPr>
        <w:t>An air economizer only, with no fluid-side option.</w:t>
      </w:r>
      <w:r>
        <w:br/>
      </w:r>
      <w:r>
        <w:rPr>
          <w:rFonts w:ascii="Calibri" w:hAnsi="Calibri" w:eastAsia="Calibri"/>
          <w:i/>
          <w:color w:val="5F6670"/>
          <w:sz w:val="19"/>
        </w:rPr>
        <w:t>Chỉ economizer gió, không có phương án phía chất lỏng.</w:t>
      </w:r>
    </w:p>
    <w:p>
      <w:pPr>
        <w:keepLines/>
        <w:numPr>
          <w:ilvl w:val="0"/>
          <w:numId w:val="60"/>
        </w:numPr>
        <w:spacing w:before="0" w:after="80" w:line="276" w:lineRule="auto"/>
      </w:pPr>
      <w:r>
        <w:rPr>
          <w:rFonts w:ascii="Calibri" w:hAnsi="Calibri" w:eastAsia="Calibri"/>
          <w:color w:val="202124"/>
          <w:sz w:val="20"/>
        </w:rPr>
        <w:t>A fluid economizer.</w:t>
      </w:r>
      <w:r>
        <w:br/>
      </w:r>
      <w:r>
        <w:rPr>
          <w:rFonts w:ascii="Calibri" w:hAnsi="Calibri" w:eastAsia="Calibri"/>
          <w:i/>
          <w:color w:val="5F6670"/>
          <w:sz w:val="19"/>
        </w:rPr>
        <w:t>Economizer chất lỏng.</w:t>
      </w:r>
    </w:p>
    <w:p>
      <w:pPr>
        <w:keepLines/>
        <w:numPr>
          <w:ilvl w:val="0"/>
          <w:numId w:val="60"/>
        </w:numPr>
        <w:spacing w:before="0" w:after="80" w:line="276" w:lineRule="auto"/>
      </w:pPr>
      <w:r>
        <w:rPr>
          <w:rFonts w:ascii="Calibri" w:hAnsi="Calibri" w:eastAsia="Calibri"/>
          <w:color w:val="202124"/>
          <w:sz w:val="20"/>
        </w:rPr>
        <w:t>A condenser heat-recovery system instead of an economizer.</w:t>
      </w:r>
      <w:r>
        <w:br/>
      </w:r>
      <w:r>
        <w:rPr>
          <w:rFonts w:ascii="Calibri" w:hAnsi="Calibri" w:eastAsia="Calibri"/>
          <w:i/>
          <w:color w:val="5F6670"/>
          <w:sz w:val="19"/>
        </w:rPr>
        <w:t>Hệ thu hồi nhiệt nước giải nhiệt thay economizer.</w:t>
      </w:r>
    </w:p>
    <w:p>
      <w:pPr>
        <w:spacing w:before="200" w:after="120"/>
        <w:ind w:left="86"/>
        <w:shd w:fill="E8F3F3"/>
        <w:keepNext/>
        <w:keepLines/>
        <w:pBdr>
          <w:left w:val="single" w:sz="16" w:space="8" w:color="2A7F83"/>
        </w:pBdr>
      </w:pPr>
      <w:r>
        <w:rPr>
          <w:rFonts w:ascii="Calibri" w:hAnsi="Calibri" w:eastAsia="Calibri"/>
          <w:b/>
          <w:color w:val="1F4D78"/>
          <w:sz w:val="18"/>
        </w:rPr>
        <w:t xml:space="preserve">Q52  •  EVALUATE  •  </w:t>
      </w:r>
      <w:r>
        <w:rPr>
          <w:rFonts w:ascii="Calibri" w:hAnsi="Calibri" w:eastAsia="Calibri"/>
          <w:b/>
          <w:color w:val="1F4D78"/>
          <w:sz w:val="18"/>
        </w:rPr>
        <w:t>VAV static-pressure reset</w:t>
      </w:r>
      <w:r>
        <w:br/>
      </w:r>
      <w:r>
        <w:rPr>
          <w:rFonts w:ascii="Calibri" w:hAnsi="Calibri" w:eastAsia="Calibri"/>
          <w:b/>
          <w:color w:val="2A7F83"/>
          <w:sz w:val="18"/>
        </w:rPr>
        <w:t>Đặt lại áp suất tĩnh VAV</w:t>
      </w:r>
    </w:p>
    <w:p>
      <w:pPr>
        <w:keepNext/>
        <w:keepLines/>
        <w:spacing w:after="60"/>
      </w:pPr>
      <w:r>
        <w:rPr>
          <w:rFonts w:ascii="Calibri" w:hAnsi="Calibri" w:eastAsia="Calibri"/>
          <w:b/>
          <w:color w:val="202124"/>
          <w:sz w:val="22"/>
        </w:rPr>
        <w:t>Which control sequence is the best compliant approach for a multiple-zone VAV supply fan over 4 kW with DDC?</w:t>
      </w:r>
    </w:p>
    <w:p>
      <w:pPr>
        <w:keepNext/>
        <w:keepLines/>
        <w:spacing w:after="120"/>
      </w:pPr>
      <w:r>
        <w:rPr>
          <w:rFonts w:ascii="Calibri" w:hAnsi="Calibri" w:eastAsia="Calibri"/>
          <w:b/>
          <w:i/>
          <w:color w:val="5F6670"/>
          <w:sz w:val="21"/>
        </w:rPr>
        <w:t>Trình tự điều khiển nào là phương án tuân thủ tốt nhất cho quạt cấp VAV nhiều vùng trên 4 kW có DDC?</w:t>
      </w:r>
    </w:p>
    <w:p>
      <w:pPr>
        <w:keepLines/>
        <w:numPr>
          <w:ilvl w:val="0"/>
          <w:numId w:val="61"/>
        </w:numPr>
        <w:spacing w:before="0" w:after="80" w:line="276" w:lineRule="auto"/>
      </w:pPr>
      <w:r>
        <w:rPr>
          <w:rFonts w:ascii="Calibri" w:hAnsi="Calibri" w:eastAsia="Calibri"/>
          <w:color w:val="202124"/>
          <w:sz w:val="20"/>
        </w:rPr>
        <w:t>Maintain a fixed 1000 Pa set point at the fan discharge at all loads.</w:t>
      </w:r>
      <w:r>
        <w:br/>
      </w:r>
      <w:r>
        <w:rPr>
          <w:rFonts w:ascii="Calibri" w:hAnsi="Calibri" w:eastAsia="Calibri"/>
          <w:i/>
          <w:color w:val="5F6670"/>
          <w:sz w:val="19"/>
        </w:rPr>
        <w:t>Duy trì điểm đặt cố định 1000 Pa tại cửa đẩy quạt ở mọi tải.</w:t>
      </w:r>
    </w:p>
    <w:p>
      <w:pPr>
        <w:keepLines/>
        <w:numPr>
          <w:ilvl w:val="0"/>
          <w:numId w:val="61"/>
        </w:numPr>
        <w:spacing w:before="0" w:after="80" w:line="276" w:lineRule="auto"/>
      </w:pPr>
      <w:r>
        <w:rPr>
          <w:rFonts w:ascii="Calibri" w:hAnsi="Calibri" w:eastAsia="Calibri"/>
          <w:color w:val="202124"/>
          <w:sz w:val="20"/>
        </w:rPr>
        <w:t>Reset duct static pressure downward until at least one zone damper is nearly wide open, detect persistently high-demand rogue zones, alarm them, and allow the operator to exclude them from reset logic.</w:t>
      </w:r>
      <w:r>
        <w:br/>
      </w:r>
      <w:r>
        <w:rPr>
          <w:rFonts w:ascii="Calibri" w:hAnsi="Calibri" w:eastAsia="Calibri"/>
          <w:i/>
          <w:color w:val="5F6670"/>
          <w:sz w:val="19"/>
        </w:rPr>
        <w:t>Đặt lại áp suất tĩnh ống gió xuống cho đến khi ít nhất một van gió vùng gần mở hoàn toàn, phát hiện vùng bất thường liên tục đòi hỏi cao, phát cảnh báo và cho phép người vận hành loại vùng đó khỏi logic đặt lại.</w:t>
      </w:r>
    </w:p>
    <w:p>
      <w:pPr>
        <w:keepLines/>
        <w:numPr>
          <w:ilvl w:val="0"/>
          <w:numId w:val="61"/>
        </w:numPr>
        <w:spacing w:before="0" w:after="80" w:line="276" w:lineRule="auto"/>
      </w:pPr>
      <w:r>
        <w:rPr>
          <w:rFonts w:ascii="Calibri" w:hAnsi="Calibri" w:eastAsia="Calibri"/>
          <w:color w:val="202124"/>
          <w:sz w:val="20"/>
        </w:rPr>
        <w:t>Increase static pressure whenever any terminal damper begins to close.</w:t>
      </w:r>
      <w:r>
        <w:br/>
      </w:r>
      <w:r>
        <w:rPr>
          <w:rFonts w:ascii="Calibri" w:hAnsi="Calibri" w:eastAsia="Calibri"/>
          <w:i/>
          <w:color w:val="5F6670"/>
          <w:sz w:val="19"/>
        </w:rPr>
        <w:t>Tăng áp suất tĩnh bất cứ khi nào một van gió đầu cuối bắt đầu đóng.</w:t>
      </w:r>
    </w:p>
    <w:p>
      <w:pPr>
        <w:keepLines/>
        <w:numPr>
          <w:ilvl w:val="0"/>
          <w:numId w:val="61"/>
        </w:numPr>
        <w:spacing w:before="0" w:after="80" w:line="276" w:lineRule="auto"/>
      </w:pPr>
      <w:r>
        <w:rPr>
          <w:rFonts w:ascii="Calibri" w:hAnsi="Calibri" w:eastAsia="Calibri"/>
          <w:color w:val="202124"/>
          <w:sz w:val="20"/>
        </w:rPr>
        <w:t>Disable all zone-damper feedback and control by outdoor temperature only.</w:t>
      </w:r>
      <w:r>
        <w:br/>
      </w:r>
      <w:r>
        <w:rPr>
          <w:rFonts w:ascii="Calibri" w:hAnsi="Calibri" w:eastAsia="Calibri"/>
          <w:i/>
          <w:color w:val="5F6670"/>
          <w:sz w:val="19"/>
        </w:rPr>
        <w:t>Vô hiệu mọi phản hồi van gió vùng và chỉ điều khiển theo nhiệt độ ngoài trời.</w:t>
      </w:r>
    </w:p>
    <w:p>
      <w:pPr>
        <w:spacing w:before="200" w:after="120"/>
        <w:ind w:left="86"/>
        <w:shd w:fill="E8F3F3"/>
        <w:keepNext/>
        <w:keepLines/>
        <w:pBdr>
          <w:left w:val="single" w:sz="16" w:space="8" w:color="2A7F83"/>
        </w:pBdr>
      </w:pPr>
      <w:r>
        <w:rPr>
          <w:rFonts w:ascii="Calibri" w:hAnsi="Calibri" w:eastAsia="Calibri"/>
          <w:b/>
          <w:color w:val="1F4D78"/>
          <w:sz w:val="18"/>
        </w:rPr>
        <w:t xml:space="preserve">Q53  •  EVALUATE  •  </w:t>
      </w:r>
      <w:r>
        <w:rPr>
          <w:rFonts w:ascii="Calibri" w:hAnsi="Calibri" w:eastAsia="Calibri"/>
          <w:b/>
          <w:color w:val="1F4D78"/>
          <w:sz w:val="18"/>
        </w:rPr>
        <w:t>High-capacity boiler package</w:t>
      </w:r>
      <w:r>
        <w:br/>
      </w:r>
      <w:r>
        <w:rPr>
          <w:rFonts w:ascii="Calibri" w:hAnsi="Calibri" w:eastAsia="Calibri"/>
          <w:b/>
          <w:color w:val="2A7F83"/>
          <w:sz w:val="18"/>
        </w:rPr>
        <w:t>Gói nồi hơi công suất lớn</w:t>
      </w:r>
    </w:p>
    <w:p>
      <w:pPr>
        <w:keepNext/>
        <w:keepLines/>
        <w:spacing w:after="60"/>
      </w:pPr>
      <w:r>
        <w:rPr>
          <w:rFonts w:ascii="Calibri" w:hAnsi="Calibri" w:eastAsia="Calibri"/>
          <w:b/>
          <w:color w:val="202124"/>
          <w:sz w:val="22"/>
        </w:rPr>
        <w:t>Which package is the best compliant selection for a 1200 kW gas-fired space-heating boiler system covered by the high-capacity provisions?</w:t>
      </w:r>
    </w:p>
    <w:p>
      <w:pPr>
        <w:keepNext/>
        <w:keepLines/>
        <w:spacing w:after="120"/>
      </w:pPr>
      <w:r>
        <w:rPr>
          <w:rFonts w:ascii="Calibri" w:hAnsi="Calibri" w:eastAsia="Calibri"/>
          <w:b/>
          <w:i/>
          <w:color w:val="5F6670"/>
          <w:sz w:val="21"/>
        </w:rPr>
        <w:t>Gói nào là lựa chọn tuân thủ tốt nhất cho hệ nồi hơi sưởi không gian dùng khí đốt 1200 kW thuộc điều khoản công suất lớn?</w:t>
      </w:r>
    </w:p>
    <w:p>
      <w:pPr>
        <w:keepLines/>
        <w:numPr>
          <w:ilvl w:val="0"/>
          <w:numId w:val="62"/>
        </w:numPr>
        <w:spacing w:before="0" w:after="80" w:line="276" w:lineRule="auto"/>
      </w:pPr>
      <w:r>
        <w:rPr>
          <w:rFonts w:ascii="Calibri" w:hAnsi="Calibri" w:eastAsia="Calibri"/>
          <w:color w:val="202124"/>
          <w:sz w:val="20"/>
        </w:rPr>
        <w:t>Electric resistance backup sized to 100% is the only requirement.</w:t>
      </w:r>
      <w:r>
        <w:br/>
      </w:r>
      <w:r>
        <w:rPr>
          <w:rFonts w:ascii="Calibri" w:hAnsi="Calibri" w:eastAsia="Calibri"/>
          <w:i/>
          <w:color w:val="5F6670"/>
          <w:sz w:val="19"/>
        </w:rPr>
        <w:t>Yêu cầu duy nhất là điện trở dự phòng bằng 100% tải.</w:t>
      </w:r>
    </w:p>
    <w:p>
      <w:pPr>
        <w:keepLines/>
        <w:numPr>
          <w:ilvl w:val="0"/>
          <w:numId w:val="62"/>
        </w:numPr>
        <w:spacing w:before="0" w:after="80" w:line="276" w:lineRule="auto"/>
      </w:pPr>
      <w:r>
        <w:rPr>
          <w:rFonts w:ascii="Calibri" w:hAnsi="Calibri" w:eastAsia="Calibri"/>
          <w:color w:val="202124"/>
          <w:sz w:val="20"/>
        </w:rPr>
        <w:t>Thermal efficiency 85%, return water 60°C, 50% direct recirculation, and 2:1 turndown.</w:t>
      </w:r>
      <w:r>
        <w:br/>
      </w:r>
      <w:r>
        <w:rPr>
          <w:rFonts w:ascii="Calibri" w:hAnsi="Calibri" w:eastAsia="Calibri"/>
          <w:i/>
          <w:color w:val="5F6670"/>
          <w:sz w:val="19"/>
        </w:rPr>
        <w:t>Hiệu suất nhiệt 85%, nước hồi 60°C, tuần hoàn trực tiếp 50% và tỷ lệ điều chỉnh 2:1.</w:t>
      </w:r>
    </w:p>
    <w:p>
      <w:pPr>
        <w:keepLines/>
        <w:numPr>
          <w:ilvl w:val="0"/>
          <w:numId w:val="62"/>
        </w:numPr>
        <w:spacing w:before="0" w:after="80" w:line="276" w:lineRule="auto"/>
      </w:pPr>
      <w:r>
        <w:rPr>
          <w:rFonts w:ascii="Calibri" w:hAnsi="Calibri" w:eastAsia="Calibri"/>
          <w:color w:val="202124"/>
          <w:sz w:val="20"/>
        </w:rPr>
        <w:t>Thermal efficiency at least 90%, design return water entering the boilers no warmer than 49°C, direct recirculation no more than 20% of design flow, and at least 3:1 turndown.</w:t>
      </w:r>
      <w:r>
        <w:br/>
      </w:r>
      <w:r>
        <w:rPr>
          <w:rFonts w:ascii="Calibri" w:hAnsi="Calibri" w:eastAsia="Calibri"/>
          <w:i/>
          <w:color w:val="5F6670"/>
          <w:sz w:val="19"/>
        </w:rPr>
        <w:t>Hiệu suất nhiệt ít nhất 90%, nước hồi thiết kế vào nồi hơi không cao hơn 49°C, tuần hoàn trực tiếp không quá 20% lưu lượng thiết kế và tỷ lệ điều chỉnh công suất ít nhất 3:1.</w:t>
      </w:r>
    </w:p>
    <w:p>
      <w:pPr>
        <w:keepLines/>
        <w:numPr>
          <w:ilvl w:val="0"/>
          <w:numId w:val="62"/>
        </w:numPr>
        <w:spacing w:before="0" w:after="80" w:line="276" w:lineRule="auto"/>
      </w:pPr>
      <w:r>
        <w:rPr>
          <w:rFonts w:ascii="Calibri" w:hAnsi="Calibri" w:eastAsia="Calibri"/>
          <w:color w:val="202124"/>
          <w:sz w:val="20"/>
        </w:rPr>
        <w:t>Thermal efficiency 90% but no return-temperature or turndown control.</w:t>
      </w:r>
      <w:r>
        <w:br/>
      </w:r>
      <w:r>
        <w:rPr>
          <w:rFonts w:ascii="Calibri" w:hAnsi="Calibri" w:eastAsia="Calibri"/>
          <w:i/>
          <w:color w:val="5F6670"/>
          <w:sz w:val="19"/>
        </w:rPr>
        <w:t>Hiệu suất nhiệt 90% nhưng không kiểm soát nhiệt độ hồi hoặc tỷ lệ điều chỉnh.</w:t>
      </w:r>
    </w:p>
    <w:p>
      <w:pPr>
        <w:spacing w:before="200" w:after="120"/>
        <w:ind w:left="86"/>
        <w:shd w:fill="E8F3F3"/>
        <w:keepNext/>
        <w:keepLines/>
        <w:pBdr>
          <w:left w:val="single" w:sz="16" w:space="8" w:color="2A7F83"/>
        </w:pBdr>
      </w:pPr>
      <w:r>
        <w:rPr>
          <w:rFonts w:ascii="Calibri" w:hAnsi="Calibri" w:eastAsia="Calibri"/>
          <w:b/>
          <w:color w:val="1F4D78"/>
          <w:sz w:val="18"/>
        </w:rPr>
        <w:t xml:space="preserve">Q54  •  EVALUATE  •  </w:t>
      </w:r>
      <w:r>
        <w:rPr>
          <w:rFonts w:ascii="Calibri" w:hAnsi="Calibri" w:eastAsia="Calibri"/>
          <w:b/>
          <w:color w:val="1F4D78"/>
          <w:sz w:val="18"/>
        </w:rPr>
        <w:t>Envelope trade-off</w:t>
      </w:r>
      <w:r>
        <w:br/>
      </w:r>
      <w:r>
        <w:rPr>
          <w:rFonts w:ascii="Calibri" w:hAnsi="Calibri" w:eastAsia="Calibri"/>
          <w:b/>
          <w:color w:val="2A7F83"/>
          <w:sz w:val="18"/>
        </w:rPr>
        <w:t>Bù trừ vỏ công trình</w:t>
      </w:r>
    </w:p>
    <w:p>
      <w:pPr>
        <w:keepNext/>
        <w:keepLines/>
        <w:spacing w:after="60"/>
      </w:pPr>
      <w:r>
        <w:rPr>
          <w:rFonts w:ascii="Calibri" w:hAnsi="Calibri" w:eastAsia="Calibri"/>
          <w:b/>
          <w:color w:val="202124"/>
          <w:sz w:val="22"/>
        </w:rPr>
        <w:t>A proposed building has 45% vertical fenestration relative to gross wall area. Which compliance decision is defensible?</w:t>
      </w:r>
    </w:p>
    <w:p>
      <w:pPr>
        <w:keepNext/>
        <w:keepLines/>
        <w:spacing w:after="120"/>
      </w:pPr>
      <w:r>
        <w:rPr>
          <w:rFonts w:ascii="Calibri" w:hAnsi="Calibri" w:eastAsia="Calibri"/>
          <w:b/>
          <w:i/>
          <w:color w:val="5F6670"/>
          <w:sz w:val="21"/>
        </w:rPr>
        <w:t>Một công trình đề xuất có tỷ lệ cửa kính đứng bằng 45% diện tích tường tổng. Quyết định tuân thủ nào có thể bảo vệ được?</w:t>
      </w:r>
    </w:p>
    <w:p>
      <w:pPr>
        <w:keepLines/>
        <w:numPr>
          <w:ilvl w:val="0"/>
          <w:numId w:val="63"/>
        </w:numPr>
        <w:spacing w:before="0" w:after="80" w:line="276" w:lineRule="auto"/>
      </w:pPr>
      <w:r>
        <w:rPr>
          <w:rFonts w:ascii="Calibri" w:hAnsi="Calibri" w:eastAsia="Calibri"/>
          <w:color w:val="202124"/>
          <w:sz w:val="20"/>
        </w:rPr>
        <w:t>Average the glazing percentage with roof insulation to remain in §5.5.</w:t>
      </w:r>
      <w:r>
        <w:br/>
      </w:r>
      <w:r>
        <w:rPr>
          <w:rFonts w:ascii="Calibri" w:hAnsi="Calibri" w:eastAsia="Calibri"/>
          <w:i/>
          <w:color w:val="5F6670"/>
          <w:sz w:val="19"/>
        </w:rPr>
        <w:t>Bình quân tỷ lệ kính với cách nhiệt mái để tiếp tục dùng §5.5.</w:t>
      </w:r>
    </w:p>
    <w:p>
      <w:pPr>
        <w:keepLines/>
        <w:numPr>
          <w:ilvl w:val="0"/>
          <w:numId w:val="63"/>
        </w:numPr>
        <w:spacing w:before="0" w:after="80" w:line="276" w:lineRule="auto"/>
      </w:pPr>
      <w:r>
        <w:rPr>
          <w:rFonts w:ascii="Calibri" w:hAnsi="Calibri" w:eastAsia="Calibri"/>
          <w:color w:val="202124"/>
          <w:sz w:val="20"/>
        </w:rPr>
        <w:t>Treat 45% as if it were 40% and ignore the excess glazing.</w:t>
      </w:r>
      <w:r>
        <w:br/>
      </w:r>
      <w:r>
        <w:rPr>
          <w:rFonts w:ascii="Calibri" w:hAnsi="Calibri" w:eastAsia="Calibri"/>
          <w:i/>
          <w:color w:val="5F6670"/>
          <w:sz w:val="19"/>
        </w:rPr>
        <w:t>Xem 45% như 40% và bỏ qua phần kính vượt.</w:t>
      </w:r>
    </w:p>
    <w:p>
      <w:pPr>
        <w:keepLines/>
        <w:numPr>
          <w:ilvl w:val="0"/>
          <w:numId w:val="63"/>
        </w:numPr>
        <w:spacing w:before="0" w:after="80" w:line="276" w:lineRule="auto"/>
      </w:pPr>
      <w:r>
        <w:rPr>
          <w:rFonts w:ascii="Calibri" w:hAnsi="Calibri" w:eastAsia="Calibri"/>
          <w:color w:val="202124"/>
          <w:sz w:val="20"/>
        </w:rPr>
        <w:t>Do not claim direct prescriptive-table compliance under §5.5; use the envelope trade-off in §5.6 or an applicable whole-building performance path while continuing to meet mandatory provisions.</w:t>
      </w:r>
      <w:r>
        <w:br/>
      </w:r>
      <w:r>
        <w:rPr>
          <w:rFonts w:ascii="Calibri" w:hAnsi="Calibri" w:eastAsia="Calibri"/>
          <w:i/>
          <w:color w:val="5F6670"/>
          <w:sz w:val="19"/>
        </w:rPr>
        <w:t>Không tuyên bố tuân thủ trực tiếp các bảng quy định tại §5.5; dùng phương pháp bù trừ vỏ tại §5.6 hoặc lộ trình hiệu suất toàn công trình phù hợp, đồng thời tiếp tục đáp ứng các điều khoản bắt buộc.</w:t>
      </w:r>
    </w:p>
    <w:p>
      <w:pPr>
        <w:keepLines/>
        <w:numPr>
          <w:ilvl w:val="0"/>
          <w:numId w:val="63"/>
        </w:numPr>
        <w:spacing w:before="0" w:after="80" w:line="276" w:lineRule="auto"/>
      </w:pPr>
      <w:r>
        <w:rPr>
          <w:rFonts w:ascii="Calibri" w:hAnsi="Calibri" w:eastAsia="Calibri"/>
          <w:color w:val="202124"/>
          <w:sz w:val="20"/>
        </w:rPr>
        <w:t>The building is automatically prohibited by the standard.</w:t>
      </w:r>
      <w:r>
        <w:br/>
      </w:r>
      <w:r>
        <w:rPr>
          <w:rFonts w:ascii="Calibri" w:hAnsi="Calibri" w:eastAsia="Calibri"/>
          <w:i/>
          <w:color w:val="5F6670"/>
          <w:sz w:val="19"/>
        </w:rPr>
        <w:t>Công trình tự động bị tiêu chuẩn cấm.</w:t>
      </w:r>
    </w:p>
    <w:p>
      <w:pPr>
        <w:spacing w:before="200" w:after="120"/>
        <w:ind w:left="86"/>
        <w:shd w:fill="E8F3F3"/>
        <w:keepNext/>
        <w:keepLines/>
        <w:pBdr>
          <w:left w:val="single" w:sz="16" w:space="8" w:color="2A7F83"/>
        </w:pBdr>
      </w:pPr>
      <w:r>
        <w:rPr>
          <w:rFonts w:ascii="Calibri" w:hAnsi="Calibri" w:eastAsia="Calibri"/>
          <w:b/>
          <w:color w:val="1F4D78"/>
          <w:sz w:val="18"/>
        </w:rPr>
        <w:t xml:space="preserve">Q55  •  EVALUATE  •  </w:t>
      </w:r>
      <w:r>
        <w:rPr>
          <w:rFonts w:ascii="Calibri" w:hAnsi="Calibri" w:eastAsia="Calibri"/>
          <w:b/>
          <w:color w:val="1F4D78"/>
          <w:sz w:val="18"/>
        </w:rPr>
        <w:t>Exterior lighting controls</w:t>
      </w:r>
      <w:r>
        <w:br/>
      </w:r>
      <w:r>
        <w:rPr>
          <w:rFonts w:ascii="Calibri" w:hAnsi="Calibri" w:eastAsia="Calibri"/>
          <w:b/>
          <w:color w:val="2A7F83"/>
          <w:sz w:val="18"/>
        </w:rPr>
        <w:t>Điều khiển chiếu sáng ngoài nhà</w:t>
      </w:r>
    </w:p>
    <w:p>
      <w:pPr>
        <w:keepNext/>
        <w:keepLines/>
        <w:spacing w:after="60"/>
      </w:pPr>
      <w:r>
        <w:rPr>
          <w:rFonts w:ascii="Calibri" w:hAnsi="Calibri" w:eastAsia="Calibri"/>
          <w:b/>
          <w:color w:val="202124"/>
          <w:sz w:val="22"/>
        </w:rPr>
        <w:t>Which exterior-lighting control package is the strongest compliant choice for a site with façade lighting, other exterior lighting, and outdoor parking luminaires above 78 W mounted at 6 m?</w:t>
      </w:r>
    </w:p>
    <w:p>
      <w:pPr>
        <w:keepNext/>
        <w:keepLines/>
        <w:spacing w:after="120"/>
      </w:pPr>
      <w:r>
        <w:rPr>
          <w:rFonts w:ascii="Calibri" w:hAnsi="Calibri" w:eastAsia="Calibri"/>
          <w:b/>
          <w:i/>
          <w:color w:val="5F6670"/>
          <w:sz w:val="21"/>
        </w:rPr>
        <w:t>Gói điều khiển chiếu sáng ngoài nhà nào là lựa chọn tuân thủ tốt nhất cho khu đất có chiếu sáng mặt đứng, chiếu sáng ngoài nhà khác và đèn bãi xe ngoài trời trên 78 W lắp ở cao độ 6 m?</w:t>
      </w:r>
    </w:p>
    <w:p>
      <w:pPr>
        <w:keepLines/>
        <w:numPr>
          <w:ilvl w:val="0"/>
          <w:numId w:val="64"/>
        </w:numPr>
        <w:spacing w:before="0" w:after="80" w:line="276" w:lineRule="auto"/>
      </w:pPr>
      <w:r>
        <w:rPr>
          <w:rFonts w:ascii="Calibri" w:hAnsi="Calibri" w:eastAsia="Calibri"/>
          <w:color w:val="202124"/>
          <w:sz w:val="20"/>
        </w:rPr>
        <w:t>Leave façade and parking lighting at full output all night for safety.</w:t>
      </w:r>
      <w:r>
        <w:br/>
      </w:r>
      <w:r>
        <w:rPr>
          <w:rFonts w:ascii="Calibri" w:hAnsi="Calibri" w:eastAsia="Calibri"/>
          <w:i/>
          <w:color w:val="5F6670"/>
          <w:sz w:val="19"/>
        </w:rPr>
        <w:t>Giữ chiếu sáng mặt đứng và bãi xe toàn công suất suốt đêm vì an toàn.</w:t>
      </w:r>
    </w:p>
    <w:p>
      <w:pPr>
        <w:keepLines/>
        <w:numPr>
          <w:ilvl w:val="0"/>
          <w:numId w:val="64"/>
        </w:numPr>
        <w:spacing w:before="0" w:after="80" w:line="276" w:lineRule="auto"/>
      </w:pPr>
      <w:r>
        <w:rPr>
          <w:rFonts w:ascii="Calibri" w:hAnsi="Calibri" w:eastAsia="Calibri"/>
          <w:color w:val="202124"/>
          <w:sz w:val="20"/>
        </w:rPr>
        <w:t>One manual switch for the entire site, with no schedule or sensing.</w:t>
      </w:r>
      <w:r>
        <w:br/>
      </w:r>
      <w:r>
        <w:rPr>
          <w:rFonts w:ascii="Calibri" w:hAnsi="Calibri" w:eastAsia="Calibri"/>
          <w:i/>
          <w:color w:val="5F6670"/>
          <w:sz w:val="19"/>
        </w:rPr>
        <w:t>Một công tắc thủ công cho toàn khu, không lịch hoặc cảm biến.</w:t>
      </w:r>
    </w:p>
    <w:p>
      <w:pPr>
        <w:keepLines/>
        <w:numPr>
          <w:ilvl w:val="0"/>
          <w:numId w:val="64"/>
        </w:numPr>
        <w:spacing w:before="0" w:after="80" w:line="276" w:lineRule="auto"/>
      </w:pPr>
      <w:r>
        <w:rPr>
          <w:rFonts w:ascii="Calibri" w:hAnsi="Calibri" w:eastAsia="Calibri"/>
          <w:color w:val="202124"/>
          <w:sz w:val="20"/>
        </w:rPr>
        <w:t>Daylight shutoff for all exterior lighting; façade/landscape lighting OFF during the specified late-night period; other exterior lighting reduced at least 50%; and each qualifying parking-luminaire control zone reduced at least 50% within 15 minutes of no activity, with no more than 1500 W controlled together.</w:t>
      </w:r>
      <w:r>
        <w:br/>
      </w:r>
      <w:r>
        <w:rPr>
          <w:rFonts w:ascii="Calibri" w:hAnsi="Calibri" w:eastAsia="Calibri"/>
          <w:i/>
          <w:color w:val="5F6670"/>
          <w:sz w:val="19"/>
        </w:rPr>
        <w:t>Tắt theo ánh sáng ban ngày cho toàn bộ chiếu sáng ngoài nhà; tắt chiếu sáng mặt đứng/cảnh quan trong khoảng đêm quy định; giảm ít nhất 50% chiếu sáng ngoài nhà khác; và mỗi vùng điều khiển đèn bãi xe đủ điều kiện giảm ít nhất 50% trong 15 phút không có hoạt động, không điều khiển chung quá 1500 W.</w:t>
      </w:r>
    </w:p>
    <w:p>
      <w:pPr>
        <w:keepLines/>
        <w:numPr>
          <w:ilvl w:val="0"/>
          <w:numId w:val="64"/>
        </w:numPr>
        <w:spacing w:before="0" w:after="80" w:line="276" w:lineRule="auto"/>
      </w:pPr>
      <w:r>
        <w:rPr>
          <w:rFonts w:ascii="Calibri" w:hAnsi="Calibri" w:eastAsia="Calibri"/>
          <w:color w:val="202124"/>
          <w:sz w:val="20"/>
        </w:rPr>
        <w:t>Daylight shutoff for façade lighting only; all other exterior lighting is exempt.</w:t>
      </w:r>
      <w:r>
        <w:br/>
      </w:r>
      <w:r>
        <w:rPr>
          <w:rFonts w:ascii="Calibri" w:hAnsi="Calibri" w:eastAsia="Calibri"/>
          <w:i/>
          <w:color w:val="5F6670"/>
          <w:sz w:val="19"/>
        </w:rPr>
        <w:t>Chỉ tắt theo ánh sáng ban ngày cho mặt đứng; mọi chiếu sáng ngoài nhà khác được miễn.</w:t>
      </w:r>
    </w:p>
    <w:p>
      <w:pPr>
        <w:spacing w:before="200" w:after="120"/>
        <w:ind w:left="86"/>
        <w:shd w:fill="E8F3F3"/>
        <w:keepNext/>
        <w:keepLines/>
        <w:pBdr>
          <w:left w:val="single" w:sz="16" w:space="8" w:color="2A7F83"/>
        </w:pBdr>
      </w:pPr>
      <w:r>
        <w:rPr>
          <w:rFonts w:ascii="Calibri" w:hAnsi="Calibri" w:eastAsia="Calibri"/>
          <w:b/>
          <w:color w:val="1F4D78"/>
          <w:sz w:val="18"/>
        </w:rPr>
        <w:t xml:space="preserve">Q56  •  EVALUATE  •  </w:t>
      </w:r>
      <w:r>
        <w:rPr>
          <w:rFonts w:ascii="Calibri" w:hAnsi="Calibri" w:eastAsia="Calibri"/>
          <w:b/>
          <w:color w:val="1F4D78"/>
          <w:sz w:val="18"/>
        </w:rPr>
        <w:t>Energy Cost Budget HVAC map</w:t>
      </w:r>
      <w:r>
        <w:br/>
      </w:r>
      <w:r>
        <w:rPr>
          <w:rFonts w:ascii="Calibri" w:hAnsi="Calibri" w:eastAsia="Calibri"/>
          <w:b/>
          <w:color w:val="2A7F83"/>
          <w:sz w:val="18"/>
        </w:rPr>
        <w:t>Sơ đồ HVAC phương pháp ngân sách</w:t>
      </w:r>
    </w:p>
    <w:p>
      <w:pPr>
        <w:keepNext/>
        <w:keepLines/>
        <w:spacing w:after="60"/>
      </w:pPr>
      <w:r>
        <w:rPr>
          <w:rFonts w:ascii="Calibri" w:hAnsi="Calibri" w:eastAsia="Calibri"/>
          <w:b/>
          <w:color w:val="202124"/>
          <w:sz w:val="22"/>
        </w:rPr>
        <w:t>Using Figure 11.5.2, select the budget HVAC system for an ‘all other’ system with a water/ground condenser cooling source and heat-pump heating classification.</w:t>
      </w:r>
    </w:p>
    <w:p>
      <w:pPr>
        <w:keepNext/>
        <w:keepLines/>
        <w:spacing w:after="120"/>
      </w:pPr>
      <w:r>
        <w:rPr>
          <w:rFonts w:ascii="Calibri" w:hAnsi="Calibri" w:eastAsia="Calibri"/>
          <w:b/>
          <w:i/>
          <w:color w:val="5F6670"/>
          <w:sz w:val="21"/>
        </w:rPr>
        <w:t>Dựa vào Hình 11.5.2, hãy chọn hệ HVAC ngân sách cho nhóm ‘tất cả trường hợp khác’ có nguồn thải nhiệt bình ngưng bằng nước/đất và phân loại sưởi bơm nhiệt.</w:t>
      </w:r>
    </w:p>
    <w:p>
      <w:pPr>
        <w:keepNext/>
        <w:keepLines/>
        <w:spacing w:before="40" w:after="40"/>
        <w:jc w:val="center"/>
      </w:pPr>
      <w:r>
        <w:drawing>
          <wp:inline xmlns:a="http://schemas.openxmlformats.org/drawingml/2006/main" xmlns:pic="http://schemas.openxmlformats.org/drawingml/2006/picture">
            <wp:extent cx="5623560" cy="2028087"/>
            <wp:docPr id="2" name="Picture 2" title="HVAC systems map" descr="Decision map selecting Energy Cost Budget HVAC system type by condenser cooling source, heating classification, and building system category."/>
            <wp:cNvGraphicFramePr>
              <a:graphicFrameLocks noChangeAspect="1"/>
            </wp:cNvGraphicFramePr>
            <a:graphic>
              <a:graphicData uri="http://schemas.openxmlformats.org/drawingml/2006/picture">
                <pic:pic>
                  <pic:nvPicPr>
                    <pic:cNvPr id="0" name="figure_hvac_systems_map.png"/>
                    <pic:cNvPicPr/>
                  </pic:nvPicPr>
                  <pic:blipFill>
                    <a:blip r:embed="rId14"/>
                    <a:stretch>
                      <a:fillRect/>
                    </a:stretch>
                  </pic:blipFill>
                  <pic:spPr>
                    <a:xfrm>
                      <a:off x="0" y="0"/>
                      <a:ext cx="5623560" cy="2028087"/>
                    </a:xfrm>
                    <a:prstGeom prst="rect"/>
                  </pic:spPr>
                </pic:pic>
              </a:graphicData>
            </a:graphic>
          </wp:inline>
        </w:drawing>
      </w:r>
    </w:p>
    <w:p>
      <w:pPr>
        <w:pStyle w:val="Caption"/>
        <w:jc w:val="center"/>
      </w:pPr>
      <w:r>
        <w:rPr>
          <w:rFonts w:ascii="Calibri" w:hAnsi="Calibri" w:eastAsia="Calibri"/>
          <w:i/>
          <w:color w:val="5F6670"/>
          <w:sz w:val="16"/>
        </w:rPr>
        <w:t>Figure for Q56: Energy Cost Budget HVAC systems map (source: supplied Standard 90.1-2019 SI, Figure 11.5.2).</w:t>
      </w:r>
      <w:r>
        <w:br/>
      </w:r>
      <w:r>
        <w:rPr>
          <w:rFonts w:ascii="Calibri" w:hAnsi="Calibri" w:eastAsia="Calibri"/>
          <w:i/>
          <w:color w:val="5F6670"/>
          <w:sz w:val="16"/>
        </w:rPr>
        <w:t>Hình cho Câu 56: Sơ đồ hệ HVAC theo phương pháp ngân sách chi phí năng lượng (nguồn: bản Standard 90.1-2019 SI được cung cấp, Hình 11.5.2).</w:t>
      </w:r>
    </w:p>
    <w:p>
      <w:pPr>
        <w:keepLines/>
        <w:numPr>
          <w:ilvl w:val="0"/>
          <w:numId w:val="65"/>
        </w:numPr>
        <w:spacing w:before="0" w:after="80" w:line="276" w:lineRule="auto"/>
      </w:pPr>
      <w:r>
        <w:rPr>
          <w:rFonts w:ascii="Calibri" w:hAnsi="Calibri" w:eastAsia="Calibri"/>
          <w:color w:val="202124"/>
          <w:sz w:val="20"/>
        </w:rPr>
        <w:t>System 6</w:t>
      </w:r>
      <w:r>
        <w:br/>
      </w:r>
      <w:r>
        <w:rPr>
          <w:rFonts w:ascii="Calibri" w:hAnsi="Calibri" w:eastAsia="Calibri"/>
          <w:i/>
          <w:color w:val="5F6670"/>
          <w:sz w:val="19"/>
        </w:rPr>
        <w:t>Hệ 6</w:t>
      </w:r>
    </w:p>
    <w:p>
      <w:pPr>
        <w:keepLines/>
        <w:numPr>
          <w:ilvl w:val="0"/>
          <w:numId w:val="65"/>
        </w:numPr>
        <w:spacing w:before="0" w:after="80" w:line="276" w:lineRule="auto"/>
      </w:pPr>
      <w:r>
        <w:rPr>
          <w:rFonts w:ascii="Calibri" w:hAnsi="Calibri" w:eastAsia="Calibri"/>
          <w:color w:val="202124"/>
          <w:sz w:val="20"/>
        </w:rPr>
        <w:t>System 3</w:t>
      </w:r>
      <w:r>
        <w:br/>
      </w:r>
      <w:r>
        <w:rPr>
          <w:rFonts w:ascii="Calibri" w:hAnsi="Calibri" w:eastAsia="Calibri"/>
          <w:i/>
          <w:color w:val="5F6670"/>
          <w:sz w:val="19"/>
        </w:rPr>
        <w:t>Hệ 3</w:t>
      </w:r>
    </w:p>
    <w:p>
      <w:pPr>
        <w:keepLines/>
        <w:numPr>
          <w:ilvl w:val="0"/>
          <w:numId w:val="65"/>
        </w:numPr>
        <w:spacing w:before="0" w:after="80" w:line="276" w:lineRule="auto"/>
      </w:pPr>
      <w:r>
        <w:rPr>
          <w:rFonts w:ascii="Calibri" w:hAnsi="Calibri" w:eastAsia="Calibri"/>
          <w:color w:val="202124"/>
          <w:sz w:val="20"/>
        </w:rPr>
        <w:t>System 1</w:t>
      </w:r>
      <w:r>
        <w:br/>
      </w:r>
      <w:r>
        <w:rPr>
          <w:rFonts w:ascii="Calibri" w:hAnsi="Calibri" w:eastAsia="Calibri"/>
          <w:i/>
          <w:color w:val="5F6670"/>
          <w:sz w:val="19"/>
        </w:rPr>
        <w:t>Hệ 1</w:t>
      </w:r>
    </w:p>
    <w:p>
      <w:pPr>
        <w:keepLines/>
        <w:numPr>
          <w:ilvl w:val="0"/>
          <w:numId w:val="65"/>
        </w:numPr>
        <w:spacing w:before="0" w:after="80" w:line="276" w:lineRule="auto"/>
      </w:pPr>
      <w:r>
        <w:rPr>
          <w:rFonts w:ascii="Calibri" w:hAnsi="Calibri" w:eastAsia="Calibri"/>
          <w:color w:val="202124"/>
          <w:sz w:val="20"/>
        </w:rPr>
        <w:t>System 9</w:t>
      </w:r>
      <w:r>
        <w:br/>
      </w:r>
      <w:r>
        <w:rPr>
          <w:rFonts w:ascii="Calibri" w:hAnsi="Calibri" w:eastAsia="Calibri"/>
          <w:i/>
          <w:color w:val="5F6670"/>
          <w:sz w:val="19"/>
        </w:rPr>
        <w:t>Hệ 9</w:t>
      </w:r>
    </w:p>
    <w:p>
      <w:r>
        <w:br w:type="page"/>
      </w:r>
    </w:p>
    <w:p>
      <w:pPr>
        <w:pStyle w:val="Heading2"/>
      </w:pPr>
      <w:r>
        <w:t>CREATE / SÁNG TẠO</w:t>
      </w:r>
    </w:p>
    <w:p>
      <w:pPr>
        <w:shd w:fill="E8F3F3"/>
        <w:pBdr>
          <w:left w:val="single" w:sz="12" w:space="8" w:color="2A7F83"/>
        </w:pBdr>
      </w:pPr>
      <w:r>
        <w:rPr>
          <w:rFonts w:ascii="Calibri" w:hAnsi="Calibri" w:eastAsia="Calibri"/>
          <w:b/>
          <w:color w:val="1F4D78"/>
          <w:sz w:val="20"/>
        </w:rPr>
        <w:t>In MCQ form, synthesize multiple clauses into the best integrated design or modeling package.</w:t>
      </w:r>
      <w:r>
        <w:br/>
      </w:r>
      <w:r>
        <w:rPr>
          <w:rFonts w:ascii="Calibri" w:hAnsi="Calibri" w:eastAsia="Calibri"/>
          <w:i/>
          <w:color w:val="5F6670"/>
          <w:sz w:val="19"/>
        </w:rPr>
        <w:t>Trong dạng trắc nghiệm, tổng hợp nhiều điều khoản thành gói thiết kế hoặc mô hình tích hợp tốt nhất.</w:t>
      </w:r>
    </w:p>
    <w:p>
      <w:pPr>
        <w:spacing w:before="200" w:after="120"/>
        <w:ind w:left="86"/>
        <w:shd w:fill="E8F3F3"/>
        <w:keepNext/>
        <w:keepLines/>
        <w:pBdr>
          <w:left w:val="single" w:sz="16" w:space="8" w:color="2A7F83"/>
        </w:pBdr>
      </w:pPr>
      <w:r>
        <w:rPr>
          <w:rFonts w:ascii="Calibri" w:hAnsi="Calibri" w:eastAsia="Calibri"/>
          <w:b/>
          <w:color w:val="1F4D78"/>
          <w:sz w:val="18"/>
        </w:rPr>
        <w:t xml:space="preserve">Q57  •  CREATE  •  </w:t>
      </w:r>
      <w:r>
        <w:rPr>
          <w:rFonts w:ascii="Calibri" w:hAnsi="Calibri" w:eastAsia="Calibri"/>
          <w:b/>
          <w:color w:val="1F4D78"/>
          <w:sz w:val="18"/>
        </w:rPr>
        <w:t>Integrated small-office design</w:t>
      </w:r>
      <w:r>
        <w:br/>
      </w:r>
      <w:r>
        <w:rPr>
          <w:rFonts w:ascii="Calibri" w:hAnsi="Calibri" w:eastAsia="Calibri"/>
          <w:b/>
          <w:color w:val="2A7F83"/>
          <w:sz w:val="18"/>
        </w:rPr>
        <w:t>Tổng hợp thiết kế văn phòng nhỏ</w:t>
      </w:r>
    </w:p>
    <w:p>
      <w:pPr>
        <w:keepNext/>
        <w:keepLines/>
        <w:spacing w:after="60"/>
      </w:pPr>
      <w:r>
        <w:rPr>
          <w:rFonts w:ascii="Calibri" w:hAnsi="Calibri" w:eastAsia="Calibri"/>
          <w:b/>
          <w:color w:val="202124"/>
          <w:sz w:val="22"/>
        </w:rPr>
        <w:t>Select the best integrated compliance concept for a two-story, 1800 m² office in Climate Zone 3B using qualifying 12 kW single-zone fan-cooling units located outdoors. No listed exception applies.</w:t>
      </w:r>
    </w:p>
    <w:p>
      <w:pPr>
        <w:keepNext/>
        <w:keepLines/>
        <w:spacing w:after="120"/>
      </w:pPr>
      <w:r>
        <w:rPr>
          <w:rFonts w:ascii="Calibri" w:hAnsi="Calibri" w:eastAsia="Calibri"/>
          <w:b/>
          <w:i/>
          <w:color w:val="5F6670"/>
          <w:sz w:val="21"/>
        </w:rPr>
        <w:t>Chọn phương án tuân thủ tích hợp tốt nhất cho văn phòng hai tầng, 1800 m² tại Vùng khí hậu 3B, dùng các thiết bị làm mát bằng quạt một vùng 12 kW đủ điều kiện đặt ngoài trời. Không có ngoại lệ nào áp dụng.</w:t>
      </w:r>
    </w:p>
    <w:p>
      <w:pPr>
        <w:keepLines/>
        <w:numPr>
          <w:ilvl w:val="0"/>
          <w:numId w:val="66"/>
        </w:numPr>
        <w:spacing w:before="0" w:after="80" w:line="276" w:lineRule="auto"/>
      </w:pPr>
      <w:r>
        <w:rPr>
          <w:rFonts w:ascii="Calibri" w:hAnsi="Calibri" w:eastAsia="Calibri"/>
          <w:color w:val="202124"/>
          <w:sz w:val="20"/>
        </w:rPr>
        <w:t>Use the Simplified Approach and omit economizers and all efficiency verification.</w:t>
      </w:r>
      <w:r>
        <w:br/>
      </w:r>
      <w:r>
        <w:rPr>
          <w:rFonts w:ascii="Calibri" w:hAnsi="Calibri" w:eastAsia="Calibri"/>
          <w:i/>
          <w:color w:val="5F6670"/>
          <w:sz w:val="19"/>
        </w:rPr>
        <w:t>Dùng Tiếp cận đơn giản hóa và bỏ economizer cùng mọi xác minh hiệu suất.</w:t>
      </w:r>
    </w:p>
    <w:p>
      <w:pPr>
        <w:keepLines/>
        <w:numPr>
          <w:ilvl w:val="0"/>
          <w:numId w:val="66"/>
        </w:numPr>
        <w:spacing w:before="0" w:after="80" w:line="276" w:lineRule="auto"/>
      </w:pPr>
      <w:r>
        <w:rPr>
          <w:rFonts w:ascii="Calibri" w:hAnsi="Calibri" w:eastAsia="Calibri"/>
          <w:color w:val="202124"/>
          <w:sz w:val="20"/>
        </w:rPr>
        <w:t>Use the Section 6.3 Simplified Approach; verify equipment efficiency under §6.4.1.5; provide economizers because outdoor units exceed 9.7 kW; use the required fan, thermostat/off-hour, energy-recovery and no-reheat features where triggered.</w:t>
      </w:r>
      <w:r>
        <w:br/>
      </w:r>
      <w:r>
        <w:rPr>
          <w:rFonts w:ascii="Calibri" w:hAnsi="Calibri" w:eastAsia="Calibri"/>
          <w:i/>
          <w:color w:val="5F6670"/>
          <w:sz w:val="19"/>
        </w:rPr>
        <w:t>Dùng Tiếp cận đơn giản hóa Mục 6.3; xác minh hiệu suất thiết bị theo §6.4.1.5; trang bị economizer vì thiết bị ngoài trời vượt 9,7 kW; áp dụng các yêu cầu về quạt, bộ điều nhiệt/ngoài giờ, thu hồi năng lượng và không gia nhiệt lại khi bị kích hoạt.</w:t>
      </w:r>
    </w:p>
    <w:p>
      <w:pPr>
        <w:keepLines/>
        <w:numPr>
          <w:ilvl w:val="0"/>
          <w:numId w:val="66"/>
        </w:numPr>
        <w:spacing w:before="0" w:after="80" w:line="276" w:lineRule="auto"/>
      </w:pPr>
      <w:r>
        <w:rPr>
          <w:rFonts w:ascii="Calibri" w:hAnsi="Calibri" w:eastAsia="Calibri"/>
          <w:color w:val="202124"/>
          <w:sz w:val="20"/>
        </w:rPr>
        <w:t>The building is too large for Section 6.3, so only Appendix G is allowed.</w:t>
      </w:r>
      <w:r>
        <w:br/>
      </w:r>
      <w:r>
        <w:rPr>
          <w:rFonts w:ascii="Calibri" w:hAnsi="Calibri" w:eastAsia="Calibri"/>
          <w:i/>
          <w:color w:val="5F6670"/>
          <w:sz w:val="19"/>
        </w:rPr>
        <w:t>Công trình quá lớn cho Mục 6.3, nên chỉ được dùng Phụ lục G.</w:t>
      </w:r>
    </w:p>
    <w:p>
      <w:pPr>
        <w:keepLines/>
        <w:numPr>
          <w:ilvl w:val="0"/>
          <w:numId w:val="66"/>
        </w:numPr>
        <w:spacing w:before="0" w:after="80" w:line="276" w:lineRule="auto"/>
      </w:pPr>
      <w:r>
        <w:rPr>
          <w:rFonts w:ascii="Calibri" w:hAnsi="Calibri" w:eastAsia="Calibri"/>
          <w:color w:val="202124"/>
          <w:sz w:val="20"/>
        </w:rPr>
        <w:t>Install constant-volume units with simultaneous cooling and electric reheat in every zone.</w:t>
      </w:r>
      <w:r>
        <w:br/>
      </w:r>
      <w:r>
        <w:rPr>
          <w:rFonts w:ascii="Calibri" w:hAnsi="Calibri" w:eastAsia="Calibri"/>
          <w:i/>
          <w:color w:val="5F6670"/>
          <w:sz w:val="19"/>
        </w:rPr>
        <w:t>Lắp thiết bị lưu lượng không đổi với làm mát và gia nhiệt điện đồng thời ở mọi vùng.</w:t>
      </w:r>
    </w:p>
    <w:p>
      <w:pPr>
        <w:spacing w:before="200" w:after="120"/>
        <w:ind w:left="86"/>
        <w:shd w:fill="E8F3F3"/>
        <w:keepNext/>
        <w:keepLines/>
        <w:pBdr>
          <w:left w:val="single" w:sz="16" w:space="8" w:color="2A7F83"/>
        </w:pBdr>
      </w:pPr>
      <w:r>
        <w:rPr>
          <w:rFonts w:ascii="Calibri" w:hAnsi="Calibri" w:eastAsia="Calibri"/>
          <w:b/>
          <w:color w:val="1F4D78"/>
          <w:sz w:val="18"/>
        </w:rPr>
        <w:t xml:space="preserve">Q58  •  CREATE  •  </w:t>
      </w:r>
      <w:r>
        <w:rPr>
          <w:rFonts w:ascii="Calibri" w:hAnsi="Calibri" w:eastAsia="Calibri"/>
          <w:b/>
          <w:color w:val="1F4D78"/>
          <w:sz w:val="18"/>
        </w:rPr>
        <w:t>Integrated VAV design</w:t>
      </w:r>
      <w:r>
        <w:br/>
      </w:r>
      <w:r>
        <w:rPr>
          <w:rFonts w:ascii="Calibri" w:hAnsi="Calibri" w:eastAsia="Calibri"/>
          <w:b/>
          <w:color w:val="2A7F83"/>
          <w:sz w:val="18"/>
        </w:rPr>
        <w:t>Tổng hợp thiết kế VAV</w:t>
      </w:r>
    </w:p>
    <w:p>
      <w:pPr>
        <w:keepNext/>
        <w:keepLines/>
        <w:spacing w:after="60"/>
      </w:pPr>
      <w:r>
        <w:rPr>
          <w:rFonts w:ascii="Calibri" w:hAnsi="Calibri" w:eastAsia="Calibri"/>
          <w:b/>
          <w:color w:val="202124"/>
          <w:sz w:val="22"/>
        </w:rPr>
        <w:t>A Climate Zone 4A high-rise uses a VAV air system at 8000 L/s, 40% outdoor air, and 5000 operating hours per year. It has DDC terminals and a variable-flow chilled-water loop. Which integrated package is best, absent exceptions?</w:t>
      </w:r>
    </w:p>
    <w:p>
      <w:pPr>
        <w:keepNext/>
        <w:keepLines/>
        <w:spacing w:after="120"/>
      </w:pPr>
      <w:r>
        <w:rPr>
          <w:rFonts w:ascii="Calibri" w:hAnsi="Calibri" w:eastAsia="Calibri"/>
          <w:b/>
          <w:i/>
          <w:color w:val="5F6670"/>
          <w:sz w:val="21"/>
        </w:rPr>
        <w:t>Một nhà cao tầng tại Vùng khí hậu 4A dùng hệ gió VAV 8000 L/s, 40% gió ngoài và vận hành 5000 giờ/năm. Hệ có hộp gió DDC và vòng nước lạnh lưu lượng biến đổi. Gói tích hợp nào tốt nhất khi không có ngoại lệ?</w:t>
      </w:r>
    </w:p>
    <w:p>
      <w:pPr>
        <w:keepLines/>
        <w:numPr>
          <w:ilvl w:val="0"/>
          <w:numId w:val="67"/>
        </w:numPr>
        <w:spacing w:before="0" w:after="80" w:line="276" w:lineRule="auto"/>
      </w:pPr>
      <w:r>
        <w:rPr>
          <w:rFonts w:ascii="Calibri" w:hAnsi="Calibri" w:eastAsia="Calibri"/>
          <w:color w:val="202124"/>
          <w:sz w:val="20"/>
        </w:rPr>
        <w:t>Limit Option-1 VAV fan power to 19.2 kW; provide an economizer; provide at least 50% energy recovery because 8000 L/s exceeds the applicable 2124 L/s threshold; reset duct static pressure by damper position; and reset hydronic differential pressure toward the most-open valve.</w:t>
      </w:r>
      <w:r>
        <w:br/>
      </w:r>
      <w:r>
        <w:rPr>
          <w:rFonts w:ascii="Calibri" w:hAnsi="Calibri" w:eastAsia="Calibri"/>
          <w:i/>
          <w:color w:val="5F6670"/>
          <w:sz w:val="19"/>
        </w:rPr>
        <w:t>Giới hạn công suất quạt VAV theo Lựa chọn 1 ở 19,2 kW; trang bị economizer; thu hồi năng lượng ít nhất 50% vì 8000 L/s vượt ngưỡng áp dụng 2124 L/s; đặt lại áp suất tĩnh ống theo vị trí van gió; và đặt lại chênh áp nước theo van mở nhiều nhất.</w:t>
      </w:r>
    </w:p>
    <w:p>
      <w:pPr>
        <w:keepLines/>
        <w:numPr>
          <w:ilvl w:val="0"/>
          <w:numId w:val="67"/>
        </w:numPr>
        <w:spacing w:before="0" w:after="80" w:line="276" w:lineRule="auto"/>
      </w:pPr>
      <w:r>
        <w:rPr>
          <w:rFonts w:ascii="Calibri" w:hAnsi="Calibri" w:eastAsia="Calibri"/>
          <w:color w:val="202124"/>
          <w:sz w:val="20"/>
        </w:rPr>
        <w:t>Use a 30 kW constant-speed fan, no economizer, no recovery, and fixed maximum duct and water pressure.</w:t>
      </w:r>
      <w:r>
        <w:br/>
      </w:r>
      <w:r>
        <w:rPr>
          <w:rFonts w:ascii="Calibri" w:hAnsi="Calibri" w:eastAsia="Calibri"/>
          <w:i/>
          <w:color w:val="5F6670"/>
          <w:sz w:val="19"/>
        </w:rPr>
        <w:t>Dùng quạt tốc độ không đổi 30 kW, không economizer, không thu hồi và cố định áp suất ống gió/nước ở mức lớn nhất.</w:t>
      </w:r>
    </w:p>
    <w:p>
      <w:pPr>
        <w:keepLines/>
        <w:numPr>
          <w:ilvl w:val="0"/>
          <w:numId w:val="67"/>
        </w:numPr>
        <w:spacing w:before="0" w:after="80" w:line="276" w:lineRule="auto"/>
      </w:pPr>
      <w:r>
        <w:rPr>
          <w:rFonts w:ascii="Calibri" w:hAnsi="Calibri" w:eastAsia="Calibri"/>
          <w:color w:val="202124"/>
          <w:sz w:val="20"/>
        </w:rPr>
        <w:t>Provide energy recovery only; fan power and pressure reset are irrelevant.</w:t>
      </w:r>
      <w:r>
        <w:br/>
      </w:r>
      <w:r>
        <w:rPr>
          <w:rFonts w:ascii="Calibri" w:hAnsi="Calibri" w:eastAsia="Calibri"/>
          <w:i/>
          <w:color w:val="5F6670"/>
          <w:sz w:val="19"/>
        </w:rPr>
        <w:t>Chỉ trang bị thu hồi năng lượng; công suất quạt và đặt lại áp suất không liên quan.</w:t>
      </w:r>
    </w:p>
    <w:p>
      <w:pPr>
        <w:keepLines/>
        <w:numPr>
          <w:ilvl w:val="0"/>
          <w:numId w:val="67"/>
        </w:numPr>
        <w:spacing w:before="0" w:after="80" w:line="276" w:lineRule="auto"/>
      </w:pPr>
      <w:r>
        <w:rPr>
          <w:rFonts w:ascii="Calibri" w:hAnsi="Calibri" w:eastAsia="Calibri"/>
          <w:color w:val="202124"/>
          <w:sz w:val="20"/>
        </w:rPr>
        <w:t>Use an air economizer but lock it out whenever mechanical cooling is available.</w:t>
      </w:r>
      <w:r>
        <w:br/>
      </w:r>
      <w:r>
        <w:rPr>
          <w:rFonts w:ascii="Calibri" w:hAnsi="Calibri" w:eastAsia="Calibri"/>
          <w:i/>
          <w:color w:val="5F6670"/>
          <w:sz w:val="19"/>
        </w:rPr>
        <w:t>Dùng economizer gió nhưng khóa nó bất cứ khi nào có làm mát cơ khí.</w:t>
      </w:r>
    </w:p>
    <w:p>
      <w:pPr>
        <w:spacing w:before="200" w:after="120"/>
        <w:ind w:left="86"/>
        <w:shd w:fill="E8F3F3"/>
        <w:keepNext/>
        <w:keepLines/>
        <w:pBdr>
          <w:left w:val="single" w:sz="16" w:space="8" w:color="2A7F83"/>
        </w:pBdr>
      </w:pPr>
      <w:r>
        <w:rPr>
          <w:rFonts w:ascii="Calibri" w:hAnsi="Calibri" w:eastAsia="Calibri"/>
          <w:b/>
          <w:color w:val="1F4D78"/>
          <w:sz w:val="18"/>
        </w:rPr>
        <w:t xml:space="preserve">Q59  •  CREATE  •  </w:t>
      </w:r>
      <w:r>
        <w:rPr>
          <w:rFonts w:ascii="Calibri" w:hAnsi="Calibri" w:eastAsia="Calibri"/>
          <w:b/>
          <w:color w:val="1F4D78"/>
          <w:sz w:val="18"/>
        </w:rPr>
        <w:t>Integrated site energy package</w:t>
      </w:r>
      <w:r>
        <w:br/>
      </w:r>
      <w:r>
        <w:rPr>
          <w:rFonts w:ascii="Calibri" w:hAnsi="Calibri" w:eastAsia="Calibri"/>
          <w:b/>
          <w:color w:val="2A7F83"/>
          <w:sz w:val="18"/>
        </w:rPr>
        <w:t>Tổng hợp gói năng lượng khu đất</w:t>
      </w:r>
    </w:p>
    <w:p>
      <w:pPr>
        <w:keepNext/>
        <w:keepLines/>
        <w:spacing w:after="60"/>
      </w:pPr>
      <w:r>
        <w:rPr>
          <w:rFonts w:ascii="Calibri" w:hAnsi="Calibri" w:eastAsia="Calibri"/>
          <w:b/>
          <w:color w:val="202124"/>
          <w:sz w:val="22"/>
        </w:rPr>
        <w:t>A new nonexempt building has conditioned floors of 1200, 1000, 800, and 600 m², one 400 kW gas service water heater, electricity, and another metered non-electric energy utility. Which package correctly integrates the supplied addenda?</w:t>
      </w:r>
    </w:p>
    <w:p>
      <w:pPr>
        <w:keepNext/>
        <w:keepLines/>
        <w:spacing w:after="120"/>
      </w:pPr>
      <w:r>
        <w:rPr>
          <w:rFonts w:ascii="Calibri" w:hAnsi="Calibri" w:eastAsia="Calibri"/>
          <w:b/>
          <w:i/>
          <w:color w:val="5F6670"/>
          <w:sz w:val="21"/>
        </w:rPr>
        <w:t>Một công trình mới không thuộc ngoại lệ có các tầng điều hòa 1200, 1000, 800 và 600 m², một bình nước nóng khí đốt 400 kW, sử dụng điện và một nguồn năng lượng tiện ích không phải điện có đo đếm. Gói nào tích hợp đúng các addendum đã cung cấp?</w:t>
      </w:r>
    </w:p>
    <w:p>
      <w:pPr>
        <w:keepLines/>
        <w:numPr>
          <w:ilvl w:val="0"/>
          <w:numId w:val="68"/>
        </w:numPr>
        <w:spacing w:before="0" w:after="80" w:line="276" w:lineRule="auto"/>
      </w:pPr>
      <w:r>
        <w:rPr>
          <w:rFonts w:ascii="Calibri" w:hAnsi="Calibri" w:eastAsia="Calibri"/>
          <w:color w:val="202124"/>
          <w:sz w:val="20"/>
        </w:rPr>
        <w:t>No renewable capacity or monitoring is required if gas is present.</w:t>
      </w:r>
      <w:r>
        <w:br/>
      </w:r>
      <w:r>
        <w:rPr>
          <w:rFonts w:ascii="Calibri" w:hAnsi="Calibri" w:eastAsia="Calibri"/>
          <w:i/>
          <w:color w:val="5F6670"/>
          <w:sz w:val="19"/>
        </w:rPr>
        <w:t>Không cần năng lượng tái tạo hoặc giám sát nếu có khí đốt.</w:t>
      </w:r>
    </w:p>
    <w:p>
      <w:pPr>
        <w:keepLines/>
        <w:numPr>
          <w:ilvl w:val="0"/>
          <w:numId w:val="68"/>
        </w:numPr>
        <w:spacing w:before="0" w:after="80" w:line="276" w:lineRule="auto"/>
      </w:pPr>
      <w:r>
        <w:rPr>
          <w:rFonts w:ascii="Calibri" w:hAnsi="Calibri" w:eastAsia="Calibri"/>
          <w:color w:val="202124"/>
          <w:sz w:val="20"/>
        </w:rPr>
        <w:t>Provide 9.72 kW renewables based on all four floors, use Et = 90%, and record both utilities annually.</w:t>
      </w:r>
      <w:r>
        <w:br/>
      </w:r>
      <w:r>
        <w:rPr>
          <w:rFonts w:ascii="Calibri" w:hAnsi="Calibri" w:eastAsia="Calibri"/>
          <w:i/>
          <w:color w:val="5F6670"/>
          <w:sz w:val="19"/>
        </w:rPr>
        <w:t>Trang bị 9,72 kW tái tạo theo cả bốn tầng, dùng Et = 90% và ghi cả hai tiện ích theo năm.</w:t>
      </w:r>
    </w:p>
    <w:p>
      <w:pPr>
        <w:keepLines/>
        <w:numPr>
          <w:ilvl w:val="0"/>
          <w:numId w:val="68"/>
        </w:numPr>
        <w:spacing w:before="0" w:after="80" w:line="276" w:lineRule="auto"/>
      </w:pPr>
      <w:r>
        <w:rPr>
          <w:rFonts w:ascii="Calibri" w:hAnsi="Calibri" w:eastAsia="Calibri"/>
          <w:color w:val="202124"/>
          <w:sz w:val="20"/>
        </w:rPr>
        <w:t>Provide at least 8.1 kW on-site renewable capacity; use a water heater with Et ≥ 92%; monitor electrical end uses at intervals no longer than 15 minutes and the non-electric utility at intervals no longer than 60 minutes; retain both monitoring data sets for 36 months.</w:t>
      </w:r>
      <w:r>
        <w:br/>
      </w:r>
      <w:r>
        <w:rPr>
          <w:rFonts w:ascii="Calibri" w:hAnsi="Calibri" w:eastAsia="Calibri"/>
          <w:i/>
          <w:color w:val="5F6670"/>
          <w:sz w:val="19"/>
        </w:rPr>
        <w:t>Trang bị ít nhất 8,1 kW năng lượng tái tạo tại chỗ; dùng bình nước nóng Et ≥ 92%; giám sát các nhóm sử dụng điện theo khoảng không quá 15 phút và nguồn tiện ích không điện theo khoảng không quá 60 phút; lưu cả hai bộ dữ liệu 36 tháng.</w:t>
      </w:r>
    </w:p>
    <w:p>
      <w:pPr>
        <w:keepLines/>
        <w:numPr>
          <w:ilvl w:val="0"/>
          <w:numId w:val="68"/>
        </w:numPr>
        <w:spacing w:before="0" w:after="80" w:line="276" w:lineRule="auto"/>
      </w:pPr>
      <w:r>
        <w:rPr>
          <w:rFonts w:ascii="Calibri" w:hAnsi="Calibri" w:eastAsia="Calibri"/>
          <w:color w:val="202124"/>
          <w:sz w:val="20"/>
        </w:rPr>
        <w:t>Provide 8.1 kW renewables but combine all energy sources into one monthly total with 12-month retention.</w:t>
      </w:r>
      <w:r>
        <w:br/>
      </w:r>
      <w:r>
        <w:rPr>
          <w:rFonts w:ascii="Calibri" w:hAnsi="Calibri" w:eastAsia="Calibri"/>
          <w:i/>
          <w:color w:val="5F6670"/>
          <w:sz w:val="19"/>
        </w:rPr>
        <w:t>Trang bị 8,1 kW tái tạo nhưng gộp mọi nguồn năng lượng thành một tổng tháng và chỉ lưu 12 tháng.</w:t>
      </w:r>
    </w:p>
    <w:p>
      <w:pPr>
        <w:spacing w:before="200" w:after="120"/>
        <w:ind w:left="86"/>
        <w:shd w:fill="E8F3F3"/>
        <w:keepNext/>
        <w:keepLines/>
        <w:pBdr>
          <w:left w:val="single" w:sz="16" w:space="8" w:color="2A7F83"/>
        </w:pBdr>
      </w:pPr>
      <w:r>
        <w:rPr>
          <w:rFonts w:ascii="Calibri" w:hAnsi="Calibri" w:eastAsia="Calibri"/>
          <w:b/>
          <w:color w:val="1F4D78"/>
          <w:sz w:val="18"/>
        </w:rPr>
        <w:t xml:space="preserve">Q60  •  CREATE  •  </w:t>
      </w:r>
      <w:r>
        <w:rPr>
          <w:rFonts w:ascii="Calibri" w:hAnsi="Calibri" w:eastAsia="Calibri"/>
          <w:b/>
          <w:color w:val="1F4D78"/>
          <w:sz w:val="18"/>
        </w:rPr>
        <w:t>Integrated Appendix G model</w:t>
      </w:r>
      <w:r>
        <w:br/>
      </w:r>
      <w:r>
        <w:rPr>
          <w:rFonts w:ascii="Calibri" w:hAnsi="Calibri" w:eastAsia="Calibri"/>
          <w:b/>
          <w:color w:val="2A7F83"/>
          <w:sz w:val="18"/>
        </w:rPr>
        <w:t>Tổng hợp mô hình Phụ lục G</w:t>
      </w:r>
    </w:p>
    <w:p>
      <w:pPr>
        <w:keepNext/>
        <w:keepLines/>
        <w:spacing w:after="60"/>
      </w:pPr>
      <w:r>
        <w:rPr>
          <w:rFonts w:ascii="Calibri" w:hAnsi="Calibri" w:eastAsia="Calibri"/>
          <w:b/>
          <w:color w:val="202124"/>
          <w:sz w:val="22"/>
        </w:rPr>
        <w:t>A mixed-use performance model includes a predominant office area and a 2500 m² nonpredominant hotel/residential condition, multiple building area types, hydronic baseline systems, and on-site renewables. Which modeling plan is best?</w:t>
      </w:r>
    </w:p>
    <w:p>
      <w:pPr>
        <w:keepNext/>
        <w:keepLines/>
        <w:spacing w:after="120"/>
      </w:pPr>
      <w:r>
        <w:rPr>
          <w:rFonts w:ascii="Calibri" w:hAnsi="Calibri" w:eastAsia="Calibri"/>
          <w:b/>
          <w:i/>
          <w:color w:val="5F6670"/>
          <w:sz w:val="21"/>
        </w:rPr>
        <w:t>Một mô hình hiệu suất hỗn hợp gồm khu văn phòng chiếm ưu thế và điều kiện khách sạn/nhà ở không chiếm ưu thế 2500 m², nhiều loại diện tích công trình, các hệ cơ sở thủy lực và năng lượng tái tạo tại chỗ. Kế hoạch mô hình nào tốt nhất?</w:t>
      </w:r>
    </w:p>
    <w:p>
      <w:pPr>
        <w:keepLines/>
        <w:numPr>
          <w:ilvl w:val="0"/>
          <w:numId w:val="69"/>
        </w:numPr>
        <w:spacing w:before="0" w:after="80" w:line="276" w:lineRule="auto"/>
      </w:pPr>
      <w:r>
        <w:rPr>
          <w:rFonts w:ascii="Calibri" w:hAnsi="Calibri" w:eastAsia="Calibri"/>
          <w:color w:val="202124"/>
          <w:sz w:val="20"/>
        </w:rPr>
        <w:t>Run baseline pumps continuously and use the lowest BPF among the occupancies without weighting.</w:t>
      </w:r>
      <w:r>
        <w:br/>
      </w:r>
      <w:r>
        <w:rPr>
          <w:rFonts w:ascii="Calibri" w:hAnsi="Calibri" w:eastAsia="Calibri"/>
          <w:i/>
          <w:color w:val="5F6670"/>
          <w:sz w:val="19"/>
        </w:rPr>
        <w:t>Cho bơm cơ sở chạy liên tục và dùng BPF nhỏ nhất trong các loại hình mà không bình quân.</w:t>
      </w:r>
    </w:p>
    <w:p>
      <w:pPr>
        <w:keepLines/>
        <w:numPr>
          <w:ilvl w:val="0"/>
          <w:numId w:val="69"/>
        </w:numPr>
        <w:spacing w:before="0" w:after="80" w:line="276" w:lineRule="auto"/>
      </w:pPr>
      <w:r>
        <w:rPr>
          <w:rFonts w:ascii="Calibri" w:hAnsi="Calibri" w:eastAsia="Calibri"/>
          <w:color w:val="202124"/>
          <w:sz w:val="20"/>
        </w:rPr>
        <w:t>Use different weather files to favor the proposed design and treat the entire building as office.</w:t>
      </w:r>
      <w:r>
        <w:br/>
      </w:r>
      <w:r>
        <w:rPr>
          <w:rFonts w:ascii="Calibri" w:hAnsi="Calibri" w:eastAsia="Calibri"/>
          <w:i/>
          <w:color w:val="5F6670"/>
          <w:sz w:val="19"/>
        </w:rPr>
        <w:t>Dùng tệp thời tiết khác để có lợi cho thiết kế đề xuất và xem toàn bộ công trình là văn phòng.</w:t>
      </w:r>
    </w:p>
    <w:p>
      <w:pPr>
        <w:keepLines/>
        <w:numPr>
          <w:ilvl w:val="0"/>
          <w:numId w:val="69"/>
        </w:numPr>
        <w:spacing w:before="0" w:after="80" w:line="276" w:lineRule="auto"/>
      </w:pPr>
      <w:r>
        <w:rPr>
          <w:rFonts w:ascii="Calibri" w:hAnsi="Calibri" w:eastAsia="Calibri"/>
          <w:color w:val="202124"/>
          <w:sz w:val="20"/>
        </w:rPr>
        <w:t>Use the same simulation program, weather data, and energy rates for proposed and baseline models; create the required additional baseline system type because the nonpredominant condition exceeds 1900 m²; area-weight the BPF by gross floor area; enable baseline pumps only with loop load; and apply the addendum rules for required and excess renewable credit.</w:t>
      </w:r>
      <w:r>
        <w:br/>
      </w:r>
      <w:r>
        <w:rPr>
          <w:rFonts w:ascii="Calibri" w:hAnsi="Calibri" w:eastAsia="Calibri"/>
          <w:i/>
          <w:color w:val="5F6670"/>
          <w:sz w:val="19"/>
        </w:rPr>
        <w:t>Dùng cùng chương trình mô phỏng, dữ liệu thời tiết và giá năng lượng cho mô hình đề xuất và cơ sở; tạo loại hệ cơ sở bổ sung vì điều kiện không chiếm ưu thế vượt 1900 m²; bình quân BPF theo diện tích sàn tổng; chỉ cho bơm cơ sở chạy khi vòng có tải; và áp dụng quy tắc addendum về phần tái tạo bắt buộc và tín chỉ tái tạo vượt mức.</w:t>
      </w:r>
    </w:p>
    <w:p>
      <w:pPr>
        <w:keepLines/>
        <w:numPr>
          <w:ilvl w:val="0"/>
          <w:numId w:val="69"/>
        </w:numPr>
        <w:spacing w:before="0" w:after="80" w:line="276" w:lineRule="auto"/>
      </w:pPr>
      <w:r>
        <w:rPr>
          <w:rFonts w:ascii="Calibri" w:hAnsi="Calibri" w:eastAsia="Calibri"/>
          <w:color w:val="202124"/>
          <w:sz w:val="20"/>
        </w:rPr>
        <w:t>Credit unlimited on-site renewables and omit the separate hotel/residential baseline system.</w:t>
      </w:r>
      <w:r>
        <w:br/>
      </w:r>
      <w:r>
        <w:rPr>
          <w:rFonts w:ascii="Calibri" w:hAnsi="Calibri" w:eastAsia="Calibri"/>
          <w:i/>
          <w:color w:val="5F6670"/>
          <w:sz w:val="19"/>
        </w:rPr>
        <w:t>Tính tín chỉ không giới hạn cho năng lượng tái tạo tại chỗ và bỏ hệ cơ sở riêng cho khách sạn/nhà ở.</w:t>
      </w:r>
    </w:p>
    <w:p>
      <w:r>
        <w:br w:type="page"/>
      </w:r>
    </w:p>
    <w:p>
      <w:pPr>
        <w:pStyle w:val="Heading1"/>
      </w:pPr>
      <w:r>
        <w:t>PART II — ANSWERS &amp; EXPLANATIONS / PHẦN II — ĐÁP ÁN &amp; GIẢI THÍCH</w:t>
      </w:r>
    </w:p>
    <w:p>
      <w:r>
        <w:rPr>
          <w:rFonts w:ascii="Calibri" w:hAnsi="Calibri" w:eastAsia="Calibri"/>
          <w:sz w:val="20"/>
        </w:rPr>
        <w:t>Read the explanation even when your answer is correct: competition distractors often change one threshold, one exception, or one logical connector.</w:t>
      </w:r>
      <w:r>
        <w:br/>
      </w:r>
      <w:r>
        <w:rPr>
          <w:rFonts w:ascii="Calibri" w:hAnsi="Calibri" w:eastAsia="Calibri"/>
          <w:i/>
          <w:color w:val="5F6670"/>
          <w:sz w:val="20"/>
        </w:rPr>
        <w:t>Hãy đọc giải thích ngay cả khi trả lời đúng: phương án nhiễu thường chỉ thay một ngưỡng, một ngoại lệ hoặc một liên từ logic.</w:t>
      </w:r>
    </w:p>
    <w:p>
      <w:pPr>
        <w:pStyle w:val="Heading2"/>
      </w:pPr>
      <w:r>
        <w:t>QUICK ANSWER KEY / ĐÁP ÁN NHANH</w:t>
      </w:r>
    </w:p>
    <w:p>
      <w:r>
        <w:rPr>
          <w:rFonts w:ascii="Calibri" w:hAnsi="Calibri" w:eastAsia="Calibri"/>
          <w:i/>
          <w:color w:val="5F6670"/>
          <w:sz w:val="19"/>
        </w:rPr>
        <w:t>Answer positions are deliberately balanced: 15 each of A, B, C, and D.</w:t>
      </w:r>
      <w:r>
        <w:br/>
      </w:r>
      <w:r>
        <w:rPr>
          <w:rFonts w:ascii="Calibri" w:hAnsi="Calibri" w:eastAsia="Calibri"/>
          <w:i/>
          <w:color w:val="5F6670"/>
          <w:sz w:val="18"/>
        </w:rPr>
        <w:t>Vị trí đáp án được cân bằng có chủ ý: mỗi phương án A, B, C, D xuất hiện đúng 15 lần.</w:t>
      </w:r>
    </w:p>
    <w:tbl>
      <w:tblPr>
        <w:tblW w:type="dxa" w:w="9360"/>
        <w:jc w:val="center"/>
        <w:tblLayout w:type="fixed"/>
        <w:tblLook w:firstColumn="1" w:firstRow="1" w:lastColumn="0" w:lastRow="0" w:noHBand="0" w:noVBand="1" w:val="04A0"/>
        <w:tblInd w:w="120" w:type="dxa"/>
      </w:tblPr>
      <w:tblGrid>
        <w:gridCol w:w="620"/>
        <w:gridCol w:w="1720"/>
        <w:gridCol w:w="620"/>
        <w:gridCol w:w="1720"/>
        <w:gridCol w:w="620"/>
        <w:gridCol w:w="1720"/>
        <w:gridCol w:w="620"/>
        <w:gridCol w:w="1720"/>
      </w:tblGrid>
      <w:tr>
        <w:trPr>
          <w:tblHeader w:val="true"/>
        </w:trPr>
        <w:tc>
          <w:tcPr>
            <w:tcW w:type="dxa" w:w="62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6"/>
              </w:rPr>
              <w:t>Q</w:t>
              <w:br/>
              <w:t>Câu</w:t>
            </w:r>
          </w:p>
        </w:tc>
        <w:tc>
          <w:tcPr>
            <w:tcW w:type="dxa" w:w="172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6"/>
              </w:rPr>
              <w:t>Answer</w:t>
              <w:br/>
              <w:t>Đáp án</w:t>
            </w:r>
          </w:p>
        </w:tc>
        <w:tc>
          <w:tcPr>
            <w:tcW w:type="dxa" w:w="62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6"/>
              </w:rPr>
              <w:t>Q</w:t>
              <w:br/>
              <w:t>Câu</w:t>
            </w:r>
          </w:p>
        </w:tc>
        <w:tc>
          <w:tcPr>
            <w:tcW w:type="dxa" w:w="172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6"/>
              </w:rPr>
              <w:t>Answer</w:t>
              <w:br/>
              <w:t>Đáp án</w:t>
            </w:r>
          </w:p>
        </w:tc>
        <w:tc>
          <w:tcPr>
            <w:tcW w:type="dxa" w:w="62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6"/>
              </w:rPr>
              <w:t>Q</w:t>
              <w:br/>
              <w:t>Câu</w:t>
            </w:r>
          </w:p>
        </w:tc>
        <w:tc>
          <w:tcPr>
            <w:tcW w:type="dxa" w:w="172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6"/>
              </w:rPr>
              <w:t>Answer</w:t>
              <w:br/>
              <w:t>Đáp án</w:t>
            </w:r>
          </w:p>
        </w:tc>
        <w:tc>
          <w:tcPr>
            <w:tcW w:type="dxa" w:w="62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6"/>
              </w:rPr>
              <w:t>Q</w:t>
              <w:br/>
              <w:t>Câu</w:t>
            </w:r>
          </w:p>
        </w:tc>
        <w:tc>
          <w:tcPr>
            <w:tcW w:type="dxa" w:w="172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6"/>
              </w:rPr>
              <w:t>Answer</w:t>
              <w:br/>
              <w:t>Đáp án</w:t>
            </w:r>
          </w:p>
        </w:tc>
      </w:tr>
      <w:tr>
        <w:trPr>
          <w:cantSplit/>
        </w:trPr>
        <w:tc>
          <w:tcPr>
            <w:tcW w:type="dxa" w:w="620"/>
          </w:tcPr>
          <w:p>
            <w:pPr>
              <w:spacing w:before="0" w:after="40" w:line="259" w:lineRule="auto"/>
              <w:jc w:val="center"/>
            </w:pPr>
            <w:r>
              <w:rPr>
                <w:rFonts w:ascii="Calibri" w:hAnsi="Calibri" w:eastAsia="Calibri"/>
                <w:b w:val="0"/>
                <w:color w:val="202124"/>
                <w:sz w:val="18"/>
              </w:rPr>
              <w:t>01</w:t>
            </w:r>
          </w:p>
        </w:tc>
        <w:tc>
          <w:tcPr>
            <w:tcW w:type="dxa" w:w="1720"/>
          </w:tcPr>
          <w:p>
            <w:pPr>
              <w:spacing w:before="0" w:after="40" w:line="259" w:lineRule="auto"/>
              <w:jc w:val="center"/>
            </w:pPr>
            <w:r>
              <w:rPr>
                <w:rFonts w:ascii="Calibri" w:hAnsi="Calibri" w:eastAsia="Calibri"/>
                <w:b/>
                <w:color w:val="2A7F83"/>
                <w:sz w:val="20"/>
              </w:rPr>
              <w:t>C</w:t>
            </w:r>
          </w:p>
        </w:tc>
        <w:tc>
          <w:tcPr>
            <w:tcW w:type="dxa" w:w="620"/>
          </w:tcPr>
          <w:p>
            <w:pPr>
              <w:spacing w:before="0" w:after="40" w:line="259" w:lineRule="auto"/>
              <w:jc w:val="center"/>
            </w:pPr>
            <w:r>
              <w:rPr>
                <w:rFonts w:ascii="Calibri" w:hAnsi="Calibri" w:eastAsia="Calibri"/>
                <w:b w:val="0"/>
                <w:color w:val="202124"/>
                <w:sz w:val="18"/>
              </w:rPr>
              <w:t>16</w:t>
            </w:r>
          </w:p>
        </w:tc>
        <w:tc>
          <w:tcPr>
            <w:tcW w:type="dxa" w:w="1720"/>
          </w:tcPr>
          <w:p>
            <w:pPr>
              <w:spacing w:before="0" w:after="40" w:line="259" w:lineRule="auto"/>
              <w:jc w:val="center"/>
            </w:pPr>
            <w:r>
              <w:rPr>
                <w:rFonts w:ascii="Calibri" w:hAnsi="Calibri" w:eastAsia="Calibri"/>
                <w:b/>
                <w:color w:val="2A7F83"/>
                <w:sz w:val="20"/>
              </w:rPr>
              <w:t>B</w:t>
            </w:r>
          </w:p>
        </w:tc>
        <w:tc>
          <w:tcPr>
            <w:tcW w:type="dxa" w:w="620"/>
          </w:tcPr>
          <w:p>
            <w:pPr>
              <w:spacing w:before="0" w:after="40" w:line="259" w:lineRule="auto"/>
              <w:jc w:val="center"/>
            </w:pPr>
            <w:r>
              <w:rPr>
                <w:rFonts w:ascii="Calibri" w:hAnsi="Calibri" w:eastAsia="Calibri"/>
                <w:b w:val="0"/>
                <w:color w:val="202124"/>
                <w:sz w:val="18"/>
              </w:rPr>
              <w:t>31</w:t>
            </w:r>
          </w:p>
        </w:tc>
        <w:tc>
          <w:tcPr>
            <w:tcW w:type="dxa" w:w="1720"/>
          </w:tcPr>
          <w:p>
            <w:pPr>
              <w:spacing w:before="0" w:after="40" w:line="259" w:lineRule="auto"/>
              <w:jc w:val="center"/>
            </w:pPr>
            <w:r>
              <w:rPr>
                <w:rFonts w:ascii="Calibri" w:hAnsi="Calibri" w:eastAsia="Calibri"/>
                <w:b/>
                <w:color w:val="2A7F83"/>
                <w:sz w:val="20"/>
              </w:rPr>
              <w:t>B</w:t>
            </w:r>
          </w:p>
        </w:tc>
        <w:tc>
          <w:tcPr>
            <w:tcW w:type="dxa" w:w="620"/>
          </w:tcPr>
          <w:p>
            <w:pPr>
              <w:spacing w:before="0" w:after="40" w:line="259" w:lineRule="auto"/>
              <w:jc w:val="center"/>
            </w:pPr>
            <w:r>
              <w:rPr>
                <w:rFonts w:ascii="Calibri" w:hAnsi="Calibri" w:eastAsia="Calibri"/>
                <w:b w:val="0"/>
                <w:color w:val="202124"/>
                <w:sz w:val="18"/>
              </w:rPr>
              <w:t>46</w:t>
            </w:r>
          </w:p>
        </w:tc>
        <w:tc>
          <w:tcPr>
            <w:tcW w:type="dxa" w:w="1720"/>
          </w:tcPr>
          <w:p>
            <w:pPr>
              <w:spacing w:before="0" w:after="40" w:line="259" w:lineRule="auto"/>
              <w:jc w:val="center"/>
            </w:pPr>
            <w:r>
              <w:rPr>
                <w:rFonts w:ascii="Calibri" w:hAnsi="Calibri" w:eastAsia="Calibri"/>
                <w:b/>
                <w:color w:val="2A7F83"/>
                <w:sz w:val="20"/>
              </w:rPr>
              <w:t>A</w:t>
            </w:r>
          </w:p>
        </w:tc>
      </w:tr>
      <w:tr>
        <w:trPr>
          <w:cantSplit/>
        </w:trPr>
        <w:tc>
          <w:tcPr>
            <w:tcW w:type="dxa" w:w="620"/>
            <w:shd w:fill="F2F2F2"/>
          </w:tcPr>
          <w:p>
            <w:pPr>
              <w:spacing w:before="0" w:after="40" w:line="259" w:lineRule="auto"/>
              <w:jc w:val="center"/>
            </w:pPr>
            <w:r>
              <w:rPr>
                <w:rFonts w:ascii="Calibri" w:hAnsi="Calibri" w:eastAsia="Calibri"/>
                <w:b w:val="0"/>
                <w:color w:val="202124"/>
                <w:sz w:val="18"/>
              </w:rPr>
              <w:t>02</w:t>
            </w:r>
          </w:p>
        </w:tc>
        <w:tc>
          <w:tcPr>
            <w:tcW w:type="dxa" w:w="1720"/>
            <w:shd w:fill="F2F2F2"/>
          </w:tcPr>
          <w:p>
            <w:pPr>
              <w:spacing w:before="0" w:after="40" w:line="259" w:lineRule="auto"/>
              <w:jc w:val="center"/>
            </w:pPr>
            <w:r>
              <w:rPr>
                <w:rFonts w:ascii="Calibri" w:hAnsi="Calibri" w:eastAsia="Calibri"/>
                <w:b/>
                <w:color w:val="2A7F83"/>
                <w:sz w:val="20"/>
              </w:rPr>
              <w:t>A</w:t>
            </w:r>
          </w:p>
        </w:tc>
        <w:tc>
          <w:tcPr>
            <w:tcW w:type="dxa" w:w="620"/>
            <w:shd w:fill="F2F2F2"/>
          </w:tcPr>
          <w:p>
            <w:pPr>
              <w:spacing w:before="0" w:after="40" w:line="259" w:lineRule="auto"/>
              <w:jc w:val="center"/>
            </w:pPr>
            <w:r>
              <w:rPr>
                <w:rFonts w:ascii="Calibri" w:hAnsi="Calibri" w:eastAsia="Calibri"/>
                <w:b w:val="0"/>
                <w:color w:val="202124"/>
                <w:sz w:val="18"/>
              </w:rPr>
              <w:t>17</w:t>
            </w:r>
          </w:p>
        </w:tc>
        <w:tc>
          <w:tcPr>
            <w:tcW w:type="dxa" w:w="1720"/>
            <w:shd w:fill="F2F2F2"/>
          </w:tcPr>
          <w:p>
            <w:pPr>
              <w:spacing w:before="0" w:after="40" w:line="259" w:lineRule="auto"/>
              <w:jc w:val="center"/>
            </w:pPr>
            <w:r>
              <w:rPr>
                <w:rFonts w:ascii="Calibri" w:hAnsi="Calibri" w:eastAsia="Calibri"/>
                <w:b/>
                <w:color w:val="2A7F83"/>
                <w:sz w:val="20"/>
              </w:rPr>
              <w:t>A</w:t>
            </w:r>
          </w:p>
        </w:tc>
        <w:tc>
          <w:tcPr>
            <w:tcW w:type="dxa" w:w="620"/>
            <w:shd w:fill="F2F2F2"/>
          </w:tcPr>
          <w:p>
            <w:pPr>
              <w:spacing w:before="0" w:after="40" w:line="259" w:lineRule="auto"/>
              <w:jc w:val="center"/>
            </w:pPr>
            <w:r>
              <w:rPr>
                <w:rFonts w:ascii="Calibri" w:hAnsi="Calibri" w:eastAsia="Calibri"/>
                <w:b w:val="0"/>
                <w:color w:val="202124"/>
                <w:sz w:val="18"/>
              </w:rPr>
              <w:t>32</w:t>
            </w:r>
          </w:p>
        </w:tc>
        <w:tc>
          <w:tcPr>
            <w:tcW w:type="dxa" w:w="1720"/>
            <w:shd w:fill="F2F2F2"/>
          </w:tcPr>
          <w:p>
            <w:pPr>
              <w:spacing w:before="0" w:after="40" w:line="259" w:lineRule="auto"/>
              <w:jc w:val="center"/>
            </w:pPr>
            <w:r>
              <w:rPr>
                <w:rFonts w:ascii="Calibri" w:hAnsi="Calibri" w:eastAsia="Calibri"/>
                <w:b/>
                <w:color w:val="2A7F83"/>
                <w:sz w:val="20"/>
              </w:rPr>
              <w:t>A</w:t>
            </w:r>
          </w:p>
        </w:tc>
        <w:tc>
          <w:tcPr>
            <w:tcW w:type="dxa" w:w="620"/>
            <w:shd w:fill="F2F2F2"/>
          </w:tcPr>
          <w:p>
            <w:pPr>
              <w:spacing w:before="0" w:after="40" w:line="259" w:lineRule="auto"/>
              <w:jc w:val="center"/>
            </w:pPr>
            <w:r>
              <w:rPr>
                <w:rFonts w:ascii="Calibri" w:hAnsi="Calibri" w:eastAsia="Calibri"/>
                <w:b w:val="0"/>
                <w:color w:val="202124"/>
                <w:sz w:val="18"/>
              </w:rPr>
              <w:t>47</w:t>
            </w:r>
          </w:p>
        </w:tc>
        <w:tc>
          <w:tcPr>
            <w:tcW w:type="dxa" w:w="1720"/>
            <w:shd w:fill="F2F2F2"/>
          </w:tcPr>
          <w:p>
            <w:pPr>
              <w:spacing w:before="0" w:after="40" w:line="259" w:lineRule="auto"/>
              <w:jc w:val="center"/>
            </w:pPr>
            <w:r>
              <w:rPr>
                <w:rFonts w:ascii="Calibri" w:hAnsi="Calibri" w:eastAsia="Calibri"/>
                <w:b/>
                <w:color w:val="2A7F83"/>
                <w:sz w:val="20"/>
              </w:rPr>
              <w:t>A</w:t>
            </w:r>
          </w:p>
        </w:tc>
      </w:tr>
      <w:tr>
        <w:trPr>
          <w:cantSplit/>
        </w:trPr>
        <w:tc>
          <w:tcPr>
            <w:tcW w:type="dxa" w:w="620"/>
          </w:tcPr>
          <w:p>
            <w:pPr>
              <w:spacing w:before="0" w:after="40" w:line="259" w:lineRule="auto"/>
              <w:jc w:val="center"/>
            </w:pPr>
            <w:r>
              <w:rPr>
                <w:rFonts w:ascii="Calibri" w:hAnsi="Calibri" w:eastAsia="Calibri"/>
                <w:b w:val="0"/>
                <w:color w:val="202124"/>
                <w:sz w:val="18"/>
              </w:rPr>
              <w:t>03</w:t>
            </w:r>
          </w:p>
        </w:tc>
        <w:tc>
          <w:tcPr>
            <w:tcW w:type="dxa" w:w="1720"/>
          </w:tcPr>
          <w:p>
            <w:pPr>
              <w:spacing w:before="0" w:after="40" w:line="259" w:lineRule="auto"/>
              <w:jc w:val="center"/>
            </w:pPr>
            <w:r>
              <w:rPr>
                <w:rFonts w:ascii="Calibri" w:hAnsi="Calibri" w:eastAsia="Calibri"/>
                <w:b/>
                <w:color w:val="2A7F83"/>
                <w:sz w:val="20"/>
              </w:rPr>
              <w:t>A</w:t>
            </w:r>
          </w:p>
        </w:tc>
        <w:tc>
          <w:tcPr>
            <w:tcW w:type="dxa" w:w="620"/>
          </w:tcPr>
          <w:p>
            <w:pPr>
              <w:spacing w:before="0" w:after="40" w:line="259" w:lineRule="auto"/>
              <w:jc w:val="center"/>
            </w:pPr>
            <w:r>
              <w:rPr>
                <w:rFonts w:ascii="Calibri" w:hAnsi="Calibri" w:eastAsia="Calibri"/>
                <w:b w:val="0"/>
                <w:color w:val="202124"/>
                <w:sz w:val="18"/>
              </w:rPr>
              <w:t>18</w:t>
            </w:r>
          </w:p>
        </w:tc>
        <w:tc>
          <w:tcPr>
            <w:tcW w:type="dxa" w:w="1720"/>
          </w:tcPr>
          <w:p>
            <w:pPr>
              <w:spacing w:before="0" w:after="40" w:line="259" w:lineRule="auto"/>
              <w:jc w:val="center"/>
            </w:pPr>
            <w:r>
              <w:rPr>
                <w:rFonts w:ascii="Calibri" w:hAnsi="Calibri" w:eastAsia="Calibri"/>
                <w:b/>
                <w:color w:val="2A7F83"/>
                <w:sz w:val="20"/>
              </w:rPr>
              <w:t>D</w:t>
            </w:r>
          </w:p>
        </w:tc>
        <w:tc>
          <w:tcPr>
            <w:tcW w:type="dxa" w:w="620"/>
          </w:tcPr>
          <w:p>
            <w:pPr>
              <w:spacing w:before="0" w:after="40" w:line="259" w:lineRule="auto"/>
              <w:jc w:val="center"/>
            </w:pPr>
            <w:r>
              <w:rPr>
                <w:rFonts w:ascii="Calibri" w:hAnsi="Calibri" w:eastAsia="Calibri"/>
                <w:b w:val="0"/>
                <w:color w:val="202124"/>
                <w:sz w:val="18"/>
              </w:rPr>
              <w:t>33</w:t>
            </w:r>
          </w:p>
        </w:tc>
        <w:tc>
          <w:tcPr>
            <w:tcW w:type="dxa" w:w="1720"/>
          </w:tcPr>
          <w:p>
            <w:pPr>
              <w:spacing w:before="0" w:after="40" w:line="259" w:lineRule="auto"/>
              <w:jc w:val="center"/>
            </w:pPr>
            <w:r>
              <w:rPr>
                <w:rFonts w:ascii="Calibri" w:hAnsi="Calibri" w:eastAsia="Calibri"/>
                <w:b/>
                <w:color w:val="2A7F83"/>
                <w:sz w:val="20"/>
              </w:rPr>
              <w:t>A</w:t>
            </w:r>
          </w:p>
        </w:tc>
        <w:tc>
          <w:tcPr>
            <w:tcW w:type="dxa" w:w="620"/>
          </w:tcPr>
          <w:p>
            <w:pPr>
              <w:spacing w:before="0" w:after="40" w:line="259" w:lineRule="auto"/>
              <w:jc w:val="center"/>
            </w:pPr>
            <w:r>
              <w:rPr>
                <w:rFonts w:ascii="Calibri" w:hAnsi="Calibri" w:eastAsia="Calibri"/>
                <w:b w:val="0"/>
                <w:color w:val="202124"/>
                <w:sz w:val="18"/>
              </w:rPr>
              <w:t>48</w:t>
            </w:r>
          </w:p>
        </w:tc>
        <w:tc>
          <w:tcPr>
            <w:tcW w:type="dxa" w:w="1720"/>
          </w:tcPr>
          <w:p>
            <w:pPr>
              <w:spacing w:before="0" w:after="40" w:line="259" w:lineRule="auto"/>
              <w:jc w:val="center"/>
            </w:pPr>
            <w:r>
              <w:rPr>
                <w:rFonts w:ascii="Calibri" w:hAnsi="Calibri" w:eastAsia="Calibri"/>
                <w:b/>
                <w:color w:val="2A7F83"/>
                <w:sz w:val="20"/>
              </w:rPr>
              <w:t>B</w:t>
            </w:r>
          </w:p>
        </w:tc>
      </w:tr>
      <w:tr>
        <w:trPr>
          <w:cantSplit/>
        </w:trPr>
        <w:tc>
          <w:tcPr>
            <w:tcW w:type="dxa" w:w="620"/>
            <w:shd w:fill="F2F2F2"/>
          </w:tcPr>
          <w:p>
            <w:pPr>
              <w:spacing w:before="0" w:after="40" w:line="259" w:lineRule="auto"/>
              <w:jc w:val="center"/>
            </w:pPr>
            <w:r>
              <w:rPr>
                <w:rFonts w:ascii="Calibri" w:hAnsi="Calibri" w:eastAsia="Calibri"/>
                <w:b w:val="0"/>
                <w:color w:val="202124"/>
                <w:sz w:val="18"/>
              </w:rPr>
              <w:t>04</w:t>
            </w:r>
          </w:p>
        </w:tc>
        <w:tc>
          <w:tcPr>
            <w:tcW w:type="dxa" w:w="1720"/>
            <w:shd w:fill="F2F2F2"/>
          </w:tcPr>
          <w:p>
            <w:pPr>
              <w:spacing w:before="0" w:after="40" w:line="259" w:lineRule="auto"/>
              <w:jc w:val="center"/>
            </w:pPr>
            <w:r>
              <w:rPr>
                <w:rFonts w:ascii="Calibri" w:hAnsi="Calibri" w:eastAsia="Calibri"/>
                <w:b/>
                <w:color w:val="2A7F83"/>
                <w:sz w:val="20"/>
              </w:rPr>
              <w:t>B</w:t>
            </w:r>
          </w:p>
        </w:tc>
        <w:tc>
          <w:tcPr>
            <w:tcW w:type="dxa" w:w="620"/>
            <w:shd w:fill="F2F2F2"/>
          </w:tcPr>
          <w:p>
            <w:pPr>
              <w:spacing w:before="0" w:after="40" w:line="259" w:lineRule="auto"/>
              <w:jc w:val="center"/>
            </w:pPr>
            <w:r>
              <w:rPr>
                <w:rFonts w:ascii="Calibri" w:hAnsi="Calibri" w:eastAsia="Calibri"/>
                <w:b w:val="0"/>
                <w:color w:val="202124"/>
                <w:sz w:val="18"/>
              </w:rPr>
              <w:t>19</w:t>
            </w:r>
          </w:p>
        </w:tc>
        <w:tc>
          <w:tcPr>
            <w:tcW w:type="dxa" w:w="1720"/>
            <w:shd w:fill="F2F2F2"/>
          </w:tcPr>
          <w:p>
            <w:pPr>
              <w:spacing w:before="0" w:after="40" w:line="259" w:lineRule="auto"/>
              <w:jc w:val="center"/>
            </w:pPr>
            <w:r>
              <w:rPr>
                <w:rFonts w:ascii="Calibri" w:hAnsi="Calibri" w:eastAsia="Calibri"/>
                <w:b/>
                <w:color w:val="2A7F83"/>
                <w:sz w:val="20"/>
              </w:rPr>
              <w:t>A</w:t>
            </w:r>
          </w:p>
        </w:tc>
        <w:tc>
          <w:tcPr>
            <w:tcW w:type="dxa" w:w="620"/>
            <w:shd w:fill="F2F2F2"/>
          </w:tcPr>
          <w:p>
            <w:pPr>
              <w:spacing w:before="0" w:after="40" w:line="259" w:lineRule="auto"/>
              <w:jc w:val="center"/>
            </w:pPr>
            <w:r>
              <w:rPr>
                <w:rFonts w:ascii="Calibri" w:hAnsi="Calibri" w:eastAsia="Calibri"/>
                <w:b w:val="0"/>
                <w:color w:val="202124"/>
                <w:sz w:val="18"/>
              </w:rPr>
              <w:t>34</w:t>
            </w:r>
          </w:p>
        </w:tc>
        <w:tc>
          <w:tcPr>
            <w:tcW w:type="dxa" w:w="1720"/>
            <w:shd w:fill="F2F2F2"/>
          </w:tcPr>
          <w:p>
            <w:pPr>
              <w:spacing w:before="0" w:after="40" w:line="259" w:lineRule="auto"/>
              <w:jc w:val="center"/>
            </w:pPr>
            <w:r>
              <w:rPr>
                <w:rFonts w:ascii="Calibri" w:hAnsi="Calibri" w:eastAsia="Calibri"/>
                <w:b/>
                <w:color w:val="2A7F83"/>
                <w:sz w:val="20"/>
              </w:rPr>
              <w:t>D</w:t>
            </w:r>
          </w:p>
        </w:tc>
        <w:tc>
          <w:tcPr>
            <w:tcW w:type="dxa" w:w="620"/>
            <w:shd w:fill="F2F2F2"/>
          </w:tcPr>
          <w:p>
            <w:pPr>
              <w:spacing w:before="0" w:after="40" w:line="259" w:lineRule="auto"/>
              <w:jc w:val="center"/>
            </w:pPr>
            <w:r>
              <w:rPr>
                <w:rFonts w:ascii="Calibri" w:hAnsi="Calibri" w:eastAsia="Calibri"/>
                <w:b w:val="0"/>
                <w:color w:val="202124"/>
                <w:sz w:val="18"/>
              </w:rPr>
              <w:t>49</w:t>
            </w:r>
          </w:p>
        </w:tc>
        <w:tc>
          <w:tcPr>
            <w:tcW w:type="dxa" w:w="1720"/>
            <w:shd w:fill="F2F2F2"/>
          </w:tcPr>
          <w:p>
            <w:pPr>
              <w:spacing w:before="0" w:after="40" w:line="259" w:lineRule="auto"/>
              <w:jc w:val="center"/>
            </w:pPr>
            <w:r>
              <w:rPr>
                <w:rFonts w:ascii="Calibri" w:hAnsi="Calibri" w:eastAsia="Calibri"/>
                <w:b/>
                <w:color w:val="2A7F83"/>
                <w:sz w:val="20"/>
              </w:rPr>
              <w:t>D</w:t>
            </w:r>
          </w:p>
        </w:tc>
      </w:tr>
      <w:tr>
        <w:trPr>
          <w:cantSplit/>
        </w:trPr>
        <w:tc>
          <w:tcPr>
            <w:tcW w:type="dxa" w:w="620"/>
          </w:tcPr>
          <w:p>
            <w:pPr>
              <w:spacing w:before="0" w:after="40" w:line="259" w:lineRule="auto"/>
              <w:jc w:val="center"/>
            </w:pPr>
            <w:r>
              <w:rPr>
                <w:rFonts w:ascii="Calibri" w:hAnsi="Calibri" w:eastAsia="Calibri"/>
                <w:b w:val="0"/>
                <w:color w:val="202124"/>
                <w:sz w:val="18"/>
              </w:rPr>
              <w:t>05</w:t>
            </w:r>
          </w:p>
        </w:tc>
        <w:tc>
          <w:tcPr>
            <w:tcW w:type="dxa" w:w="1720"/>
          </w:tcPr>
          <w:p>
            <w:pPr>
              <w:spacing w:before="0" w:after="40" w:line="259" w:lineRule="auto"/>
              <w:jc w:val="center"/>
            </w:pPr>
            <w:r>
              <w:rPr>
                <w:rFonts w:ascii="Calibri" w:hAnsi="Calibri" w:eastAsia="Calibri"/>
                <w:b/>
                <w:color w:val="2A7F83"/>
                <w:sz w:val="20"/>
              </w:rPr>
              <w:t>B</w:t>
            </w:r>
          </w:p>
        </w:tc>
        <w:tc>
          <w:tcPr>
            <w:tcW w:type="dxa" w:w="620"/>
          </w:tcPr>
          <w:p>
            <w:pPr>
              <w:spacing w:before="0" w:after="40" w:line="259" w:lineRule="auto"/>
              <w:jc w:val="center"/>
            </w:pPr>
            <w:r>
              <w:rPr>
                <w:rFonts w:ascii="Calibri" w:hAnsi="Calibri" w:eastAsia="Calibri"/>
                <w:b w:val="0"/>
                <w:color w:val="202124"/>
                <w:sz w:val="18"/>
              </w:rPr>
              <w:t>20</w:t>
            </w:r>
          </w:p>
        </w:tc>
        <w:tc>
          <w:tcPr>
            <w:tcW w:type="dxa" w:w="1720"/>
          </w:tcPr>
          <w:p>
            <w:pPr>
              <w:spacing w:before="0" w:after="40" w:line="259" w:lineRule="auto"/>
              <w:jc w:val="center"/>
            </w:pPr>
            <w:r>
              <w:rPr>
                <w:rFonts w:ascii="Calibri" w:hAnsi="Calibri" w:eastAsia="Calibri"/>
                <w:b/>
                <w:color w:val="2A7F83"/>
                <w:sz w:val="20"/>
              </w:rPr>
              <w:t>C</w:t>
            </w:r>
          </w:p>
        </w:tc>
        <w:tc>
          <w:tcPr>
            <w:tcW w:type="dxa" w:w="620"/>
          </w:tcPr>
          <w:p>
            <w:pPr>
              <w:spacing w:before="0" w:after="40" w:line="259" w:lineRule="auto"/>
              <w:jc w:val="center"/>
            </w:pPr>
            <w:r>
              <w:rPr>
                <w:rFonts w:ascii="Calibri" w:hAnsi="Calibri" w:eastAsia="Calibri"/>
                <w:b w:val="0"/>
                <w:color w:val="202124"/>
                <w:sz w:val="18"/>
              </w:rPr>
              <w:t>35</w:t>
            </w:r>
          </w:p>
        </w:tc>
        <w:tc>
          <w:tcPr>
            <w:tcW w:type="dxa" w:w="1720"/>
          </w:tcPr>
          <w:p>
            <w:pPr>
              <w:spacing w:before="0" w:after="40" w:line="259" w:lineRule="auto"/>
              <w:jc w:val="center"/>
            </w:pPr>
            <w:r>
              <w:rPr>
                <w:rFonts w:ascii="Calibri" w:hAnsi="Calibri" w:eastAsia="Calibri"/>
                <w:b/>
                <w:color w:val="2A7F83"/>
                <w:sz w:val="20"/>
              </w:rPr>
              <w:t>C</w:t>
            </w:r>
          </w:p>
        </w:tc>
        <w:tc>
          <w:tcPr>
            <w:tcW w:type="dxa" w:w="620"/>
          </w:tcPr>
          <w:p>
            <w:pPr>
              <w:spacing w:before="0" w:after="40" w:line="259" w:lineRule="auto"/>
              <w:jc w:val="center"/>
            </w:pPr>
            <w:r>
              <w:rPr>
                <w:rFonts w:ascii="Calibri" w:hAnsi="Calibri" w:eastAsia="Calibri"/>
                <w:b w:val="0"/>
                <w:color w:val="202124"/>
                <w:sz w:val="18"/>
              </w:rPr>
              <w:t>50</w:t>
            </w:r>
          </w:p>
        </w:tc>
        <w:tc>
          <w:tcPr>
            <w:tcW w:type="dxa" w:w="1720"/>
          </w:tcPr>
          <w:p>
            <w:pPr>
              <w:spacing w:before="0" w:after="40" w:line="259" w:lineRule="auto"/>
              <w:jc w:val="center"/>
            </w:pPr>
            <w:r>
              <w:rPr>
                <w:rFonts w:ascii="Calibri" w:hAnsi="Calibri" w:eastAsia="Calibri"/>
                <w:b/>
                <w:color w:val="2A7F83"/>
                <w:sz w:val="20"/>
              </w:rPr>
              <w:t>B</w:t>
            </w:r>
          </w:p>
        </w:tc>
      </w:tr>
      <w:tr>
        <w:trPr>
          <w:cantSplit/>
        </w:trPr>
        <w:tc>
          <w:tcPr>
            <w:tcW w:type="dxa" w:w="620"/>
            <w:shd w:fill="F2F2F2"/>
          </w:tcPr>
          <w:p>
            <w:pPr>
              <w:spacing w:before="0" w:after="40" w:line="259" w:lineRule="auto"/>
              <w:jc w:val="center"/>
            </w:pPr>
            <w:r>
              <w:rPr>
                <w:rFonts w:ascii="Calibri" w:hAnsi="Calibri" w:eastAsia="Calibri"/>
                <w:b w:val="0"/>
                <w:color w:val="202124"/>
                <w:sz w:val="18"/>
              </w:rPr>
              <w:t>06</w:t>
            </w:r>
          </w:p>
        </w:tc>
        <w:tc>
          <w:tcPr>
            <w:tcW w:type="dxa" w:w="1720"/>
            <w:shd w:fill="F2F2F2"/>
          </w:tcPr>
          <w:p>
            <w:pPr>
              <w:spacing w:before="0" w:after="40" w:line="259" w:lineRule="auto"/>
              <w:jc w:val="center"/>
            </w:pPr>
            <w:r>
              <w:rPr>
                <w:rFonts w:ascii="Calibri" w:hAnsi="Calibri" w:eastAsia="Calibri"/>
                <w:b/>
                <w:color w:val="2A7F83"/>
                <w:sz w:val="20"/>
              </w:rPr>
              <w:t>D</w:t>
            </w:r>
          </w:p>
        </w:tc>
        <w:tc>
          <w:tcPr>
            <w:tcW w:type="dxa" w:w="620"/>
            <w:shd w:fill="F2F2F2"/>
          </w:tcPr>
          <w:p>
            <w:pPr>
              <w:spacing w:before="0" w:after="40" w:line="259" w:lineRule="auto"/>
              <w:jc w:val="center"/>
            </w:pPr>
            <w:r>
              <w:rPr>
                <w:rFonts w:ascii="Calibri" w:hAnsi="Calibri" w:eastAsia="Calibri"/>
                <w:b w:val="0"/>
                <w:color w:val="202124"/>
                <w:sz w:val="18"/>
              </w:rPr>
              <w:t>21</w:t>
            </w:r>
          </w:p>
        </w:tc>
        <w:tc>
          <w:tcPr>
            <w:tcW w:type="dxa" w:w="1720"/>
            <w:shd w:fill="F2F2F2"/>
          </w:tcPr>
          <w:p>
            <w:pPr>
              <w:spacing w:before="0" w:after="40" w:line="259" w:lineRule="auto"/>
              <w:jc w:val="center"/>
            </w:pPr>
            <w:r>
              <w:rPr>
                <w:rFonts w:ascii="Calibri" w:hAnsi="Calibri" w:eastAsia="Calibri"/>
                <w:b/>
                <w:color w:val="2A7F83"/>
                <w:sz w:val="20"/>
              </w:rPr>
              <w:t>A</w:t>
            </w:r>
          </w:p>
        </w:tc>
        <w:tc>
          <w:tcPr>
            <w:tcW w:type="dxa" w:w="620"/>
            <w:shd w:fill="F2F2F2"/>
          </w:tcPr>
          <w:p>
            <w:pPr>
              <w:spacing w:before="0" w:after="40" w:line="259" w:lineRule="auto"/>
              <w:jc w:val="center"/>
            </w:pPr>
            <w:r>
              <w:rPr>
                <w:rFonts w:ascii="Calibri" w:hAnsi="Calibri" w:eastAsia="Calibri"/>
                <w:b w:val="0"/>
                <w:color w:val="202124"/>
                <w:sz w:val="18"/>
              </w:rPr>
              <w:t>36</w:t>
            </w:r>
          </w:p>
        </w:tc>
        <w:tc>
          <w:tcPr>
            <w:tcW w:type="dxa" w:w="1720"/>
            <w:shd w:fill="F2F2F2"/>
          </w:tcPr>
          <w:p>
            <w:pPr>
              <w:spacing w:before="0" w:after="40" w:line="259" w:lineRule="auto"/>
              <w:jc w:val="center"/>
            </w:pPr>
            <w:r>
              <w:rPr>
                <w:rFonts w:ascii="Calibri" w:hAnsi="Calibri" w:eastAsia="Calibri"/>
                <w:b/>
                <w:color w:val="2A7F83"/>
                <w:sz w:val="20"/>
              </w:rPr>
              <w:t>D</w:t>
            </w:r>
          </w:p>
        </w:tc>
        <w:tc>
          <w:tcPr>
            <w:tcW w:type="dxa" w:w="620"/>
            <w:shd w:fill="F2F2F2"/>
          </w:tcPr>
          <w:p>
            <w:pPr>
              <w:spacing w:before="0" w:after="40" w:line="259" w:lineRule="auto"/>
              <w:jc w:val="center"/>
            </w:pPr>
            <w:r>
              <w:rPr>
                <w:rFonts w:ascii="Calibri" w:hAnsi="Calibri" w:eastAsia="Calibri"/>
                <w:b w:val="0"/>
                <w:color w:val="202124"/>
                <w:sz w:val="18"/>
              </w:rPr>
              <w:t>51</w:t>
            </w:r>
          </w:p>
        </w:tc>
        <w:tc>
          <w:tcPr>
            <w:tcW w:type="dxa" w:w="1720"/>
            <w:shd w:fill="F2F2F2"/>
          </w:tcPr>
          <w:p>
            <w:pPr>
              <w:spacing w:before="0" w:after="40" w:line="259" w:lineRule="auto"/>
              <w:jc w:val="center"/>
            </w:pPr>
            <w:r>
              <w:rPr>
                <w:rFonts w:ascii="Calibri" w:hAnsi="Calibri" w:eastAsia="Calibri"/>
                <w:b/>
                <w:color w:val="2A7F83"/>
                <w:sz w:val="20"/>
              </w:rPr>
              <w:t>C</w:t>
            </w:r>
          </w:p>
        </w:tc>
      </w:tr>
      <w:tr>
        <w:trPr>
          <w:cantSplit/>
        </w:trPr>
        <w:tc>
          <w:tcPr>
            <w:tcW w:type="dxa" w:w="620"/>
          </w:tcPr>
          <w:p>
            <w:pPr>
              <w:spacing w:before="0" w:after="40" w:line="259" w:lineRule="auto"/>
              <w:jc w:val="center"/>
            </w:pPr>
            <w:r>
              <w:rPr>
                <w:rFonts w:ascii="Calibri" w:hAnsi="Calibri" w:eastAsia="Calibri"/>
                <w:b w:val="0"/>
                <w:color w:val="202124"/>
                <w:sz w:val="18"/>
              </w:rPr>
              <w:t>07</w:t>
            </w:r>
          </w:p>
        </w:tc>
        <w:tc>
          <w:tcPr>
            <w:tcW w:type="dxa" w:w="1720"/>
          </w:tcPr>
          <w:p>
            <w:pPr>
              <w:spacing w:before="0" w:after="40" w:line="259" w:lineRule="auto"/>
              <w:jc w:val="center"/>
            </w:pPr>
            <w:r>
              <w:rPr>
                <w:rFonts w:ascii="Calibri" w:hAnsi="Calibri" w:eastAsia="Calibri"/>
                <w:b/>
                <w:color w:val="2A7F83"/>
                <w:sz w:val="20"/>
              </w:rPr>
              <w:t>D</w:t>
            </w:r>
          </w:p>
        </w:tc>
        <w:tc>
          <w:tcPr>
            <w:tcW w:type="dxa" w:w="620"/>
          </w:tcPr>
          <w:p>
            <w:pPr>
              <w:spacing w:before="0" w:after="40" w:line="259" w:lineRule="auto"/>
              <w:jc w:val="center"/>
            </w:pPr>
            <w:r>
              <w:rPr>
                <w:rFonts w:ascii="Calibri" w:hAnsi="Calibri" w:eastAsia="Calibri"/>
                <w:b w:val="0"/>
                <w:color w:val="202124"/>
                <w:sz w:val="18"/>
              </w:rPr>
              <w:t>22</w:t>
            </w:r>
          </w:p>
        </w:tc>
        <w:tc>
          <w:tcPr>
            <w:tcW w:type="dxa" w:w="1720"/>
          </w:tcPr>
          <w:p>
            <w:pPr>
              <w:spacing w:before="0" w:after="40" w:line="259" w:lineRule="auto"/>
              <w:jc w:val="center"/>
            </w:pPr>
            <w:r>
              <w:rPr>
                <w:rFonts w:ascii="Calibri" w:hAnsi="Calibri" w:eastAsia="Calibri"/>
                <w:b/>
                <w:color w:val="2A7F83"/>
                <w:sz w:val="20"/>
              </w:rPr>
              <w:t>C</w:t>
            </w:r>
          </w:p>
        </w:tc>
        <w:tc>
          <w:tcPr>
            <w:tcW w:type="dxa" w:w="620"/>
          </w:tcPr>
          <w:p>
            <w:pPr>
              <w:spacing w:before="0" w:after="40" w:line="259" w:lineRule="auto"/>
              <w:jc w:val="center"/>
            </w:pPr>
            <w:r>
              <w:rPr>
                <w:rFonts w:ascii="Calibri" w:hAnsi="Calibri" w:eastAsia="Calibri"/>
                <w:b w:val="0"/>
                <w:color w:val="202124"/>
                <w:sz w:val="18"/>
              </w:rPr>
              <w:t>37</w:t>
            </w:r>
          </w:p>
        </w:tc>
        <w:tc>
          <w:tcPr>
            <w:tcW w:type="dxa" w:w="1720"/>
          </w:tcPr>
          <w:p>
            <w:pPr>
              <w:spacing w:before="0" w:after="40" w:line="259" w:lineRule="auto"/>
              <w:jc w:val="center"/>
            </w:pPr>
            <w:r>
              <w:rPr>
                <w:rFonts w:ascii="Calibri" w:hAnsi="Calibri" w:eastAsia="Calibri"/>
                <w:b/>
                <w:color w:val="2A7F83"/>
                <w:sz w:val="20"/>
              </w:rPr>
              <w:t>A</w:t>
            </w:r>
          </w:p>
        </w:tc>
        <w:tc>
          <w:tcPr>
            <w:tcW w:type="dxa" w:w="620"/>
          </w:tcPr>
          <w:p>
            <w:pPr>
              <w:spacing w:before="0" w:after="40" w:line="259" w:lineRule="auto"/>
              <w:jc w:val="center"/>
            </w:pPr>
            <w:r>
              <w:rPr>
                <w:rFonts w:ascii="Calibri" w:hAnsi="Calibri" w:eastAsia="Calibri"/>
                <w:b w:val="0"/>
                <w:color w:val="202124"/>
                <w:sz w:val="18"/>
              </w:rPr>
              <w:t>52</w:t>
            </w:r>
          </w:p>
        </w:tc>
        <w:tc>
          <w:tcPr>
            <w:tcW w:type="dxa" w:w="1720"/>
          </w:tcPr>
          <w:p>
            <w:pPr>
              <w:spacing w:before="0" w:after="40" w:line="259" w:lineRule="auto"/>
              <w:jc w:val="center"/>
            </w:pPr>
            <w:r>
              <w:rPr>
                <w:rFonts w:ascii="Calibri" w:hAnsi="Calibri" w:eastAsia="Calibri"/>
                <w:b/>
                <w:color w:val="2A7F83"/>
                <w:sz w:val="20"/>
              </w:rPr>
              <w:t>B</w:t>
            </w:r>
          </w:p>
        </w:tc>
      </w:tr>
      <w:tr>
        <w:trPr>
          <w:cantSplit/>
        </w:trPr>
        <w:tc>
          <w:tcPr>
            <w:tcW w:type="dxa" w:w="620"/>
            <w:shd w:fill="F2F2F2"/>
          </w:tcPr>
          <w:p>
            <w:pPr>
              <w:spacing w:before="0" w:after="40" w:line="259" w:lineRule="auto"/>
              <w:jc w:val="center"/>
            </w:pPr>
            <w:r>
              <w:rPr>
                <w:rFonts w:ascii="Calibri" w:hAnsi="Calibri" w:eastAsia="Calibri"/>
                <w:b w:val="0"/>
                <w:color w:val="202124"/>
                <w:sz w:val="18"/>
              </w:rPr>
              <w:t>08</w:t>
            </w:r>
          </w:p>
        </w:tc>
        <w:tc>
          <w:tcPr>
            <w:tcW w:type="dxa" w:w="1720"/>
            <w:shd w:fill="F2F2F2"/>
          </w:tcPr>
          <w:p>
            <w:pPr>
              <w:spacing w:before="0" w:after="40" w:line="259" w:lineRule="auto"/>
              <w:jc w:val="center"/>
            </w:pPr>
            <w:r>
              <w:rPr>
                <w:rFonts w:ascii="Calibri" w:hAnsi="Calibri" w:eastAsia="Calibri"/>
                <w:b/>
                <w:color w:val="2A7F83"/>
                <w:sz w:val="20"/>
              </w:rPr>
              <w:t>D</w:t>
            </w:r>
          </w:p>
        </w:tc>
        <w:tc>
          <w:tcPr>
            <w:tcW w:type="dxa" w:w="620"/>
            <w:shd w:fill="F2F2F2"/>
          </w:tcPr>
          <w:p>
            <w:pPr>
              <w:spacing w:before="0" w:after="40" w:line="259" w:lineRule="auto"/>
              <w:jc w:val="center"/>
            </w:pPr>
            <w:r>
              <w:rPr>
                <w:rFonts w:ascii="Calibri" w:hAnsi="Calibri" w:eastAsia="Calibri"/>
                <w:b w:val="0"/>
                <w:color w:val="202124"/>
                <w:sz w:val="18"/>
              </w:rPr>
              <w:t>23</w:t>
            </w:r>
          </w:p>
        </w:tc>
        <w:tc>
          <w:tcPr>
            <w:tcW w:type="dxa" w:w="1720"/>
            <w:shd w:fill="F2F2F2"/>
          </w:tcPr>
          <w:p>
            <w:pPr>
              <w:spacing w:before="0" w:after="40" w:line="259" w:lineRule="auto"/>
              <w:jc w:val="center"/>
            </w:pPr>
            <w:r>
              <w:rPr>
                <w:rFonts w:ascii="Calibri" w:hAnsi="Calibri" w:eastAsia="Calibri"/>
                <w:b/>
                <w:color w:val="2A7F83"/>
                <w:sz w:val="20"/>
              </w:rPr>
              <w:t>C</w:t>
            </w:r>
          </w:p>
        </w:tc>
        <w:tc>
          <w:tcPr>
            <w:tcW w:type="dxa" w:w="620"/>
            <w:shd w:fill="F2F2F2"/>
          </w:tcPr>
          <w:p>
            <w:pPr>
              <w:spacing w:before="0" w:after="40" w:line="259" w:lineRule="auto"/>
              <w:jc w:val="center"/>
            </w:pPr>
            <w:r>
              <w:rPr>
                <w:rFonts w:ascii="Calibri" w:hAnsi="Calibri" w:eastAsia="Calibri"/>
                <w:b w:val="0"/>
                <w:color w:val="202124"/>
                <w:sz w:val="18"/>
              </w:rPr>
              <w:t>38</w:t>
            </w:r>
          </w:p>
        </w:tc>
        <w:tc>
          <w:tcPr>
            <w:tcW w:type="dxa" w:w="1720"/>
            <w:shd w:fill="F2F2F2"/>
          </w:tcPr>
          <w:p>
            <w:pPr>
              <w:spacing w:before="0" w:after="40" w:line="259" w:lineRule="auto"/>
              <w:jc w:val="center"/>
            </w:pPr>
            <w:r>
              <w:rPr>
                <w:rFonts w:ascii="Calibri" w:hAnsi="Calibri" w:eastAsia="Calibri"/>
                <w:b/>
                <w:color w:val="2A7F83"/>
                <w:sz w:val="20"/>
              </w:rPr>
              <w:t>D</w:t>
            </w:r>
          </w:p>
        </w:tc>
        <w:tc>
          <w:tcPr>
            <w:tcW w:type="dxa" w:w="620"/>
            <w:shd w:fill="F2F2F2"/>
          </w:tcPr>
          <w:p>
            <w:pPr>
              <w:spacing w:before="0" w:after="40" w:line="259" w:lineRule="auto"/>
              <w:jc w:val="center"/>
            </w:pPr>
            <w:r>
              <w:rPr>
                <w:rFonts w:ascii="Calibri" w:hAnsi="Calibri" w:eastAsia="Calibri"/>
                <w:b w:val="0"/>
                <w:color w:val="202124"/>
                <w:sz w:val="18"/>
              </w:rPr>
              <w:t>53</w:t>
            </w:r>
          </w:p>
        </w:tc>
        <w:tc>
          <w:tcPr>
            <w:tcW w:type="dxa" w:w="1720"/>
            <w:shd w:fill="F2F2F2"/>
          </w:tcPr>
          <w:p>
            <w:pPr>
              <w:spacing w:before="0" w:after="40" w:line="259" w:lineRule="auto"/>
              <w:jc w:val="center"/>
            </w:pPr>
            <w:r>
              <w:rPr>
                <w:rFonts w:ascii="Calibri" w:hAnsi="Calibri" w:eastAsia="Calibri"/>
                <w:b/>
                <w:color w:val="2A7F83"/>
                <w:sz w:val="20"/>
              </w:rPr>
              <w:t>C</w:t>
            </w:r>
          </w:p>
        </w:tc>
      </w:tr>
      <w:tr>
        <w:trPr>
          <w:cantSplit/>
        </w:trPr>
        <w:tc>
          <w:tcPr>
            <w:tcW w:type="dxa" w:w="620"/>
          </w:tcPr>
          <w:p>
            <w:pPr>
              <w:spacing w:before="0" w:after="40" w:line="259" w:lineRule="auto"/>
              <w:jc w:val="center"/>
            </w:pPr>
            <w:r>
              <w:rPr>
                <w:rFonts w:ascii="Calibri" w:hAnsi="Calibri" w:eastAsia="Calibri"/>
                <w:b w:val="0"/>
                <w:color w:val="202124"/>
                <w:sz w:val="18"/>
              </w:rPr>
              <w:t>09</w:t>
            </w:r>
          </w:p>
        </w:tc>
        <w:tc>
          <w:tcPr>
            <w:tcW w:type="dxa" w:w="1720"/>
          </w:tcPr>
          <w:p>
            <w:pPr>
              <w:spacing w:before="0" w:after="40" w:line="259" w:lineRule="auto"/>
              <w:jc w:val="center"/>
            </w:pPr>
            <w:r>
              <w:rPr>
                <w:rFonts w:ascii="Calibri" w:hAnsi="Calibri" w:eastAsia="Calibri"/>
                <w:b/>
                <w:color w:val="2A7F83"/>
                <w:sz w:val="20"/>
              </w:rPr>
              <w:t>A</w:t>
            </w:r>
          </w:p>
        </w:tc>
        <w:tc>
          <w:tcPr>
            <w:tcW w:type="dxa" w:w="620"/>
          </w:tcPr>
          <w:p>
            <w:pPr>
              <w:spacing w:before="0" w:after="40" w:line="259" w:lineRule="auto"/>
              <w:jc w:val="center"/>
            </w:pPr>
            <w:r>
              <w:rPr>
                <w:rFonts w:ascii="Calibri" w:hAnsi="Calibri" w:eastAsia="Calibri"/>
                <w:b w:val="0"/>
                <w:color w:val="202124"/>
                <w:sz w:val="18"/>
              </w:rPr>
              <w:t>24</w:t>
            </w:r>
          </w:p>
        </w:tc>
        <w:tc>
          <w:tcPr>
            <w:tcW w:type="dxa" w:w="1720"/>
          </w:tcPr>
          <w:p>
            <w:pPr>
              <w:spacing w:before="0" w:after="40" w:line="259" w:lineRule="auto"/>
              <w:jc w:val="center"/>
            </w:pPr>
            <w:r>
              <w:rPr>
                <w:rFonts w:ascii="Calibri" w:hAnsi="Calibri" w:eastAsia="Calibri"/>
                <w:b/>
                <w:color w:val="2A7F83"/>
                <w:sz w:val="20"/>
              </w:rPr>
              <w:t>B</w:t>
            </w:r>
          </w:p>
        </w:tc>
        <w:tc>
          <w:tcPr>
            <w:tcW w:type="dxa" w:w="620"/>
          </w:tcPr>
          <w:p>
            <w:pPr>
              <w:spacing w:before="0" w:after="40" w:line="259" w:lineRule="auto"/>
              <w:jc w:val="center"/>
            </w:pPr>
            <w:r>
              <w:rPr>
                <w:rFonts w:ascii="Calibri" w:hAnsi="Calibri" w:eastAsia="Calibri"/>
                <w:b w:val="0"/>
                <w:color w:val="202124"/>
                <w:sz w:val="18"/>
              </w:rPr>
              <w:t>39</w:t>
            </w:r>
          </w:p>
        </w:tc>
        <w:tc>
          <w:tcPr>
            <w:tcW w:type="dxa" w:w="1720"/>
          </w:tcPr>
          <w:p>
            <w:pPr>
              <w:spacing w:before="0" w:after="40" w:line="259" w:lineRule="auto"/>
              <w:jc w:val="center"/>
            </w:pPr>
            <w:r>
              <w:rPr>
                <w:rFonts w:ascii="Calibri" w:hAnsi="Calibri" w:eastAsia="Calibri"/>
                <w:b/>
                <w:color w:val="2A7F83"/>
                <w:sz w:val="20"/>
              </w:rPr>
              <w:t>B</w:t>
            </w:r>
          </w:p>
        </w:tc>
        <w:tc>
          <w:tcPr>
            <w:tcW w:type="dxa" w:w="620"/>
          </w:tcPr>
          <w:p>
            <w:pPr>
              <w:spacing w:before="0" w:after="40" w:line="259" w:lineRule="auto"/>
              <w:jc w:val="center"/>
            </w:pPr>
            <w:r>
              <w:rPr>
                <w:rFonts w:ascii="Calibri" w:hAnsi="Calibri" w:eastAsia="Calibri"/>
                <w:b w:val="0"/>
                <w:color w:val="202124"/>
                <w:sz w:val="18"/>
              </w:rPr>
              <w:t>54</w:t>
            </w:r>
          </w:p>
        </w:tc>
        <w:tc>
          <w:tcPr>
            <w:tcW w:type="dxa" w:w="1720"/>
          </w:tcPr>
          <w:p>
            <w:pPr>
              <w:spacing w:before="0" w:after="40" w:line="259" w:lineRule="auto"/>
              <w:jc w:val="center"/>
            </w:pPr>
            <w:r>
              <w:rPr>
                <w:rFonts w:ascii="Calibri" w:hAnsi="Calibri" w:eastAsia="Calibri"/>
                <w:b/>
                <w:color w:val="2A7F83"/>
                <w:sz w:val="20"/>
              </w:rPr>
              <w:t>C</w:t>
            </w:r>
          </w:p>
        </w:tc>
      </w:tr>
      <w:tr>
        <w:trPr>
          <w:cantSplit/>
        </w:trPr>
        <w:tc>
          <w:tcPr>
            <w:tcW w:type="dxa" w:w="620"/>
            <w:shd w:fill="F2F2F2"/>
          </w:tcPr>
          <w:p>
            <w:pPr>
              <w:spacing w:before="0" w:after="40" w:line="259" w:lineRule="auto"/>
              <w:jc w:val="center"/>
            </w:pPr>
            <w:r>
              <w:rPr>
                <w:rFonts w:ascii="Calibri" w:hAnsi="Calibri" w:eastAsia="Calibri"/>
                <w:b w:val="0"/>
                <w:color w:val="202124"/>
                <w:sz w:val="18"/>
              </w:rPr>
              <w:t>10</w:t>
            </w:r>
          </w:p>
        </w:tc>
        <w:tc>
          <w:tcPr>
            <w:tcW w:type="dxa" w:w="1720"/>
            <w:shd w:fill="F2F2F2"/>
          </w:tcPr>
          <w:p>
            <w:pPr>
              <w:spacing w:before="0" w:after="40" w:line="259" w:lineRule="auto"/>
              <w:jc w:val="center"/>
            </w:pPr>
            <w:r>
              <w:rPr>
                <w:rFonts w:ascii="Calibri" w:hAnsi="Calibri" w:eastAsia="Calibri"/>
                <w:b/>
                <w:color w:val="2A7F83"/>
                <w:sz w:val="20"/>
              </w:rPr>
              <w:t>B</w:t>
            </w:r>
          </w:p>
        </w:tc>
        <w:tc>
          <w:tcPr>
            <w:tcW w:type="dxa" w:w="620"/>
            <w:shd w:fill="F2F2F2"/>
          </w:tcPr>
          <w:p>
            <w:pPr>
              <w:spacing w:before="0" w:after="40" w:line="259" w:lineRule="auto"/>
              <w:jc w:val="center"/>
            </w:pPr>
            <w:r>
              <w:rPr>
                <w:rFonts w:ascii="Calibri" w:hAnsi="Calibri" w:eastAsia="Calibri"/>
                <w:b w:val="0"/>
                <w:color w:val="202124"/>
                <w:sz w:val="18"/>
              </w:rPr>
              <w:t>25</w:t>
            </w:r>
          </w:p>
        </w:tc>
        <w:tc>
          <w:tcPr>
            <w:tcW w:type="dxa" w:w="1720"/>
            <w:shd w:fill="F2F2F2"/>
          </w:tcPr>
          <w:p>
            <w:pPr>
              <w:spacing w:before="0" w:after="40" w:line="259" w:lineRule="auto"/>
              <w:jc w:val="center"/>
            </w:pPr>
            <w:r>
              <w:rPr>
                <w:rFonts w:ascii="Calibri" w:hAnsi="Calibri" w:eastAsia="Calibri"/>
                <w:b/>
                <w:color w:val="2A7F83"/>
                <w:sz w:val="20"/>
              </w:rPr>
              <w:t>A</w:t>
            </w:r>
          </w:p>
        </w:tc>
        <w:tc>
          <w:tcPr>
            <w:tcW w:type="dxa" w:w="620"/>
            <w:shd w:fill="F2F2F2"/>
          </w:tcPr>
          <w:p>
            <w:pPr>
              <w:spacing w:before="0" w:after="40" w:line="259" w:lineRule="auto"/>
              <w:jc w:val="center"/>
            </w:pPr>
            <w:r>
              <w:rPr>
                <w:rFonts w:ascii="Calibri" w:hAnsi="Calibri" w:eastAsia="Calibri"/>
                <w:b w:val="0"/>
                <w:color w:val="202124"/>
                <w:sz w:val="18"/>
              </w:rPr>
              <w:t>40</w:t>
            </w:r>
          </w:p>
        </w:tc>
        <w:tc>
          <w:tcPr>
            <w:tcW w:type="dxa" w:w="1720"/>
            <w:shd w:fill="F2F2F2"/>
          </w:tcPr>
          <w:p>
            <w:pPr>
              <w:spacing w:before="0" w:after="40" w:line="259" w:lineRule="auto"/>
              <w:jc w:val="center"/>
            </w:pPr>
            <w:r>
              <w:rPr>
                <w:rFonts w:ascii="Calibri" w:hAnsi="Calibri" w:eastAsia="Calibri"/>
                <w:b/>
                <w:color w:val="2A7F83"/>
                <w:sz w:val="20"/>
              </w:rPr>
              <w:t>C</w:t>
            </w:r>
          </w:p>
        </w:tc>
        <w:tc>
          <w:tcPr>
            <w:tcW w:type="dxa" w:w="620"/>
            <w:shd w:fill="F2F2F2"/>
          </w:tcPr>
          <w:p>
            <w:pPr>
              <w:spacing w:before="0" w:after="40" w:line="259" w:lineRule="auto"/>
              <w:jc w:val="center"/>
            </w:pPr>
            <w:r>
              <w:rPr>
                <w:rFonts w:ascii="Calibri" w:hAnsi="Calibri" w:eastAsia="Calibri"/>
                <w:b w:val="0"/>
                <w:color w:val="202124"/>
                <w:sz w:val="18"/>
              </w:rPr>
              <w:t>55</w:t>
            </w:r>
          </w:p>
        </w:tc>
        <w:tc>
          <w:tcPr>
            <w:tcW w:type="dxa" w:w="1720"/>
            <w:shd w:fill="F2F2F2"/>
          </w:tcPr>
          <w:p>
            <w:pPr>
              <w:spacing w:before="0" w:after="40" w:line="259" w:lineRule="auto"/>
              <w:jc w:val="center"/>
            </w:pPr>
            <w:r>
              <w:rPr>
                <w:rFonts w:ascii="Calibri" w:hAnsi="Calibri" w:eastAsia="Calibri"/>
                <w:b/>
                <w:color w:val="2A7F83"/>
                <w:sz w:val="20"/>
              </w:rPr>
              <w:t>C</w:t>
            </w:r>
          </w:p>
        </w:tc>
      </w:tr>
      <w:tr>
        <w:trPr>
          <w:cantSplit/>
        </w:trPr>
        <w:tc>
          <w:tcPr>
            <w:tcW w:type="dxa" w:w="620"/>
          </w:tcPr>
          <w:p>
            <w:pPr>
              <w:spacing w:before="0" w:after="40" w:line="259" w:lineRule="auto"/>
              <w:jc w:val="center"/>
            </w:pPr>
            <w:r>
              <w:rPr>
                <w:rFonts w:ascii="Calibri" w:hAnsi="Calibri" w:eastAsia="Calibri"/>
                <w:b w:val="0"/>
                <w:color w:val="202124"/>
                <w:sz w:val="18"/>
              </w:rPr>
              <w:t>11</w:t>
            </w:r>
          </w:p>
        </w:tc>
        <w:tc>
          <w:tcPr>
            <w:tcW w:type="dxa" w:w="1720"/>
          </w:tcPr>
          <w:p>
            <w:pPr>
              <w:spacing w:before="0" w:after="40" w:line="259" w:lineRule="auto"/>
              <w:jc w:val="center"/>
            </w:pPr>
            <w:r>
              <w:rPr>
                <w:rFonts w:ascii="Calibri" w:hAnsi="Calibri" w:eastAsia="Calibri"/>
                <w:b/>
                <w:color w:val="2A7F83"/>
                <w:sz w:val="20"/>
              </w:rPr>
              <w:t>A</w:t>
            </w:r>
          </w:p>
        </w:tc>
        <w:tc>
          <w:tcPr>
            <w:tcW w:type="dxa" w:w="620"/>
          </w:tcPr>
          <w:p>
            <w:pPr>
              <w:spacing w:before="0" w:after="40" w:line="259" w:lineRule="auto"/>
              <w:jc w:val="center"/>
            </w:pPr>
            <w:r>
              <w:rPr>
                <w:rFonts w:ascii="Calibri" w:hAnsi="Calibri" w:eastAsia="Calibri"/>
                <w:b w:val="0"/>
                <w:color w:val="202124"/>
                <w:sz w:val="18"/>
              </w:rPr>
              <w:t>26</w:t>
            </w:r>
          </w:p>
        </w:tc>
        <w:tc>
          <w:tcPr>
            <w:tcW w:type="dxa" w:w="1720"/>
          </w:tcPr>
          <w:p>
            <w:pPr>
              <w:spacing w:before="0" w:after="40" w:line="259" w:lineRule="auto"/>
              <w:jc w:val="center"/>
            </w:pPr>
            <w:r>
              <w:rPr>
                <w:rFonts w:ascii="Calibri" w:hAnsi="Calibri" w:eastAsia="Calibri"/>
                <w:b/>
                <w:color w:val="2A7F83"/>
                <w:sz w:val="20"/>
              </w:rPr>
              <w:t>D</w:t>
            </w:r>
          </w:p>
        </w:tc>
        <w:tc>
          <w:tcPr>
            <w:tcW w:type="dxa" w:w="620"/>
          </w:tcPr>
          <w:p>
            <w:pPr>
              <w:spacing w:before="0" w:after="40" w:line="259" w:lineRule="auto"/>
              <w:jc w:val="center"/>
            </w:pPr>
            <w:r>
              <w:rPr>
                <w:rFonts w:ascii="Calibri" w:hAnsi="Calibri" w:eastAsia="Calibri"/>
                <w:b w:val="0"/>
                <w:color w:val="202124"/>
                <w:sz w:val="18"/>
              </w:rPr>
              <w:t>41</w:t>
            </w:r>
          </w:p>
        </w:tc>
        <w:tc>
          <w:tcPr>
            <w:tcW w:type="dxa" w:w="1720"/>
          </w:tcPr>
          <w:p>
            <w:pPr>
              <w:spacing w:before="0" w:after="40" w:line="259" w:lineRule="auto"/>
              <w:jc w:val="center"/>
            </w:pPr>
            <w:r>
              <w:rPr>
                <w:rFonts w:ascii="Calibri" w:hAnsi="Calibri" w:eastAsia="Calibri"/>
                <w:b/>
                <w:color w:val="2A7F83"/>
                <w:sz w:val="20"/>
              </w:rPr>
              <w:t>C</w:t>
            </w:r>
          </w:p>
        </w:tc>
        <w:tc>
          <w:tcPr>
            <w:tcW w:type="dxa" w:w="620"/>
          </w:tcPr>
          <w:p>
            <w:pPr>
              <w:spacing w:before="0" w:after="40" w:line="259" w:lineRule="auto"/>
              <w:jc w:val="center"/>
            </w:pPr>
            <w:r>
              <w:rPr>
                <w:rFonts w:ascii="Calibri" w:hAnsi="Calibri" w:eastAsia="Calibri"/>
                <w:b w:val="0"/>
                <w:color w:val="202124"/>
                <w:sz w:val="18"/>
              </w:rPr>
              <w:t>56</w:t>
            </w:r>
          </w:p>
        </w:tc>
        <w:tc>
          <w:tcPr>
            <w:tcW w:type="dxa" w:w="1720"/>
          </w:tcPr>
          <w:p>
            <w:pPr>
              <w:spacing w:before="0" w:after="40" w:line="259" w:lineRule="auto"/>
              <w:jc w:val="center"/>
            </w:pPr>
            <w:r>
              <w:rPr>
                <w:rFonts w:ascii="Calibri" w:hAnsi="Calibri" w:eastAsia="Calibri"/>
                <w:b/>
                <w:color w:val="2A7F83"/>
                <w:sz w:val="20"/>
              </w:rPr>
              <w:t>A</w:t>
            </w:r>
          </w:p>
        </w:tc>
      </w:tr>
      <w:tr>
        <w:trPr>
          <w:cantSplit/>
        </w:trPr>
        <w:tc>
          <w:tcPr>
            <w:tcW w:type="dxa" w:w="620"/>
            <w:shd w:fill="F2F2F2"/>
          </w:tcPr>
          <w:p>
            <w:pPr>
              <w:spacing w:before="0" w:after="40" w:line="259" w:lineRule="auto"/>
              <w:jc w:val="center"/>
            </w:pPr>
            <w:r>
              <w:rPr>
                <w:rFonts w:ascii="Calibri" w:hAnsi="Calibri" w:eastAsia="Calibri"/>
                <w:b w:val="0"/>
                <w:color w:val="202124"/>
                <w:sz w:val="18"/>
              </w:rPr>
              <w:t>12</w:t>
            </w:r>
          </w:p>
        </w:tc>
        <w:tc>
          <w:tcPr>
            <w:tcW w:type="dxa" w:w="1720"/>
            <w:shd w:fill="F2F2F2"/>
          </w:tcPr>
          <w:p>
            <w:pPr>
              <w:spacing w:before="0" w:after="40" w:line="259" w:lineRule="auto"/>
              <w:jc w:val="center"/>
            </w:pPr>
            <w:r>
              <w:rPr>
                <w:rFonts w:ascii="Calibri" w:hAnsi="Calibri" w:eastAsia="Calibri"/>
                <w:b/>
                <w:color w:val="2A7F83"/>
                <w:sz w:val="20"/>
              </w:rPr>
              <w:t>D</w:t>
            </w:r>
          </w:p>
        </w:tc>
        <w:tc>
          <w:tcPr>
            <w:tcW w:type="dxa" w:w="620"/>
            <w:shd w:fill="F2F2F2"/>
          </w:tcPr>
          <w:p>
            <w:pPr>
              <w:spacing w:before="0" w:after="40" w:line="259" w:lineRule="auto"/>
              <w:jc w:val="center"/>
            </w:pPr>
            <w:r>
              <w:rPr>
                <w:rFonts w:ascii="Calibri" w:hAnsi="Calibri" w:eastAsia="Calibri"/>
                <w:b w:val="0"/>
                <w:color w:val="202124"/>
                <w:sz w:val="18"/>
              </w:rPr>
              <w:t>27</w:t>
            </w:r>
          </w:p>
        </w:tc>
        <w:tc>
          <w:tcPr>
            <w:tcW w:type="dxa" w:w="1720"/>
            <w:shd w:fill="F2F2F2"/>
          </w:tcPr>
          <w:p>
            <w:pPr>
              <w:spacing w:before="0" w:after="40" w:line="259" w:lineRule="auto"/>
              <w:jc w:val="center"/>
            </w:pPr>
            <w:r>
              <w:rPr>
                <w:rFonts w:ascii="Calibri" w:hAnsi="Calibri" w:eastAsia="Calibri"/>
                <w:b/>
                <w:color w:val="2A7F83"/>
                <w:sz w:val="20"/>
              </w:rPr>
              <w:t>B</w:t>
            </w:r>
          </w:p>
        </w:tc>
        <w:tc>
          <w:tcPr>
            <w:tcW w:type="dxa" w:w="620"/>
            <w:shd w:fill="F2F2F2"/>
          </w:tcPr>
          <w:p>
            <w:pPr>
              <w:spacing w:before="0" w:after="40" w:line="259" w:lineRule="auto"/>
              <w:jc w:val="center"/>
            </w:pPr>
            <w:r>
              <w:rPr>
                <w:rFonts w:ascii="Calibri" w:hAnsi="Calibri" w:eastAsia="Calibri"/>
                <w:b w:val="0"/>
                <w:color w:val="202124"/>
                <w:sz w:val="18"/>
              </w:rPr>
              <w:t>42</w:t>
            </w:r>
          </w:p>
        </w:tc>
        <w:tc>
          <w:tcPr>
            <w:tcW w:type="dxa" w:w="1720"/>
            <w:shd w:fill="F2F2F2"/>
          </w:tcPr>
          <w:p>
            <w:pPr>
              <w:spacing w:before="0" w:after="40" w:line="259" w:lineRule="auto"/>
              <w:jc w:val="center"/>
            </w:pPr>
            <w:r>
              <w:rPr>
                <w:rFonts w:ascii="Calibri" w:hAnsi="Calibri" w:eastAsia="Calibri"/>
                <w:b/>
                <w:color w:val="2A7F83"/>
                <w:sz w:val="20"/>
              </w:rPr>
              <w:t>D</w:t>
            </w:r>
          </w:p>
        </w:tc>
        <w:tc>
          <w:tcPr>
            <w:tcW w:type="dxa" w:w="620"/>
            <w:shd w:fill="F2F2F2"/>
          </w:tcPr>
          <w:p>
            <w:pPr>
              <w:spacing w:before="0" w:after="40" w:line="259" w:lineRule="auto"/>
              <w:jc w:val="center"/>
            </w:pPr>
            <w:r>
              <w:rPr>
                <w:rFonts w:ascii="Calibri" w:hAnsi="Calibri" w:eastAsia="Calibri"/>
                <w:b w:val="0"/>
                <w:color w:val="202124"/>
                <w:sz w:val="18"/>
              </w:rPr>
              <w:t>57</w:t>
            </w:r>
          </w:p>
        </w:tc>
        <w:tc>
          <w:tcPr>
            <w:tcW w:type="dxa" w:w="1720"/>
            <w:shd w:fill="F2F2F2"/>
          </w:tcPr>
          <w:p>
            <w:pPr>
              <w:spacing w:before="0" w:after="40" w:line="259" w:lineRule="auto"/>
              <w:jc w:val="center"/>
            </w:pPr>
            <w:r>
              <w:rPr>
                <w:rFonts w:ascii="Calibri" w:hAnsi="Calibri" w:eastAsia="Calibri"/>
                <w:b/>
                <w:color w:val="2A7F83"/>
                <w:sz w:val="20"/>
              </w:rPr>
              <w:t>B</w:t>
            </w:r>
          </w:p>
        </w:tc>
      </w:tr>
      <w:tr>
        <w:trPr>
          <w:cantSplit/>
        </w:trPr>
        <w:tc>
          <w:tcPr>
            <w:tcW w:type="dxa" w:w="620"/>
          </w:tcPr>
          <w:p>
            <w:pPr>
              <w:spacing w:before="0" w:after="40" w:line="259" w:lineRule="auto"/>
              <w:jc w:val="center"/>
            </w:pPr>
            <w:r>
              <w:rPr>
                <w:rFonts w:ascii="Calibri" w:hAnsi="Calibri" w:eastAsia="Calibri"/>
                <w:b w:val="0"/>
                <w:color w:val="202124"/>
                <w:sz w:val="18"/>
              </w:rPr>
              <w:t>13</w:t>
            </w:r>
          </w:p>
        </w:tc>
        <w:tc>
          <w:tcPr>
            <w:tcW w:type="dxa" w:w="1720"/>
          </w:tcPr>
          <w:p>
            <w:pPr>
              <w:spacing w:before="0" w:after="40" w:line="259" w:lineRule="auto"/>
              <w:jc w:val="center"/>
            </w:pPr>
            <w:r>
              <w:rPr>
                <w:rFonts w:ascii="Calibri" w:hAnsi="Calibri" w:eastAsia="Calibri"/>
                <w:b/>
                <w:color w:val="2A7F83"/>
                <w:sz w:val="20"/>
              </w:rPr>
              <w:t>B</w:t>
            </w:r>
          </w:p>
        </w:tc>
        <w:tc>
          <w:tcPr>
            <w:tcW w:type="dxa" w:w="620"/>
          </w:tcPr>
          <w:p>
            <w:pPr>
              <w:spacing w:before="0" w:after="40" w:line="259" w:lineRule="auto"/>
              <w:jc w:val="center"/>
            </w:pPr>
            <w:r>
              <w:rPr>
                <w:rFonts w:ascii="Calibri" w:hAnsi="Calibri" w:eastAsia="Calibri"/>
                <w:b w:val="0"/>
                <w:color w:val="202124"/>
                <w:sz w:val="18"/>
              </w:rPr>
              <w:t>28</w:t>
            </w:r>
          </w:p>
        </w:tc>
        <w:tc>
          <w:tcPr>
            <w:tcW w:type="dxa" w:w="1720"/>
          </w:tcPr>
          <w:p>
            <w:pPr>
              <w:spacing w:before="0" w:after="40" w:line="259" w:lineRule="auto"/>
              <w:jc w:val="center"/>
            </w:pPr>
            <w:r>
              <w:rPr>
                <w:rFonts w:ascii="Calibri" w:hAnsi="Calibri" w:eastAsia="Calibri"/>
                <w:b/>
                <w:color w:val="2A7F83"/>
                <w:sz w:val="20"/>
              </w:rPr>
              <w:t>B</w:t>
            </w:r>
          </w:p>
        </w:tc>
        <w:tc>
          <w:tcPr>
            <w:tcW w:type="dxa" w:w="620"/>
          </w:tcPr>
          <w:p>
            <w:pPr>
              <w:spacing w:before="0" w:after="40" w:line="259" w:lineRule="auto"/>
              <w:jc w:val="center"/>
            </w:pPr>
            <w:r>
              <w:rPr>
                <w:rFonts w:ascii="Calibri" w:hAnsi="Calibri" w:eastAsia="Calibri"/>
                <w:b w:val="0"/>
                <w:color w:val="202124"/>
                <w:sz w:val="18"/>
              </w:rPr>
              <w:t>43</w:t>
            </w:r>
          </w:p>
        </w:tc>
        <w:tc>
          <w:tcPr>
            <w:tcW w:type="dxa" w:w="1720"/>
          </w:tcPr>
          <w:p>
            <w:pPr>
              <w:spacing w:before="0" w:after="40" w:line="259" w:lineRule="auto"/>
              <w:jc w:val="center"/>
            </w:pPr>
            <w:r>
              <w:rPr>
                <w:rFonts w:ascii="Calibri" w:hAnsi="Calibri" w:eastAsia="Calibri"/>
                <w:b/>
                <w:color w:val="2A7F83"/>
                <w:sz w:val="20"/>
              </w:rPr>
              <w:t>D</w:t>
            </w:r>
          </w:p>
        </w:tc>
        <w:tc>
          <w:tcPr>
            <w:tcW w:type="dxa" w:w="620"/>
          </w:tcPr>
          <w:p>
            <w:pPr>
              <w:spacing w:before="0" w:after="40" w:line="259" w:lineRule="auto"/>
              <w:jc w:val="center"/>
            </w:pPr>
            <w:r>
              <w:rPr>
                <w:rFonts w:ascii="Calibri" w:hAnsi="Calibri" w:eastAsia="Calibri"/>
                <w:b w:val="0"/>
                <w:color w:val="202124"/>
                <w:sz w:val="18"/>
              </w:rPr>
              <w:t>58</w:t>
            </w:r>
          </w:p>
        </w:tc>
        <w:tc>
          <w:tcPr>
            <w:tcW w:type="dxa" w:w="1720"/>
          </w:tcPr>
          <w:p>
            <w:pPr>
              <w:spacing w:before="0" w:after="40" w:line="259" w:lineRule="auto"/>
              <w:jc w:val="center"/>
            </w:pPr>
            <w:r>
              <w:rPr>
                <w:rFonts w:ascii="Calibri" w:hAnsi="Calibri" w:eastAsia="Calibri"/>
                <w:b/>
                <w:color w:val="2A7F83"/>
                <w:sz w:val="20"/>
              </w:rPr>
              <w:t>A</w:t>
            </w:r>
          </w:p>
        </w:tc>
      </w:tr>
      <w:tr>
        <w:trPr>
          <w:cantSplit/>
        </w:trPr>
        <w:tc>
          <w:tcPr>
            <w:tcW w:type="dxa" w:w="620"/>
            <w:shd w:fill="F2F2F2"/>
          </w:tcPr>
          <w:p>
            <w:pPr>
              <w:spacing w:before="0" w:after="40" w:line="259" w:lineRule="auto"/>
              <w:jc w:val="center"/>
            </w:pPr>
            <w:r>
              <w:rPr>
                <w:rFonts w:ascii="Calibri" w:hAnsi="Calibri" w:eastAsia="Calibri"/>
                <w:b w:val="0"/>
                <w:color w:val="202124"/>
                <w:sz w:val="18"/>
              </w:rPr>
              <w:t>14</w:t>
            </w:r>
          </w:p>
        </w:tc>
        <w:tc>
          <w:tcPr>
            <w:tcW w:type="dxa" w:w="1720"/>
            <w:shd w:fill="F2F2F2"/>
          </w:tcPr>
          <w:p>
            <w:pPr>
              <w:spacing w:before="0" w:after="40" w:line="259" w:lineRule="auto"/>
              <w:jc w:val="center"/>
            </w:pPr>
            <w:r>
              <w:rPr>
                <w:rFonts w:ascii="Calibri" w:hAnsi="Calibri" w:eastAsia="Calibri"/>
                <w:b/>
                <w:color w:val="2A7F83"/>
                <w:sz w:val="20"/>
              </w:rPr>
              <w:t>C</w:t>
            </w:r>
          </w:p>
        </w:tc>
        <w:tc>
          <w:tcPr>
            <w:tcW w:type="dxa" w:w="620"/>
            <w:shd w:fill="F2F2F2"/>
          </w:tcPr>
          <w:p>
            <w:pPr>
              <w:spacing w:before="0" w:after="40" w:line="259" w:lineRule="auto"/>
              <w:jc w:val="center"/>
            </w:pPr>
            <w:r>
              <w:rPr>
                <w:rFonts w:ascii="Calibri" w:hAnsi="Calibri" w:eastAsia="Calibri"/>
                <w:b w:val="0"/>
                <w:color w:val="202124"/>
                <w:sz w:val="18"/>
              </w:rPr>
              <w:t>29</w:t>
            </w:r>
          </w:p>
        </w:tc>
        <w:tc>
          <w:tcPr>
            <w:tcW w:type="dxa" w:w="1720"/>
            <w:shd w:fill="F2F2F2"/>
          </w:tcPr>
          <w:p>
            <w:pPr>
              <w:spacing w:before="0" w:after="40" w:line="259" w:lineRule="auto"/>
              <w:jc w:val="center"/>
            </w:pPr>
            <w:r>
              <w:rPr>
                <w:rFonts w:ascii="Calibri" w:hAnsi="Calibri" w:eastAsia="Calibri"/>
                <w:b/>
                <w:color w:val="2A7F83"/>
                <w:sz w:val="20"/>
              </w:rPr>
              <w:t>D</w:t>
            </w:r>
          </w:p>
        </w:tc>
        <w:tc>
          <w:tcPr>
            <w:tcW w:type="dxa" w:w="620"/>
            <w:shd w:fill="F2F2F2"/>
          </w:tcPr>
          <w:p>
            <w:pPr>
              <w:spacing w:before="0" w:after="40" w:line="259" w:lineRule="auto"/>
              <w:jc w:val="center"/>
            </w:pPr>
            <w:r>
              <w:rPr>
                <w:rFonts w:ascii="Calibri" w:hAnsi="Calibri" w:eastAsia="Calibri"/>
                <w:b w:val="0"/>
                <w:color w:val="202124"/>
                <w:sz w:val="18"/>
              </w:rPr>
              <w:t>44</w:t>
            </w:r>
          </w:p>
        </w:tc>
        <w:tc>
          <w:tcPr>
            <w:tcW w:type="dxa" w:w="1720"/>
            <w:shd w:fill="F2F2F2"/>
          </w:tcPr>
          <w:p>
            <w:pPr>
              <w:spacing w:before="0" w:after="40" w:line="259" w:lineRule="auto"/>
              <w:jc w:val="center"/>
            </w:pPr>
            <w:r>
              <w:rPr>
                <w:rFonts w:ascii="Calibri" w:hAnsi="Calibri" w:eastAsia="Calibri"/>
                <w:b/>
                <w:color w:val="2A7F83"/>
                <w:sz w:val="20"/>
              </w:rPr>
              <w:t>D</w:t>
            </w:r>
          </w:p>
        </w:tc>
        <w:tc>
          <w:tcPr>
            <w:tcW w:type="dxa" w:w="620"/>
            <w:shd w:fill="F2F2F2"/>
          </w:tcPr>
          <w:p>
            <w:pPr>
              <w:spacing w:before="0" w:after="40" w:line="259" w:lineRule="auto"/>
              <w:jc w:val="center"/>
            </w:pPr>
            <w:r>
              <w:rPr>
                <w:rFonts w:ascii="Calibri" w:hAnsi="Calibri" w:eastAsia="Calibri"/>
                <w:b w:val="0"/>
                <w:color w:val="202124"/>
                <w:sz w:val="18"/>
              </w:rPr>
              <w:t>59</w:t>
            </w:r>
          </w:p>
        </w:tc>
        <w:tc>
          <w:tcPr>
            <w:tcW w:type="dxa" w:w="1720"/>
            <w:shd w:fill="F2F2F2"/>
          </w:tcPr>
          <w:p>
            <w:pPr>
              <w:spacing w:before="0" w:after="40" w:line="259" w:lineRule="auto"/>
              <w:jc w:val="center"/>
            </w:pPr>
            <w:r>
              <w:rPr>
                <w:rFonts w:ascii="Calibri" w:hAnsi="Calibri" w:eastAsia="Calibri"/>
                <w:b/>
                <w:color w:val="2A7F83"/>
                <w:sz w:val="20"/>
              </w:rPr>
              <w:t>C</w:t>
            </w:r>
          </w:p>
        </w:tc>
      </w:tr>
      <w:tr>
        <w:trPr>
          <w:cantSplit/>
        </w:trPr>
        <w:tc>
          <w:tcPr>
            <w:tcW w:type="dxa" w:w="620"/>
          </w:tcPr>
          <w:p>
            <w:pPr>
              <w:spacing w:before="0" w:after="40" w:line="259" w:lineRule="auto"/>
              <w:jc w:val="center"/>
            </w:pPr>
            <w:r>
              <w:rPr>
                <w:rFonts w:ascii="Calibri" w:hAnsi="Calibri" w:eastAsia="Calibri"/>
                <w:b w:val="0"/>
                <w:color w:val="202124"/>
                <w:sz w:val="18"/>
              </w:rPr>
              <w:t>15</w:t>
            </w:r>
          </w:p>
        </w:tc>
        <w:tc>
          <w:tcPr>
            <w:tcW w:type="dxa" w:w="1720"/>
          </w:tcPr>
          <w:p>
            <w:pPr>
              <w:spacing w:before="0" w:after="40" w:line="259" w:lineRule="auto"/>
              <w:jc w:val="center"/>
            </w:pPr>
            <w:r>
              <w:rPr>
                <w:rFonts w:ascii="Calibri" w:hAnsi="Calibri" w:eastAsia="Calibri"/>
                <w:b/>
                <w:color w:val="2A7F83"/>
                <w:sz w:val="20"/>
              </w:rPr>
              <w:t>C</w:t>
            </w:r>
          </w:p>
        </w:tc>
        <w:tc>
          <w:tcPr>
            <w:tcW w:type="dxa" w:w="620"/>
          </w:tcPr>
          <w:p>
            <w:pPr>
              <w:spacing w:before="0" w:after="40" w:line="259" w:lineRule="auto"/>
              <w:jc w:val="center"/>
            </w:pPr>
            <w:r>
              <w:rPr>
                <w:rFonts w:ascii="Calibri" w:hAnsi="Calibri" w:eastAsia="Calibri"/>
                <w:b w:val="0"/>
                <w:color w:val="202124"/>
                <w:sz w:val="18"/>
              </w:rPr>
              <w:t>30</w:t>
            </w:r>
          </w:p>
        </w:tc>
        <w:tc>
          <w:tcPr>
            <w:tcW w:type="dxa" w:w="1720"/>
          </w:tcPr>
          <w:p>
            <w:pPr>
              <w:spacing w:before="0" w:after="40" w:line="259" w:lineRule="auto"/>
              <w:jc w:val="center"/>
            </w:pPr>
            <w:r>
              <w:rPr>
                <w:rFonts w:ascii="Calibri" w:hAnsi="Calibri" w:eastAsia="Calibri"/>
                <w:b/>
                <w:color w:val="2A7F83"/>
                <w:sz w:val="20"/>
              </w:rPr>
              <w:t>D</w:t>
            </w:r>
          </w:p>
        </w:tc>
        <w:tc>
          <w:tcPr>
            <w:tcW w:type="dxa" w:w="620"/>
          </w:tcPr>
          <w:p>
            <w:pPr>
              <w:spacing w:before="0" w:after="40" w:line="259" w:lineRule="auto"/>
              <w:jc w:val="center"/>
            </w:pPr>
            <w:r>
              <w:rPr>
                <w:rFonts w:ascii="Calibri" w:hAnsi="Calibri" w:eastAsia="Calibri"/>
                <w:b w:val="0"/>
                <w:color w:val="202124"/>
                <w:sz w:val="18"/>
              </w:rPr>
              <w:t>45</w:t>
            </w:r>
          </w:p>
        </w:tc>
        <w:tc>
          <w:tcPr>
            <w:tcW w:type="dxa" w:w="1720"/>
          </w:tcPr>
          <w:p>
            <w:pPr>
              <w:spacing w:before="0" w:after="40" w:line="259" w:lineRule="auto"/>
              <w:jc w:val="center"/>
            </w:pPr>
            <w:r>
              <w:rPr>
                <w:rFonts w:ascii="Calibri" w:hAnsi="Calibri" w:eastAsia="Calibri"/>
                <w:b/>
                <w:color w:val="2A7F83"/>
                <w:sz w:val="20"/>
              </w:rPr>
              <w:t>B</w:t>
            </w:r>
          </w:p>
        </w:tc>
        <w:tc>
          <w:tcPr>
            <w:tcW w:type="dxa" w:w="620"/>
          </w:tcPr>
          <w:p>
            <w:pPr>
              <w:spacing w:before="0" w:after="40" w:line="259" w:lineRule="auto"/>
              <w:jc w:val="center"/>
            </w:pPr>
            <w:r>
              <w:rPr>
                <w:rFonts w:ascii="Calibri" w:hAnsi="Calibri" w:eastAsia="Calibri"/>
                <w:b w:val="0"/>
                <w:color w:val="202124"/>
                <w:sz w:val="18"/>
              </w:rPr>
              <w:t>60</w:t>
            </w:r>
          </w:p>
        </w:tc>
        <w:tc>
          <w:tcPr>
            <w:tcW w:type="dxa" w:w="1720"/>
          </w:tcPr>
          <w:p>
            <w:pPr>
              <w:spacing w:before="0" w:after="40" w:line="259" w:lineRule="auto"/>
              <w:jc w:val="center"/>
            </w:pPr>
            <w:r>
              <w:rPr>
                <w:rFonts w:ascii="Calibri" w:hAnsi="Calibri" w:eastAsia="Calibri"/>
                <w:b/>
                <w:color w:val="2A7F83"/>
                <w:sz w:val="20"/>
              </w:rPr>
              <w:t>C</w:t>
            </w:r>
          </w:p>
        </w:tc>
      </w:tr>
    </w:tbl>
    <w:p>
      <w:r>
        <w:br w:type="page"/>
      </w:r>
    </w:p>
    <w:p>
      <w:pPr>
        <w:pStyle w:val="Heading2"/>
      </w:pPr>
      <w:r>
        <w:t>DETAILED EXPLANATIONS / GIẢI THÍCH CHI TIẾT</w:t>
      </w:r>
    </w:p>
    <w:p>
      <w:pPr>
        <w:pStyle w:val="Heading2"/>
      </w:pPr>
      <w:r>
        <w:t>REMEMBER / NHỚ</w:t>
      </w:r>
    </w:p>
    <w:p>
      <w:pPr>
        <w:spacing w:before="200" w:after="100"/>
        <w:shd w:fill="EAF3EC"/>
        <w:keepNext/>
        <w:keepLines/>
        <w:pBdr>
          <w:left w:val="single" w:sz="14" w:space="8" w:color="4F7B58"/>
        </w:pBdr>
      </w:pPr>
      <w:r>
        <w:rPr>
          <w:rFonts w:ascii="Calibri" w:hAnsi="Calibri" w:eastAsia="Calibri"/>
          <w:b/>
          <w:color w:val="4F7B58"/>
          <w:sz w:val="20"/>
        </w:rPr>
        <w:t>Q01  •  CORRECT ANSWER C  /  ĐÁP ÁN ĐÚNG C</w:t>
      </w:r>
      <w:r>
        <w:br/>
      </w:r>
      <w:r>
        <w:rPr>
          <w:rFonts w:ascii="Calibri" w:hAnsi="Calibri" w:eastAsia="Calibri"/>
          <w:b/>
          <w:color w:val="1F4D78"/>
          <w:sz w:val="19"/>
        </w:rPr>
        <w:t>Purpose and scope / Mục đích và phạm vi</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Addendum cb expands the text from buildings to sites and buildings and explicitly includes design, construction, operation and maintenance, and on-site renewable resources. The standard establishes minimum energy-efficiency requirements, not an indoor-air-quality or structural code.</w:t>
      </w:r>
    </w:p>
    <w:p>
      <w:pPr>
        <w:spacing w:after="80"/>
      </w:pPr>
      <w:r>
        <w:rPr>
          <w:rFonts w:ascii="Calibri" w:hAnsi="Calibri" w:eastAsia="Calibri"/>
          <w:b/>
          <w:color w:val="2A7F83"/>
          <w:sz w:val="20"/>
        </w:rPr>
        <w:t xml:space="preserve">Giải thích — </w:t>
      </w:r>
      <w:r>
        <w:rPr>
          <w:rFonts w:ascii="Calibri" w:hAnsi="Calibri" w:eastAsia="Calibri"/>
          <w:i/>
          <w:color w:val="5F6670"/>
          <w:sz w:val="20"/>
        </w:rPr>
        <w:t>Addendum cb mở rộng nội dung từ công trình sang khu đất và công trình, đồng thời nêu rõ thiết kế, xây dựng, vận hành và bảo trì, cùng nguồn năng lượng tái tạo tại chỗ. Đây là tiêu chuẩn về yêu cầu hiệu quả năng lượng tối thiểu, không phải quy chuẩn riêng về chất lượng không khí trong nhà hay kết cấu.</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§1.1; Addendum cb</w:t>
      </w:r>
    </w:p>
    <w:p>
      <w:pPr>
        <w:spacing w:before="200" w:after="100"/>
        <w:shd w:fill="EAF3EC"/>
        <w:keepNext/>
        <w:keepLines/>
        <w:pBdr>
          <w:left w:val="single" w:sz="14" w:space="8" w:color="4F7B58"/>
        </w:pBdr>
      </w:pPr>
      <w:r>
        <w:rPr>
          <w:rFonts w:ascii="Calibri" w:hAnsi="Calibri" w:eastAsia="Calibri"/>
          <w:b/>
          <w:color w:val="4F7B58"/>
          <w:sz w:val="20"/>
        </w:rPr>
        <w:t>Q02  •  CORRECT ANSWER A  /  ĐÁP ÁN ĐÚNG A</w:t>
      </w:r>
      <w:r>
        <w:br/>
      </w:r>
      <w:r>
        <w:rPr>
          <w:rFonts w:ascii="Calibri" w:hAnsi="Calibri" w:eastAsia="Calibri"/>
          <w:b/>
          <w:color w:val="1F4D78"/>
          <w:sz w:val="19"/>
        </w:rPr>
        <w:t>Scope exclusions / Đối tượng loại trừ khỏi phạm vi</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exclusions include single-family houses, multifamily structures of three stories or fewer above grade, manufactured houses/buildings, and buildings that use neither electricity nor fossil fuel. The other listed occupancies are generally within scope when their systems use regulated energy.</w:t>
      </w:r>
    </w:p>
    <w:p>
      <w:pPr>
        <w:spacing w:after="80"/>
      </w:pPr>
      <w:r>
        <w:rPr>
          <w:rFonts w:ascii="Calibri" w:hAnsi="Calibri" w:eastAsia="Calibri"/>
          <w:b/>
          <w:color w:val="2A7F83"/>
          <w:sz w:val="20"/>
        </w:rPr>
        <w:t xml:space="preserve">Giải thích — </w:t>
      </w:r>
      <w:r>
        <w:rPr>
          <w:rFonts w:ascii="Calibri" w:hAnsi="Calibri" w:eastAsia="Calibri"/>
          <w:i/>
          <w:color w:val="5F6670"/>
          <w:sz w:val="20"/>
        </w:rPr>
        <w:t>Các đối tượng loại trừ gồm nhà ở một gia đình, nhà ở nhiều căn không quá ba tầng nổi, nhà ở/công trình chế tạo sẵn và công trình không sử dụng cả điện lẫn nhiên liệu hóa thạch. Các loại hình còn lại nhìn chung thuộc phạm vi khi sử dụng năng lượng được tiêu chuẩn điều chỉnh.</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§2.3</w:t>
      </w:r>
    </w:p>
    <w:p>
      <w:pPr>
        <w:spacing w:before="200" w:after="100"/>
        <w:shd w:fill="EAF3EC"/>
        <w:keepNext/>
        <w:keepLines/>
        <w:pBdr>
          <w:left w:val="single" w:sz="14" w:space="8" w:color="4F7B58"/>
        </w:pBdr>
      </w:pPr>
      <w:r>
        <w:rPr>
          <w:rFonts w:ascii="Calibri" w:hAnsi="Calibri" w:eastAsia="Calibri"/>
          <w:b/>
          <w:color w:val="4F7B58"/>
          <w:sz w:val="20"/>
        </w:rPr>
        <w:t>Q03  •  CORRECT ANSWER A  /  ĐÁP ÁN ĐÚNG A</w:t>
      </w:r>
      <w:r>
        <w:br/>
      </w:r>
      <w:r>
        <w:rPr>
          <w:rFonts w:ascii="Calibri" w:hAnsi="Calibri" w:eastAsia="Calibri"/>
          <w:b/>
          <w:color w:val="1F4D78"/>
          <w:sz w:val="19"/>
        </w:rPr>
        <w:t>Normative status / Tính bắt buộc của phụ lục</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Section 4 makes normative appendices an integral part of the standard. Informative appendices contain supporting material and are not requirements for compliance.</w:t>
      </w:r>
    </w:p>
    <w:p>
      <w:pPr>
        <w:spacing w:after="80"/>
      </w:pPr>
      <w:r>
        <w:rPr>
          <w:rFonts w:ascii="Calibri" w:hAnsi="Calibri" w:eastAsia="Calibri"/>
          <w:b/>
          <w:color w:val="2A7F83"/>
          <w:sz w:val="20"/>
        </w:rPr>
        <w:t xml:space="preserve">Giải thích — </w:t>
      </w:r>
      <w:r>
        <w:rPr>
          <w:rFonts w:ascii="Calibri" w:hAnsi="Calibri" w:eastAsia="Calibri"/>
          <w:i/>
          <w:color w:val="5F6670"/>
          <w:sz w:val="20"/>
        </w:rPr>
        <w:t>Mục 4 xác định phụ lục quy định là một phần cấu thành của tiêu chuẩn. Phụ lục tham khảo cung cấp tài liệu hỗ trợ và không phải yêu cầu để chứng minh tuân thủ.</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§§4.1.7–4.1.8</w:t>
      </w:r>
    </w:p>
    <w:p>
      <w:pPr>
        <w:spacing w:before="200" w:after="100"/>
        <w:shd w:fill="EAF3EC"/>
        <w:keepNext/>
        <w:keepLines/>
        <w:pBdr>
          <w:left w:val="single" w:sz="14" w:space="8" w:color="4F7B58"/>
        </w:pBdr>
      </w:pPr>
      <w:r>
        <w:rPr>
          <w:rFonts w:ascii="Calibri" w:hAnsi="Calibri" w:eastAsia="Calibri"/>
          <w:b/>
          <w:color w:val="4F7B58"/>
          <w:sz w:val="20"/>
        </w:rPr>
        <w:t>Q04  •  CORRECT ANSWER B  /  ĐÁP ÁN ĐÚNG B</w:t>
      </w:r>
      <w:r>
        <w:br/>
      </w:r>
      <w:r>
        <w:rPr>
          <w:rFonts w:ascii="Calibri" w:hAnsi="Calibri" w:eastAsia="Calibri"/>
          <w:b/>
          <w:color w:val="1F4D78"/>
          <w:sz w:val="19"/>
        </w:rPr>
        <w:t>Compliance paths / Các lộ trình tuân thủ</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 new building may use the prescriptive route through Sections 5–10, the Energy Cost Budget Method in Section 11, or the performance route in Normative Appendix G. Mandatory and administrative requirements still apply as directed by Section 4.</w:t>
      </w:r>
    </w:p>
    <w:p>
      <w:pPr>
        <w:spacing w:after="80"/>
      </w:pPr>
      <w:r>
        <w:rPr>
          <w:rFonts w:ascii="Calibri" w:hAnsi="Calibri" w:eastAsia="Calibri"/>
          <w:b/>
          <w:color w:val="2A7F83"/>
          <w:sz w:val="20"/>
        </w:rPr>
        <w:t xml:space="preserve">Giải thích — </w:t>
      </w:r>
      <w:r>
        <w:rPr>
          <w:rFonts w:ascii="Calibri" w:hAnsi="Calibri" w:eastAsia="Calibri"/>
          <w:i/>
          <w:color w:val="5F6670"/>
          <w:sz w:val="20"/>
        </w:rPr>
        <w:t>Công trình mới có thể dùng lộ trình quy định tại các Mục 5–10, Phương pháp ngân sách chi phí năng lượng tại Mục 11 hoặc lộ trình hiệu suất tại Phụ lục quy định G. Các yêu cầu bắt buộc và hành chính vẫn phải áp dụng theo Mục 4.</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§4.2.1.1</w:t>
      </w:r>
    </w:p>
    <w:p>
      <w:pPr>
        <w:spacing w:before="200" w:after="100"/>
        <w:shd w:fill="EAF3EC"/>
        <w:keepNext/>
        <w:keepLines/>
        <w:pBdr>
          <w:left w:val="single" w:sz="14" w:space="8" w:color="4F7B58"/>
        </w:pBdr>
      </w:pPr>
      <w:r>
        <w:rPr>
          <w:rFonts w:ascii="Calibri" w:hAnsi="Calibri" w:eastAsia="Calibri"/>
          <w:b/>
          <w:color w:val="4F7B58"/>
          <w:sz w:val="20"/>
        </w:rPr>
        <w:t>Q05  •  CORRECT ANSWER B  /  ĐÁP ÁN ĐÚNG B</w:t>
      </w:r>
      <w:r>
        <w:br/>
      </w:r>
      <w:r>
        <w:rPr>
          <w:rFonts w:ascii="Calibri" w:hAnsi="Calibri" w:eastAsia="Calibri"/>
          <w:b/>
          <w:color w:val="1F4D78"/>
          <w:sz w:val="19"/>
        </w:rPr>
        <w:t>Climate classification / Phân vùng khí hậu</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international station listing identifies HA NOI as Climate Zone 1A: very hot and humid. Correct climate-zone selection is essential because envelope, economizer, and energy-recovery requirements depend on it.</w:t>
      </w:r>
    </w:p>
    <w:p>
      <w:pPr>
        <w:spacing w:after="80"/>
      </w:pPr>
      <w:r>
        <w:rPr>
          <w:rFonts w:ascii="Calibri" w:hAnsi="Calibri" w:eastAsia="Calibri"/>
          <w:b/>
          <w:color w:val="2A7F83"/>
          <w:sz w:val="20"/>
        </w:rPr>
        <w:t xml:space="preserve">Giải thích — </w:t>
      </w:r>
      <w:r>
        <w:rPr>
          <w:rFonts w:ascii="Calibri" w:hAnsi="Calibri" w:eastAsia="Calibri"/>
          <w:i/>
          <w:color w:val="5F6670"/>
          <w:sz w:val="20"/>
        </w:rPr>
        <w:t>Danh mục trạm quốc tế xác định HÀ NỘI thuộc Vùng khí hậu 1A: rất nóng và ẩm. Chọn đúng vùng khí hậu là thiết yếu vì các yêu cầu về vỏ công trình, economizer và thu hồi năng lượng phụ thuộc vào vùng này.</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Normative Appendix B; ASHRAE Standard 169 Table A-6</w:t>
      </w:r>
    </w:p>
    <w:p>
      <w:pPr>
        <w:spacing w:before="200" w:after="100"/>
        <w:shd w:fill="EAF3EC"/>
        <w:keepNext/>
        <w:keepLines/>
        <w:pBdr>
          <w:left w:val="single" w:sz="14" w:space="8" w:color="4F7B58"/>
        </w:pBdr>
      </w:pPr>
      <w:r>
        <w:rPr>
          <w:rFonts w:ascii="Calibri" w:hAnsi="Calibri" w:eastAsia="Calibri"/>
          <w:b/>
          <w:color w:val="4F7B58"/>
          <w:sz w:val="20"/>
        </w:rPr>
        <w:t>Q06  •  CORRECT ANSWER D  /  ĐÁP ÁN ĐÚNG D</w:t>
      </w:r>
      <w:r>
        <w:br/>
      </w:r>
      <w:r>
        <w:rPr>
          <w:rFonts w:ascii="Calibri" w:hAnsi="Calibri" w:eastAsia="Calibri"/>
          <w:b/>
          <w:color w:val="1F4D78"/>
          <w:sz w:val="19"/>
        </w:rPr>
        <w:t>Simplified HVAC path / Lộ trình HVAC đơn giản hóa</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Section 6.3 is limited to buildings of two stories or fewer with gross floor area below 2300 m². Each HVAC system must also satisfy the detailed simplified-path criteria; size alone is not sufficient.</w:t>
      </w:r>
    </w:p>
    <w:p>
      <w:pPr>
        <w:spacing w:after="80"/>
      </w:pPr>
      <w:r>
        <w:rPr>
          <w:rFonts w:ascii="Calibri" w:hAnsi="Calibri" w:eastAsia="Calibri"/>
          <w:b/>
          <w:color w:val="2A7F83"/>
          <w:sz w:val="20"/>
        </w:rPr>
        <w:t xml:space="preserve">Giải thích — </w:t>
      </w:r>
      <w:r>
        <w:rPr>
          <w:rFonts w:ascii="Calibri" w:hAnsi="Calibri" w:eastAsia="Calibri"/>
          <w:i/>
          <w:color w:val="5F6670"/>
          <w:sz w:val="20"/>
        </w:rPr>
        <w:t>Mục 6.3 giới hạn cho công trình không quá hai tầng với diện tích sàn tổng dưới 2300 m². Mỗi hệ thống HVAC còn phải đáp ứng các tiêu chí chi tiết của lộ trình đơn giản hóa; chỉ đáp ứng quy mô là chưa đủ.</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§6.3.1</w:t>
      </w:r>
    </w:p>
    <w:p>
      <w:pPr>
        <w:spacing w:before="200" w:after="100"/>
        <w:shd w:fill="EAF3EC"/>
        <w:keepNext/>
        <w:keepLines/>
        <w:pBdr>
          <w:left w:val="single" w:sz="14" w:space="8" w:color="4F7B58"/>
        </w:pBdr>
      </w:pPr>
      <w:r>
        <w:rPr>
          <w:rFonts w:ascii="Calibri" w:hAnsi="Calibri" w:eastAsia="Calibri"/>
          <w:b/>
          <w:color w:val="4F7B58"/>
          <w:sz w:val="20"/>
        </w:rPr>
        <w:t>Q07  •  CORRECT ANSWER D  /  ĐÁP ÁN ĐÚNG D</w:t>
      </w:r>
      <w:r>
        <w:br/>
      </w:r>
      <w:r>
        <w:rPr>
          <w:rFonts w:ascii="Calibri" w:hAnsi="Calibri" w:eastAsia="Calibri"/>
          <w:b/>
          <w:color w:val="1F4D78"/>
          <w:sz w:val="19"/>
        </w:rPr>
        <w:t>Thermostatic deadband / Vùng chết nhiệt độ</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controls must prevent heating and cooling demand within a deadband of at least 3°C. This reduces avoidable simultaneous heating and cooling.</w:t>
      </w:r>
    </w:p>
    <w:p>
      <w:pPr>
        <w:spacing w:after="80"/>
      </w:pPr>
      <w:r>
        <w:rPr>
          <w:rFonts w:ascii="Calibri" w:hAnsi="Calibri" w:eastAsia="Calibri"/>
          <w:b/>
          <w:color w:val="2A7F83"/>
          <w:sz w:val="20"/>
        </w:rPr>
        <w:t xml:space="preserve">Giải thích — </w:t>
      </w:r>
      <w:r>
        <w:rPr>
          <w:rFonts w:ascii="Calibri" w:hAnsi="Calibri" w:eastAsia="Calibri"/>
          <w:i/>
          <w:color w:val="5F6670"/>
          <w:sz w:val="20"/>
        </w:rPr>
        <w:t>Hệ điều khiển phải ngăn nhu cầu sưởi và làm mát trong một vùng chết tối thiểu 3°C. Yêu cầu này làm giảm hiện tượng sưởi và làm mát đồng thời không cần thiết.</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§6.4.3.1.2</w:t>
      </w:r>
    </w:p>
    <w:p>
      <w:pPr>
        <w:spacing w:before="200" w:after="100"/>
        <w:shd w:fill="EAF3EC"/>
        <w:keepNext/>
        <w:keepLines/>
        <w:pBdr>
          <w:left w:val="single" w:sz="14" w:space="8" w:color="4F7B58"/>
        </w:pBdr>
      </w:pPr>
      <w:r>
        <w:rPr>
          <w:rFonts w:ascii="Calibri" w:hAnsi="Calibri" w:eastAsia="Calibri"/>
          <w:b/>
          <w:color w:val="4F7B58"/>
          <w:sz w:val="20"/>
        </w:rPr>
        <w:t>Q08  •  CORRECT ANSWER D  /  ĐÁP ÁN ĐÚNG D</w:t>
      </w:r>
      <w:r>
        <w:br/>
      </w:r>
      <w:r>
        <w:rPr>
          <w:rFonts w:ascii="Calibri" w:hAnsi="Calibri" w:eastAsia="Calibri"/>
          <w:b/>
          <w:color w:val="1F4D78"/>
          <w:sz w:val="19"/>
        </w:rPr>
        <w:t>Envelope air leakage / Độ lọt khí của vỏ công trình</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tested air-leakage rate must not exceed 2.0 L/s·m² at 75 Pa. A tested result above 2.0 but not above 3.0 L/s·m² may use the specified diagnostic investigation, sealing, and reporting procedure; that is not the primary limit.</w:t>
      </w:r>
    </w:p>
    <w:p>
      <w:pPr>
        <w:spacing w:after="80"/>
      </w:pPr>
      <w:r>
        <w:rPr>
          <w:rFonts w:ascii="Calibri" w:hAnsi="Calibri" w:eastAsia="Calibri"/>
          <w:b/>
          <w:color w:val="2A7F83"/>
          <w:sz w:val="20"/>
        </w:rPr>
        <w:t xml:space="preserve">Giải thích — </w:t>
      </w:r>
      <w:r>
        <w:rPr>
          <w:rFonts w:ascii="Calibri" w:hAnsi="Calibri" w:eastAsia="Calibri"/>
          <w:i/>
          <w:color w:val="5F6670"/>
          <w:sz w:val="20"/>
        </w:rPr>
        <w:t>Suất lọt khí thử nghiệm không được vượt quá 2,0 L/s·m² tại 75 Pa. Kết quả lớn hơn 2,0 nhưng không vượt 3,0 L/s·m² có thể áp dụng quy trình chẩn đoán, bịt kín và báo cáo theo quy định; đây không phải giới hạn chính.</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§5.4.3.1.1</w:t>
      </w:r>
    </w:p>
    <w:p>
      <w:pPr>
        <w:spacing w:before="200" w:after="100"/>
        <w:shd w:fill="EAF3EC"/>
        <w:keepNext/>
        <w:keepLines/>
        <w:pBdr>
          <w:left w:val="single" w:sz="14" w:space="8" w:color="4F7B58"/>
        </w:pBdr>
      </w:pPr>
      <w:r>
        <w:rPr>
          <w:rFonts w:ascii="Calibri" w:hAnsi="Calibri" w:eastAsia="Calibri"/>
          <w:b/>
          <w:color w:val="4F7B58"/>
          <w:sz w:val="20"/>
        </w:rPr>
        <w:t>Q09  •  CORRECT ANSWER A  /  ĐÁP ÁN ĐÚNG A</w:t>
      </w:r>
      <w:r>
        <w:br/>
      </w:r>
      <w:r>
        <w:rPr>
          <w:rFonts w:ascii="Calibri" w:hAnsi="Calibri" w:eastAsia="Calibri"/>
          <w:b/>
          <w:color w:val="1F4D78"/>
          <w:sz w:val="19"/>
        </w:rPr>
        <w:t>Fan Energy Index / Chỉ số năng lượng quạt</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Addendum bw introduces an FEI requirement of at least 1.00 for each covered fan or fan array at the highest design airflow. A VAV fan that meets the referenced variable-speed control provision may use FEI ≥ 0.95.</w:t>
      </w:r>
    </w:p>
    <w:p>
      <w:pPr>
        <w:spacing w:after="80"/>
      </w:pPr>
      <w:r>
        <w:rPr>
          <w:rFonts w:ascii="Calibri" w:hAnsi="Calibri" w:eastAsia="Calibri"/>
          <w:b/>
          <w:color w:val="2A7F83"/>
          <w:sz w:val="20"/>
        </w:rPr>
        <w:t xml:space="preserve">Giải thích — </w:t>
      </w:r>
      <w:r>
        <w:rPr>
          <w:rFonts w:ascii="Calibri" w:hAnsi="Calibri" w:eastAsia="Calibri"/>
          <w:i/>
          <w:color w:val="5F6670"/>
          <w:sz w:val="20"/>
        </w:rPr>
        <w:t>Addendum bw đưa ra yêu cầu FEI tối thiểu 1,00 cho từng quạt hoặc cụm quạt thuộc phạm vi tại lưu lượng thiết kế lớn nhất. Quạt VAV đáp ứng điều khoản điều khiển tốc độ biến đổi được viện dẫn có thể dùng FEI ≥ 0,95.</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§6.5.3.1.3; Addendum bw</w:t>
      </w:r>
    </w:p>
    <w:p>
      <w:pPr>
        <w:spacing w:before="200" w:after="100"/>
        <w:shd w:fill="EAF3EC"/>
        <w:keepNext/>
        <w:keepLines/>
        <w:pBdr>
          <w:left w:val="single" w:sz="14" w:space="8" w:color="4F7B58"/>
        </w:pBdr>
      </w:pPr>
      <w:r>
        <w:rPr>
          <w:rFonts w:ascii="Calibri" w:hAnsi="Calibri" w:eastAsia="Calibri"/>
          <w:b/>
          <w:color w:val="4F7B58"/>
          <w:sz w:val="20"/>
        </w:rPr>
        <w:t>Q10  •  CORRECT ANSWER B  /  ĐÁP ÁN ĐÚNG B</w:t>
      </w:r>
      <w:r>
        <w:br/>
      </w:r>
      <w:r>
        <w:rPr>
          <w:rFonts w:ascii="Calibri" w:hAnsi="Calibri" w:eastAsia="Calibri"/>
          <w:b/>
          <w:color w:val="1F4D78"/>
          <w:sz w:val="19"/>
        </w:rPr>
        <w:t>Service water temperature / Nhiệt độ nước nóng sử dụng</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Public-facility restroom lavatory faucets must deliver water at no more than 43°C. This is an outlet-temperature control requirement, separate from storage-temperature or sanitary requirements.</w:t>
      </w:r>
    </w:p>
    <w:p>
      <w:pPr>
        <w:spacing w:after="80"/>
      </w:pPr>
      <w:r>
        <w:rPr>
          <w:rFonts w:ascii="Calibri" w:hAnsi="Calibri" w:eastAsia="Calibri"/>
          <w:b/>
          <w:color w:val="2A7F83"/>
          <w:sz w:val="20"/>
        </w:rPr>
        <w:t xml:space="preserve">Giải thích — </w:t>
      </w:r>
      <w:r>
        <w:rPr>
          <w:rFonts w:ascii="Calibri" w:hAnsi="Calibri" w:eastAsia="Calibri"/>
          <w:i/>
          <w:color w:val="5F6670"/>
          <w:sz w:val="20"/>
        </w:rPr>
        <w:t>Vòi chậu rửa trong nhà vệ sinh công cộng phải cấp nước không quá 43°C. Đây là yêu cầu kiểm soát nhiệt độ tại đầu ra, tách biệt với nhiệt độ tích trữ hoặc yêu cầu vệ sinh.</w:t>
      </w:r>
    </w:p>
    <w:p>
      <w:pPr>
        <w:spacing w:after="60"/>
        <w:ind w:left="173"/>
        <w:keepNext/>
        <w:keepLines/>
        <w:shd w:fill="F2F7FB"/>
      </w:pPr>
      <w:r>
        <w:rPr>
          <w:rFonts w:ascii="Calibri" w:hAnsi="Calibri" w:eastAsia="Calibri"/>
          <w:i/>
          <w:color w:val="1F4D78"/>
          <w:sz w:val="17"/>
        </w:rPr>
        <w:t>Bloom cue: this item tests accurate recall of a stated fact or threshold.</w:t>
      </w:r>
      <w:r>
        <w:br/>
      </w:r>
      <w:r>
        <w:rPr>
          <w:rFonts w:ascii="Calibri" w:hAnsi="Calibri" w:eastAsia="Calibri"/>
          <w:i/>
          <w:color w:val="5F6670"/>
          <w:sz w:val="17"/>
        </w:rPr>
        <w:t>Dấu hiệu Bloom: câu này kiểm tra khả năng nhớ chính xác dữ kiện hoặc ngưỡng đã nêu.</w:t>
      </w:r>
    </w:p>
    <w:p>
      <w:pPr>
        <w:spacing w:after="160"/>
      </w:pPr>
      <w:r>
        <w:rPr>
          <w:rFonts w:ascii="Calibri" w:hAnsi="Calibri" w:eastAsia="Calibri"/>
          <w:b/>
          <w:color w:val="C69214"/>
          <w:sz w:val="17"/>
        </w:rPr>
        <w:t xml:space="preserve">Source / Nguồn: </w:t>
      </w:r>
      <w:r>
        <w:rPr>
          <w:rFonts w:ascii="Calibri" w:hAnsi="Calibri" w:eastAsia="Calibri"/>
          <w:color w:val="5F6670"/>
          <w:sz w:val="17"/>
        </w:rPr>
        <w:t>§7.4.4.3</w:t>
      </w:r>
    </w:p>
    <w:p>
      <w:r>
        <w:br w:type="page"/>
      </w:r>
    </w:p>
    <w:p>
      <w:pPr>
        <w:pStyle w:val="Heading2"/>
      </w:pPr>
      <w:r>
        <w:t>UNDERSTAND / HIỂU</w:t>
      </w:r>
    </w:p>
    <w:p>
      <w:pPr>
        <w:spacing w:before="200" w:after="100"/>
        <w:shd w:fill="EAF3EC"/>
        <w:keepNext/>
        <w:keepLines/>
        <w:pBdr>
          <w:left w:val="single" w:sz="14" w:space="8" w:color="4F7B58"/>
        </w:pBdr>
      </w:pPr>
      <w:r>
        <w:rPr>
          <w:rFonts w:ascii="Calibri" w:hAnsi="Calibri" w:eastAsia="Calibri"/>
          <w:b/>
          <w:color w:val="4F7B58"/>
          <w:sz w:val="20"/>
        </w:rPr>
        <w:t>Q11  •  CORRECT ANSWER A  /  ĐÁP ÁN ĐÚNG A</w:t>
      </w:r>
      <w:r>
        <w:br/>
      </w:r>
      <w:r>
        <w:rPr>
          <w:rFonts w:ascii="Calibri" w:hAnsi="Calibri" w:eastAsia="Calibri"/>
          <w:b/>
          <w:color w:val="1F4D78"/>
          <w:sz w:val="19"/>
        </w:rPr>
        <w:t>Commissioning exemption / Ngoại lệ về chạy thử</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exception is conjunctive: the conditioned floor area must be less than 930 m² and the combined heating, cooling, and service-water-heating capacity must be less than 280 kW. Here, 850 &lt; 930 and 250 &lt; 280.</w:t>
      </w:r>
    </w:p>
    <w:p>
      <w:pPr>
        <w:spacing w:after="80"/>
      </w:pPr>
      <w:r>
        <w:rPr>
          <w:rFonts w:ascii="Calibri" w:hAnsi="Calibri" w:eastAsia="Calibri"/>
          <w:b/>
          <w:color w:val="2A7F83"/>
          <w:sz w:val="20"/>
        </w:rPr>
        <w:t xml:space="preserve">Giải thích — </w:t>
      </w:r>
      <w:r>
        <w:rPr>
          <w:rFonts w:ascii="Calibri" w:hAnsi="Calibri" w:eastAsia="Calibri"/>
          <w:i/>
          <w:color w:val="5F6670"/>
          <w:sz w:val="20"/>
        </w:rPr>
        <w:t>Ngoại lệ dùng điều kiện đồng thời: diện tích sàn điều hòa phải nhỏ hơn 930 m² và tổng công suất sưởi, làm mát, nước nóng sử dụng phải nhỏ hơn 280 kW. Ở đây, 850 &lt; 930 và 250 &lt; 280.</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§4.2.5.2</w:t>
      </w:r>
    </w:p>
    <w:p>
      <w:pPr>
        <w:spacing w:before="200" w:after="100"/>
        <w:shd w:fill="EAF3EC"/>
        <w:keepNext/>
        <w:keepLines/>
        <w:pBdr>
          <w:left w:val="single" w:sz="14" w:space="8" w:color="4F7B58"/>
        </w:pBdr>
      </w:pPr>
      <w:r>
        <w:rPr>
          <w:rFonts w:ascii="Calibri" w:hAnsi="Calibri" w:eastAsia="Calibri"/>
          <w:b/>
          <w:color w:val="4F7B58"/>
          <w:sz w:val="20"/>
        </w:rPr>
        <w:t>Q12  •  CORRECT ANSWER D  /  ĐÁP ÁN ĐÚNG D</w:t>
      </w:r>
      <w:r>
        <w:br/>
      </w:r>
      <w:r>
        <w:rPr>
          <w:rFonts w:ascii="Calibri" w:hAnsi="Calibri" w:eastAsia="Calibri"/>
          <w:b/>
          <w:color w:val="1F4D78"/>
          <w:sz w:val="19"/>
        </w:rPr>
        <w:t>Continuous air barrier / Lớp cản khí liên tục</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Continuity is the key concept. The air-control layer must connect across the entire thermal envelope and be sealed at transitions and penetrations so wind, stack, and mechanical pressures do not drive uncontrolled leakage.</w:t>
      </w:r>
    </w:p>
    <w:p>
      <w:pPr>
        <w:spacing w:after="80"/>
      </w:pPr>
      <w:r>
        <w:rPr>
          <w:rFonts w:ascii="Calibri" w:hAnsi="Calibri" w:eastAsia="Calibri"/>
          <w:b/>
          <w:color w:val="2A7F83"/>
          <w:sz w:val="20"/>
        </w:rPr>
        <w:t xml:space="preserve">Giải thích — </w:t>
      </w:r>
      <w:r>
        <w:rPr>
          <w:rFonts w:ascii="Calibri" w:hAnsi="Calibri" w:eastAsia="Calibri"/>
          <w:i/>
          <w:color w:val="5F6670"/>
          <w:sz w:val="20"/>
        </w:rPr>
        <w:t>Tính liên tục là khái niệm cốt lõi. Lớp kiểm soát không khí phải nối liền trên toàn bộ vỏ nhiệt và được bịt kín tại các vị trí chuyển tiếp, lỗ xuyên để gió, hiệu ứng ống khói và áp suất cơ khí không gây lọt khí ngoài kiểm soát.</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§5.4.3.1</w:t>
      </w:r>
    </w:p>
    <w:p>
      <w:pPr>
        <w:spacing w:before="200" w:after="100"/>
        <w:shd w:fill="EAF3EC"/>
        <w:keepNext/>
        <w:keepLines/>
        <w:pBdr>
          <w:left w:val="single" w:sz="14" w:space="8" w:color="4F7B58"/>
        </w:pBdr>
      </w:pPr>
      <w:r>
        <w:rPr>
          <w:rFonts w:ascii="Calibri" w:hAnsi="Calibri" w:eastAsia="Calibri"/>
          <w:b/>
          <w:color w:val="4F7B58"/>
          <w:sz w:val="20"/>
        </w:rPr>
        <w:t>Q13  •  CORRECT ANSWER B  /  ĐÁP ÁN ĐÚNG B</w:t>
      </w:r>
      <w:r>
        <w:br/>
      </w:r>
      <w:r>
        <w:rPr>
          <w:rFonts w:ascii="Calibri" w:hAnsi="Calibri" w:eastAsia="Calibri"/>
          <w:b/>
          <w:color w:val="1F4D78"/>
          <w:sz w:val="19"/>
        </w:rPr>
        <w:t>Primary sidelighted area / Vùng nhận ánh sáng bên sơ cấp</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definition limits daylight reach to one head height unless a qualifying obstruction is closer. In plan, the width includes the window width plus an extension on each side of up to one-half head height, again limited by a qualifying obstruction.</w:t>
      </w:r>
    </w:p>
    <w:p>
      <w:pPr>
        <w:spacing w:after="80"/>
      </w:pPr>
      <w:r>
        <w:rPr>
          <w:rFonts w:ascii="Calibri" w:hAnsi="Calibri" w:eastAsia="Calibri"/>
          <w:b/>
          <w:color w:val="2A7F83"/>
          <w:sz w:val="20"/>
        </w:rPr>
        <w:t xml:space="preserve">Giải thích — </w:t>
      </w:r>
      <w:r>
        <w:rPr>
          <w:rFonts w:ascii="Calibri" w:hAnsi="Calibri" w:eastAsia="Calibri"/>
          <w:i/>
          <w:color w:val="5F6670"/>
          <w:sz w:val="20"/>
        </w:rPr>
        <w:t>Định nghĩa giới hạn tầm chiếu sáng ban ngày bằng một lần chiều cao đầu cửa, trừ khi vật cản đủ điều kiện ở gần hơn. Trên mặt bằng, bề rộng gồm chiều rộng cửa sổ cộng phần mở rộng mỗi bên tối đa nửa chiều cao đầu cửa, cũng bị giới hạn bởi vật cản đủ điều kiện.</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§3 definition of primary sidelighted area; Figure 3.2-4</w:t>
      </w:r>
    </w:p>
    <w:p>
      <w:pPr>
        <w:spacing w:before="200" w:after="100"/>
        <w:shd w:fill="EAF3EC"/>
        <w:keepNext/>
        <w:keepLines/>
        <w:pBdr>
          <w:left w:val="single" w:sz="14" w:space="8" w:color="4F7B58"/>
        </w:pBdr>
      </w:pPr>
      <w:r>
        <w:rPr>
          <w:rFonts w:ascii="Calibri" w:hAnsi="Calibri" w:eastAsia="Calibri"/>
          <w:b/>
          <w:color w:val="4F7B58"/>
          <w:sz w:val="20"/>
        </w:rPr>
        <w:t>Q14  •  CORRECT ANSWER C  /  ĐÁP ÁN ĐÚNG C</w:t>
      </w:r>
      <w:r>
        <w:br/>
      </w:r>
      <w:r>
        <w:rPr>
          <w:rFonts w:ascii="Calibri" w:hAnsi="Calibri" w:eastAsia="Calibri"/>
          <w:b/>
          <w:color w:val="1F4D78"/>
          <w:sz w:val="19"/>
        </w:rPr>
        <w:t>Fenestration limits / Giới hạn diện tích cửa kính</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prescriptive envelope tables are organized for 0–40% vertical fenestration and 0–3% skylight area. Section 5.5.4.2.2 provides a conditional route to 6% skylight area when its daylighting criteria are met; it is not an unconditional allowance.</w:t>
      </w:r>
    </w:p>
    <w:p>
      <w:pPr>
        <w:spacing w:after="80"/>
      </w:pPr>
      <w:r>
        <w:rPr>
          <w:rFonts w:ascii="Calibri" w:hAnsi="Calibri" w:eastAsia="Calibri"/>
          <w:b/>
          <w:color w:val="2A7F83"/>
          <w:sz w:val="20"/>
        </w:rPr>
        <w:t xml:space="preserve">Giải thích — </w:t>
      </w:r>
      <w:r>
        <w:rPr>
          <w:rFonts w:ascii="Calibri" w:hAnsi="Calibri" w:eastAsia="Calibri"/>
          <w:i/>
          <w:color w:val="5F6670"/>
          <w:sz w:val="20"/>
        </w:rPr>
        <w:t>Các bảng vỏ công trình theo quy định được lập cho tỷ lệ cửa kính đứng 0–40% và giếng trời 0–3%. Mục 5.5.4.2.2 cho phép có điều kiện đến 6% diện tích giếng trời khi đáp ứng tiêu chí chiếu sáng ban ngày; đây không phải mức cho phép tự động.</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§§5.5.4.2.1–5.5.4.2.2</w:t>
      </w:r>
    </w:p>
    <w:p>
      <w:pPr>
        <w:spacing w:before="200" w:after="100"/>
        <w:shd w:fill="EAF3EC"/>
        <w:keepNext/>
        <w:keepLines/>
        <w:pBdr>
          <w:left w:val="single" w:sz="14" w:space="8" w:color="4F7B58"/>
        </w:pBdr>
      </w:pPr>
      <w:r>
        <w:rPr>
          <w:rFonts w:ascii="Calibri" w:hAnsi="Calibri" w:eastAsia="Calibri"/>
          <w:b/>
          <w:color w:val="4F7B58"/>
          <w:sz w:val="20"/>
        </w:rPr>
        <w:t>Q15  •  CORRECT ANSWER C  /  ĐÁP ÁN ĐÚNG C</w:t>
      </w:r>
      <w:r>
        <w:br/>
      </w:r>
      <w:r>
        <w:rPr>
          <w:rFonts w:ascii="Calibri" w:hAnsi="Calibri" w:eastAsia="Calibri"/>
          <w:b/>
          <w:color w:val="1F4D78"/>
          <w:sz w:val="19"/>
        </w:rPr>
        <w:t>Dynamic glazing / Kính biến đổi động</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compliance value is the minimum SHGC of the dynamic glazing. Dynamic and nondynamic glazing are assessed as separate groups, preventing a favorable low-state rating from being improperly blended across other fenestration.</w:t>
      </w:r>
    </w:p>
    <w:p>
      <w:pPr>
        <w:spacing w:after="80"/>
      </w:pPr>
      <w:r>
        <w:rPr>
          <w:rFonts w:ascii="Calibri" w:hAnsi="Calibri" w:eastAsia="Calibri"/>
          <w:b/>
          <w:color w:val="2A7F83"/>
          <w:sz w:val="20"/>
        </w:rPr>
        <w:t xml:space="preserve">Giải thích — </w:t>
      </w:r>
      <w:r>
        <w:rPr>
          <w:rFonts w:ascii="Calibri" w:hAnsi="Calibri" w:eastAsia="Calibri"/>
          <w:i/>
          <w:color w:val="5F6670"/>
          <w:sz w:val="20"/>
        </w:rPr>
        <w:t>Giá trị dùng để tuân thủ là SHGC nhỏ nhất của kính biến đổi động. Kính biến đổi và kính không biến đổi được đánh giá thành hai nhóm riêng, tránh việc trộn không đúng trạng thái SHGC thấp có lợi với các cửa kính khác.</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§5.5.4.4.1</w:t>
      </w:r>
    </w:p>
    <w:p>
      <w:pPr>
        <w:spacing w:before="200" w:after="100"/>
        <w:shd w:fill="EAF3EC"/>
        <w:keepNext/>
        <w:keepLines/>
        <w:pBdr>
          <w:left w:val="single" w:sz="14" w:space="8" w:color="4F7B58"/>
        </w:pBdr>
      </w:pPr>
      <w:r>
        <w:rPr>
          <w:rFonts w:ascii="Calibri" w:hAnsi="Calibri" w:eastAsia="Calibri"/>
          <w:b/>
          <w:color w:val="4F7B58"/>
          <w:sz w:val="20"/>
        </w:rPr>
        <w:t>Q16  •  CORRECT ANSWER B  /  ĐÁP ÁN ĐÚNG B</w:t>
      </w:r>
      <w:r>
        <w:br/>
      </w:r>
      <w:r>
        <w:rPr>
          <w:rFonts w:ascii="Calibri" w:hAnsi="Calibri" w:eastAsia="Calibri"/>
          <w:b/>
          <w:color w:val="1F4D78"/>
          <w:sz w:val="19"/>
        </w:rPr>
        <w:t>Off-hour controls / Điều khiển ngoài giờ</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automatic control must handle seven different daily schedules, preserve time schedules for at least 10 hours during loss of power, and limit temporary manual override to two hours. Occupancy sensors, countdown timers, or security-system interlocks can be alternative qualifying mechanisms when their criteria are met.</w:t>
      </w:r>
    </w:p>
    <w:p>
      <w:pPr>
        <w:spacing w:after="80"/>
      </w:pPr>
      <w:r>
        <w:rPr>
          <w:rFonts w:ascii="Calibri" w:hAnsi="Calibri" w:eastAsia="Calibri"/>
          <w:b/>
          <w:color w:val="2A7F83"/>
          <w:sz w:val="20"/>
        </w:rPr>
        <w:t xml:space="preserve">Giải thích — </w:t>
      </w:r>
      <w:r>
        <w:rPr>
          <w:rFonts w:ascii="Calibri" w:hAnsi="Calibri" w:eastAsia="Calibri"/>
          <w:i/>
          <w:color w:val="5F6670"/>
          <w:sz w:val="20"/>
        </w:rPr>
        <w:t>Bộ điều khiển tự động phải xử lý bảy lịch ngày khác nhau, lưu lịch ít nhất 10 giờ khi mất điện và giới hạn ghi đè thủ công tạm thời trong hai giờ. Cảm biến hiện diện, bộ đếm thời gian hoặc liên động hệ thống an ninh có thể là cơ chế thay thế khi đáp ứng tiêu chí tương ứng.</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§6.4.3.3.1</w:t>
      </w:r>
    </w:p>
    <w:p>
      <w:pPr>
        <w:spacing w:before="200" w:after="100"/>
        <w:shd w:fill="EAF3EC"/>
        <w:keepNext/>
        <w:keepLines/>
        <w:pBdr>
          <w:left w:val="single" w:sz="14" w:space="8" w:color="4F7B58"/>
        </w:pBdr>
      </w:pPr>
      <w:r>
        <w:rPr>
          <w:rFonts w:ascii="Calibri" w:hAnsi="Calibri" w:eastAsia="Calibri"/>
          <w:b/>
          <w:color w:val="4F7B58"/>
          <w:sz w:val="20"/>
        </w:rPr>
        <w:t>Q17  •  CORRECT ANSWER A  /  ĐÁP ÁN ĐÚNG A</w:t>
      </w:r>
      <w:r>
        <w:br/>
      </w:r>
      <w:r>
        <w:rPr>
          <w:rFonts w:ascii="Calibri" w:hAnsi="Calibri" w:eastAsia="Calibri"/>
          <w:b/>
          <w:color w:val="1F4D78"/>
          <w:sz w:val="19"/>
        </w:rPr>
        <w:t>Demand control ventilation / Thông gió điều khiển theo nhu cầu</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DCV is not triggered by occupancy alone. All three elements matter: space size, high design occupant density, and one of the specified air-system conditions. Listed exceptions must then be checked separately.</w:t>
      </w:r>
    </w:p>
    <w:p>
      <w:pPr>
        <w:spacing w:after="80"/>
      </w:pPr>
      <w:r>
        <w:rPr>
          <w:rFonts w:ascii="Calibri" w:hAnsi="Calibri" w:eastAsia="Calibri"/>
          <w:b/>
          <w:color w:val="2A7F83"/>
          <w:sz w:val="20"/>
        </w:rPr>
        <w:t xml:space="preserve">Giải thích — </w:t>
      </w:r>
      <w:r>
        <w:rPr>
          <w:rFonts w:ascii="Calibri" w:hAnsi="Calibri" w:eastAsia="Calibri"/>
          <w:i/>
          <w:color w:val="5F6670"/>
          <w:sz w:val="20"/>
        </w:rPr>
        <w:t>DCV không được kích hoạt chỉ bởi số người. Cả ba yếu tố đều quan trọng: diện tích không gian, mật độ người thiết kế cao và một trong các điều kiện hệ thống gió được chỉ định. Sau đó phải kiểm tra riêng các ngoại lệ được liệt kê.</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§6.4.3.8</w:t>
      </w:r>
    </w:p>
    <w:p>
      <w:pPr>
        <w:spacing w:before="200" w:after="100"/>
        <w:shd w:fill="EAF3EC"/>
        <w:keepNext/>
        <w:keepLines/>
        <w:pBdr>
          <w:left w:val="single" w:sz="14" w:space="8" w:color="4F7B58"/>
        </w:pBdr>
      </w:pPr>
      <w:r>
        <w:rPr>
          <w:rFonts w:ascii="Calibri" w:hAnsi="Calibri" w:eastAsia="Calibri"/>
          <w:b/>
          <w:color w:val="4F7B58"/>
          <w:sz w:val="20"/>
        </w:rPr>
        <w:t>Q18  •  CORRECT ANSWER D  /  ĐÁP ÁN ĐÚNG D</w:t>
      </w:r>
      <w:r>
        <w:br/>
      </w:r>
      <w:r>
        <w:rPr>
          <w:rFonts w:ascii="Calibri" w:hAnsi="Calibri" w:eastAsia="Calibri"/>
          <w:b/>
          <w:color w:val="1F4D78"/>
          <w:sz w:val="19"/>
        </w:rPr>
        <w:t>Integrated economizer control / Điều khiển economizer tích hợp</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Integrated operation exploits favorable outdoor air first and adds mechanical cooling only as needed. Controls cannot prematurely disable the economizer or introduce heating/reheat merely to create cooling load.</w:t>
      </w:r>
    </w:p>
    <w:p>
      <w:pPr>
        <w:spacing w:after="80"/>
      </w:pPr>
      <w:r>
        <w:rPr>
          <w:rFonts w:ascii="Calibri" w:hAnsi="Calibri" w:eastAsia="Calibri"/>
          <w:b/>
          <w:color w:val="2A7F83"/>
          <w:sz w:val="20"/>
        </w:rPr>
        <w:t xml:space="preserve">Giải thích — </w:t>
      </w:r>
      <w:r>
        <w:rPr>
          <w:rFonts w:ascii="Calibri" w:hAnsi="Calibri" w:eastAsia="Calibri"/>
          <w:i/>
          <w:color w:val="5F6670"/>
          <w:sz w:val="20"/>
        </w:rPr>
        <w:t>Vận hành tích hợp tận dụng gió ngoài thuận lợi trước và chỉ bổ sung làm mát cơ khí khi cần. Hệ điều khiển không được vô hiệu economizer quá sớm hoặc đưa sưởi/gia nhiệt lại vào chỉ để tạo tải làm mát.</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§§6.5.1.1.2–6.5.1.1.3</w:t>
      </w:r>
    </w:p>
    <w:p>
      <w:pPr>
        <w:spacing w:before="200" w:after="100"/>
        <w:shd w:fill="EAF3EC"/>
        <w:keepNext/>
        <w:keepLines/>
        <w:pBdr>
          <w:left w:val="single" w:sz="14" w:space="8" w:color="4F7B58"/>
        </w:pBdr>
      </w:pPr>
      <w:r>
        <w:rPr>
          <w:rFonts w:ascii="Calibri" w:hAnsi="Calibri" w:eastAsia="Calibri"/>
          <w:b/>
          <w:color w:val="4F7B58"/>
          <w:sz w:val="20"/>
        </w:rPr>
        <w:t>Q19  •  CORRECT ANSWER A  /  ĐÁP ÁN ĐÚNG A</w:t>
      </w:r>
      <w:r>
        <w:br/>
      </w:r>
      <w:r>
        <w:rPr>
          <w:rFonts w:ascii="Calibri" w:hAnsi="Calibri" w:eastAsia="Calibri"/>
          <w:b/>
          <w:color w:val="1F4D78"/>
          <w:sz w:val="19"/>
        </w:rPr>
        <w:t>Hydronic variable flow / Lưu lượng nước biến đổi</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At part load, modulating terminal valves reduce demand for flow. Variable-speed pumping and pressure reset then prevent excess head and throttling losses while the remote or most critical device still receives adequate differential pressure.</w:t>
      </w:r>
    </w:p>
    <w:p>
      <w:pPr>
        <w:spacing w:after="80"/>
      </w:pPr>
      <w:r>
        <w:rPr>
          <w:rFonts w:ascii="Calibri" w:hAnsi="Calibri" w:eastAsia="Calibri"/>
          <w:b/>
          <w:color w:val="2A7F83"/>
          <w:sz w:val="20"/>
        </w:rPr>
        <w:t xml:space="preserve">Giải thích — </w:t>
      </w:r>
      <w:r>
        <w:rPr>
          <w:rFonts w:ascii="Calibri" w:hAnsi="Calibri" w:eastAsia="Calibri"/>
          <w:i/>
          <w:color w:val="5F6670"/>
          <w:sz w:val="20"/>
        </w:rPr>
        <w:t>Khi tải một phần, van điều biến tại thiết bị đầu cuối làm giảm nhu cầu lưu lượng. Điều tốc bơm và đặt lại chênh áp giúp tránh dư cột áp và tổn thất tiết lưu, trong khi thiết bị xa nhất hoặc bất lợi nhất vẫn nhận đủ chênh áp.</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§6.5.4.2</w:t>
      </w:r>
    </w:p>
    <w:p>
      <w:pPr>
        <w:spacing w:before="200" w:after="100"/>
        <w:shd w:fill="EAF3EC"/>
        <w:keepNext/>
        <w:keepLines/>
        <w:pBdr>
          <w:left w:val="single" w:sz="14" w:space="8" w:color="4F7B58"/>
        </w:pBdr>
      </w:pPr>
      <w:r>
        <w:rPr>
          <w:rFonts w:ascii="Calibri" w:hAnsi="Calibri" w:eastAsia="Calibri"/>
          <w:b/>
          <w:color w:val="4F7B58"/>
          <w:sz w:val="20"/>
        </w:rPr>
        <w:t>Q20  •  CORRECT ANSWER C  /  ĐÁP ÁN ĐÚNG C</w:t>
      </w:r>
      <w:r>
        <w:br/>
      </w:r>
      <w:r>
        <w:rPr>
          <w:rFonts w:ascii="Calibri" w:hAnsi="Calibri" w:eastAsia="Calibri"/>
          <w:b/>
          <w:color w:val="1F4D78"/>
          <w:sz w:val="19"/>
        </w:rPr>
        <w:t>Energy-recovery metric / Chỉ tiêu thu hồi năng lượng</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Active humidification creates a latent-energy benefit, so enthalpy recovery is the appropriate metric. Without active humidification, Addendum bz directs the heating requirement to sensible recovery. Climate-specific exceptions still have to be checked.</w:t>
      </w:r>
    </w:p>
    <w:p>
      <w:pPr>
        <w:spacing w:after="80"/>
      </w:pPr>
      <w:r>
        <w:rPr>
          <w:rFonts w:ascii="Calibri" w:hAnsi="Calibri" w:eastAsia="Calibri"/>
          <w:b/>
          <w:color w:val="2A7F83"/>
          <w:sz w:val="20"/>
        </w:rPr>
        <w:t xml:space="preserve">Giải thích — </w:t>
      </w:r>
      <w:r>
        <w:rPr>
          <w:rFonts w:ascii="Calibri" w:hAnsi="Calibri" w:eastAsia="Calibri"/>
          <w:i/>
          <w:color w:val="5F6670"/>
          <w:sz w:val="20"/>
        </w:rPr>
        <w:t>Tạo ẩm chủ động tạo ra lợi ích năng lượng ẩn, nên thu hồi enthalpy là chỉ tiêu phù hợp. Khi không tạo ẩm chủ động, Addendum bz chuyển yêu cầu sưởi sang thu hồi nhiệt hiện. Vẫn phải kiểm tra các ngoại lệ theo vùng khí hậu.</w:t>
      </w:r>
    </w:p>
    <w:p>
      <w:pPr>
        <w:spacing w:after="60"/>
        <w:ind w:left="173"/>
        <w:keepNext/>
        <w:keepLines/>
        <w:shd w:fill="F2F7FB"/>
      </w:pPr>
      <w:r>
        <w:rPr>
          <w:rFonts w:ascii="Calibri" w:hAnsi="Calibri" w:eastAsia="Calibri"/>
          <w:i/>
          <w:color w:val="1F4D78"/>
          <w:sz w:val="17"/>
        </w:rPr>
        <w:t>Bloom cue: this item asks you to interpret meaning rather than merely repeat a number.</w:t>
      </w:r>
      <w:r>
        <w:br/>
      </w:r>
      <w:r>
        <w:rPr>
          <w:rFonts w:ascii="Calibri" w:hAnsi="Calibri" w:eastAsia="Calibri"/>
          <w:i/>
          <w:color w:val="5F6670"/>
          <w:sz w:val="17"/>
        </w:rPr>
        <w:t>Dấu hiệu Bloom: câu này yêu cầu diễn giải ý nghĩa thay vì chỉ lặp lại con số.</w:t>
      </w:r>
    </w:p>
    <w:p>
      <w:pPr>
        <w:spacing w:after="160"/>
      </w:pPr>
      <w:r>
        <w:rPr>
          <w:rFonts w:ascii="Calibri" w:hAnsi="Calibri" w:eastAsia="Calibri"/>
          <w:b/>
          <w:color w:val="C69214"/>
          <w:sz w:val="17"/>
        </w:rPr>
        <w:t xml:space="preserve">Source / Nguồn: </w:t>
      </w:r>
      <w:r>
        <w:rPr>
          <w:rFonts w:ascii="Calibri" w:hAnsi="Calibri" w:eastAsia="Calibri"/>
          <w:color w:val="5F6670"/>
          <w:sz w:val="17"/>
        </w:rPr>
        <w:t>§6.5.6.1; Addendum bz</w:t>
      </w:r>
    </w:p>
    <w:p>
      <w:r>
        <w:br w:type="page"/>
      </w:r>
    </w:p>
    <w:p>
      <w:pPr>
        <w:pStyle w:val="Heading2"/>
      </w:pPr>
      <w:r>
        <w:t>APPLY / ÁP DỤNG</w:t>
      </w:r>
    </w:p>
    <w:p>
      <w:pPr>
        <w:spacing w:before="200" w:after="100"/>
        <w:shd w:fill="EAF3EC"/>
        <w:keepNext/>
        <w:keepLines/>
        <w:pBdr>
          <w:left w:val="single" w:sz="14" w:space="8" w:color="4F7B58"/>
        </w:pBdr>
      </w:pPr>
      <w:r>
        <w:rPr>
          <w:rFonts w:ascii="Calibri" w:hAnsi="Calibri" w:eastAsia="Calibri"/>
          <w:b/>
          <w:color w:val="4F7B58"/>
          <w:sz w:val="20"/>
        </w:rPr>
        <w:t>Q21  •  CORRECT ANSWER A  /  ĐÁP ÁN ĐÚNG A</w:t>
      </w:r>
      <w:r>
        <w:br/>
      </w:r>
      <w:r>
        <w:rPr>
          <w:rFonts w:ascii="Calibri" w:hAnsi="Calibri" w:eastAsia="Calibri"/>
          <w:b/>
          <w:color w:val="1F4D78"/>
          <w:sz w:val="19"/>
        </w:rPr>
        <w:t>Economizer threshold / Ngưỡng áp dụng economizer</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Addendum ci lowers the threshold to 9.7 kW for fan-cooling units located outside the building thermal envelope in Climate Zones 2 through 8. The unit is in Zone 3B and 12 ≥ 9.7 kW, so the economizer requirement is triggered.</w:t>
      </w:r>
    </w:p>
    <w:p>
      <w:pPr>
        <w:spacing w:after="80"/>
      </w:pPr>
      <w:r>
        <w:rPr>
          <w:rFonts w:ascii="Calibri" w:hAnsi="Calibri" w:eastAsia="Calibri"/>
          <w:b/>
          <w:color w:val="2A7F83"/>
          <w:sz w:val="20"/>
        </w:rPr>
        <w:t xml:space="preserve">Giải thích — </w:t>
      </w:r>
      <w:r>
        <w:rPr>
          <w:rFonts w:ascii="Calibri" w:hAnsi="Calibri" w:eastAsia="Calibri"/>
          <w:i/>
          <w:color w:val="5F6670"/>
          <w:sz w:val="20"/>
        </w:rPr>
        <w:t>Addendum ci hạ ngưỡng xuống 9,7 kW cho thiết bị làm mát bằng quạt đặt ngoài vỏ nhiệt công trình tại các Vùng khí hậu 2 đến 8. Thiết bị ở Vùng 3B và 12 ≥ 9,7 kW, nên phát sinh yêu cầu economizer.</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§6.5.1; Addendum ci</w:t>
      </w:r>
    </w:p>
    <w:p>
      <w:pPr>
        <w:spacing w:before="200" w:after="100"/>
        <w:shd w:fill="EAF3EC"/>
        <w:keepNext/>
        <w:keepLines/>
        <w:pBdr>
          <w:left w:val="single" w:sz="14" w:space="8" w:color="4F7B58"/>
        </w:pBdr>
      </w:pPr>
      <w:r>
        <w:rPr>
          <w:rFonts w:ascii="Calibri" w:hAnsi="Calibri" w:eastAsia="Calibri"/>
          <w:b/>
          <w:color w:val="4F7B58"/>
          <w:sz w:val="20"/>
        </w:rPr>
        <w:t>Q22  •  CORRECT ANSWER C  /  ĐÁP ÁN ĐÚNG C</w:t>
      </w:r>
      <w:r>
        <w:br/>
      </w:r>
      <w:r>
        <w:rPr>
          <w:rFonts w:ascii="Calibri" w:hAnsi="Calibri" w:eastAsia="Calibri"/>
          <w:b/>
          <w:color w:val="1F4D78"/>
          <w:sz w:val="19"/>
        </w:rPr>
        <w:t>Constant-volume fan power / Công suất quạt lưu lượng không đổi</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For a constant-volume system under Option 1, the limit is airflow × 0.0017 kW per L/s. Thus 10,000 × 0.0017 = 17.0 kW.</w:t>
      </w:r>
    </w:p>
    <w:p>
      <w:pPr>
        <w:spacing w:after="80"/>
      </w:pPr>
      <w:r>
        <w:rPr>
          <w:rFonts w:ascii="Calibri" w:hAnsi="Calibri" w:eastAsia="Calibri"/>
          <w:b/>
          <w:color w:val="2A7F83"/>
          <w:sz w:val="20"/>
        </w:rPr>
        <w:t xml:space="preserve">Giải thích — </w:t>
      </w:r>
      <w:r>
        <w:rPr>
          <w:rFonts w:ascii="Calibri" w:hAnsi="Calibri" w:eastAsia="Calibri"/>
          <w:i/>
          <w:color w:val="5F6670"/>
          <w:sz w:val="20"/>
        </w:rPr>
        <w:t>Với hệ lưu lượng không đổi theo Lựa chọn 1, giới hạn bằng lưu lượng × 0,0017 kW trên mỗi L/s. Do đó 10.000 × 0,0017 = 17,0 kW.</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Table 6.5.3.1-1, Option 1</w:t>
      </w:r>
    </w:p>
    <w:p>
      <w:pPr>
        <w:spacing w:before="200" w:after="100"/>
        <w:shd w:fill="EAF3EC"/>
        <w:keepNext/>
        <w:keepLines/>
        <w:pBdr>
          <w:left w:val="single" w:sz="14" w:space="8" w:color="4F7B58"/>
        </w:pBdr>
      </w:pPr>
      <w:r>
        <w:rPr>
          <w:rFonts w:ascii="Calibri" w:hAnsi="Calibri" w:eastAsia="Calibri"/>
          <w:b/>
          <w:color w:val="4F7B58"/>
          <w:sz w:val="20"/>
        </w:rPr>
        <w:t>Q23  •  CORRECT ANSWER C  /  ĐÁP ÁN ĐÚNG C</w:t>
      </w:r>
      <w:r>
        <w:br/>
      </w:r>
      <w:r>
        <w:rPr>
          <w:rFonts w:ascii="Calibri" w:hAnsi="Calibri" w:eastAsia="Calibri"/>
          <w:b/>
          <w:color w:val="1F4D78"/>
          <w:sz w:val="19"/>
        </w:rPr>
        <w:t>VAV fan power / Công suất quạt VAV</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For a variable-air-volume system under Option 1, the limit is airflow × 0.0024. Thus 8000 × 0.0024 = 19.2 kW.</w:t>
      </w:r>
    </w:p>
    <w:p>
      <w:pPr>
        <w:spacing w:after="80"/>
      </w:pPr>
      <w:r>
        <w:rPr>
          <w:rFonts w:ascii="Calibri" w:hAnsi="Calibri" w:eastAsia="Calibri"/>
          <w:b/>
          <w:color w:val="2A7F83"/>
          <w:sz w:val="20"/>
        </w:rPr>
        <w:t xml:space="preserve">Giải thích — </w:t>
      </w:r>
      <w:r>
        <w:rPr>
          <w:rFonts w:ascii="Calibri" w:hAnsi="Calibri" w:eastAsia="Calibri"/>
          <w:i/>
          <w:color w:val="5F6670"/>
          <w:sz w:val="20"/>
        </w:rPr>
        <w:t>Với hệ lưu lượng biến đổi theo Lựa chọn 1, giới hạn bằng lưu lượng × 0,0024. Do đó 8000 × 0,0024 = 19,2 kW.</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Table 6.5.3.1-1, Option 1</w:t>
      </w:r>
    </w:p>
    <w:p>
      <w:pPr>
        <w:spacing w:before="200" w:after="100"/>
        <w:shd w:fill="EAF3EC"/>
        <w:keepNext/>
        <w:keepLines/>
        <w:pBdr>
          <w:left w:val="single" w:sz="14" w:space="8" w:color="4F7B58"/>
        </w:pBdr>
      </w:pPr>
      <w:r>
        <w:rPr>
          <w:rFonts w:ascii="Calibri" w:hAnsi="Calibri" w:eastAsia="Calibri"/>
          <w:b/>
          <w:color w:val="4F7B58"/>
          <w:sz w:val="20"/>
        </w:rPr>
        <w:t>Q24  •  CORRECT ANSWER B  /  ĐÁP ÁN ĐÚNG B</w:t>
      </w:r>
      <w:r>
        <w:br/>
      </w:r>
      <w:r>
        <w:rPr>
          <w:rFonts w:ascii="Calibri" w:hAnsi="Calibri" w:eastAsia="Calibri"/>
          <w:b/>
          <w:color w:val="1F4D78"/>
          <w:sz w:val="19"/>
        </w:rPr>
        <w:t>Fan part-load control / Điều khiển quạt khi tải một phần</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For capacity controlled by space temperature, the low-speed point may be up to 66% of design airflow and 40% of design power. Both 60% and 38% are within those limits. The 50% airflow/30% power pair applies to the other modulating-airflow category.</w:t>
      </w:r>
    </w:p>
    <w:p>
      <w:pPr>
        <w:spacing w:after="80"/>
      </w:pPr>
      <w:r>
        <w:rPr>
          <w:rFonts w:ascii="Calibri" w:hAnsi="Calibri" w:eastAsia="Calibri"/>
          <w:b/>
          <w:color w:val="2A7F83"/>
          <w:sz w:val="20"/>
        </w:rPr>
        <w:t xml:space="preserve">Giải thích — </w:t>
      </w:r>
      <w:r>
        <w:rPr>
          <w:rFonts w:ascii="Calibri" w:hAnsi="Calibri" w:eastAsia="Calibri"/>
          <w:i/>
          <w:color w:val="5F6670"/>
          <w:sz w:val="20"/>
        </w:rPr>
        <w:t>Khi công suất được điều khiển theo nhiệt độ không gian, điểm tốc độ thấp được phép đến 66% lưu lượng thiết kế và 40% công suất thiết kế. Cả 60% và 38% đều nằm trong giới hạn. Cặp 50% lưu lượng/30% công suất áp dụng cho nhóm điều biến lưu lượng khác.</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§6.5.3.2.1</w:t>
      </w:r>
    </w:p>
    <w:p>
      <w:pPr>
        <w:spacing w:before="200" w:after="100"/>
        <w:shd w:fill="EAF3EC"/>
        <w:keepNext/>
        <w:keepLines/>
        <w:pBdr>
          <w:left w:val="single" w:sz="14" w:space="8" w:color="4F7B58"/>
        </w:pBdr>
      </w:pPr>
      <w:r>
        <w:rPr>
          <w:rFonts w:ascii="Calibri" w:hAnsi="Calibri" w:eastAsia="Calibri"/>
          <w:b/>
          <w:color w:val="4F7B58"/>
          <w:sz w:val="20"/>
        </w:rPr>
        <w:t>Q25  •  CORRECT ANSWER A  /  ĐÁP ÁN ĐÚNG A</w:t>
      </w:r>
      <w:r>
        <w:br/>
      </w:r>
      <w:r>
        <w:rPr>
          <w:rFonts w:ascii="Calibri" w:hAnsi="Calibri" w:eastAsia="Calibri"/>
          <w:b/>
          <w:color w:val="1F4D78"/>
          <w:sz w:val="19"/>
        </w:rPr>
        <w:t>Chilled-water plant monitoring / Giám sát nhà máy nước lạnh</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Climate Zone 4A uses the 3517 kW water-cooled threshold, not the higher threshold reserved for Zones 5–8, 3C, and 4C. The required data include plant efficiency and interval trends no longer than 15 minutes, with hourly through annual summaries and 36-month retention.</w:t>
      </w:r>
    </w:p>
    <w:p>
      <w:pPr>
        <w:spacing w:after="80"/>
      </w:pPr>
      <w:r>
        <w:rPr>
          <w:rFonts w:ascii="Calibri" w:hAnsi="Calibri" w:eastAsia="Calibri"/>
          <w:b/>
          <w:color w:val="2A7F83"/>
          <w:sz w:val="20"/>
        </w:rPr>
        <w:t xml:space="preserve">Giải thích — </w:t>
      </w:r>
      <w:r>
        <w:rPr>
          <w:rFonts w:ascii="Calibri" w:hAnsi="Calibri" w:eastAsia="Calibri"/>
          <w:i/>
          <w:color w:val="5F6670"/>
          <w:sz w:val="20"/>
        </w:rPr>
        <w:t>Vùng khí hậu 4A dùng ngưỡng 3517 kW cho nhà máy giải nhiệt nước, không dùng ngưỡng cao hơn dành cho các Vùng 5–8, 3C và 4C. Dữ liệu phải gồm hiệu suất nhà máy và xu hướng theo khoảng không quá 15 phút, có tổng hợp từ giờ đến năm và lưu 36 tháng.</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§6.4.3.11</w:t>
      </w:r>
    </w:p>
    <w:p>
      <w:pPr>
        <w:spacing w:before="200" w:after="100"/>
        <w:shd w:fill="EAF3EC"/>
        <w:keepNext/>
        <w:keepLines/>
        <w:pBdr>
          <w:left w:val="single" w:sz="14" w:space="8" w:color="4F7B58"/>
        </w:pBdr>
      </w:pPr>
      <w:r>
        <w:rPr>
          <w:rFonts w:ascii="Calibri" w:hAnsi="Calibri" w:eastAsia="Calibri"/>
          <w:b/>
          <w:color w:val="4F7B58"/>
          <w:sz w:val="20"/>
        </w:rPr>
        <w:t>Q26  •  CORRECT ANSWER D  /  ĐÁP ÁN ĐÚNG D</w:t>
      </w:r>
      <w:r>
        <w:br/>
      </w:r>
      <w:r>
        <w:rPr>
          <w:rFonts w:ascii="Calibri" w:hAnsi="Calibri" w:eastAsia="Calibri"/>
          <w:b/>
          <w:color w:val="1F4D78"/>
          <w:sz w:val="19"/>
        </w:rPr>
        <w:t>Boiler turndown / Tỷ lệ điều chỉnh công suất nồi hơi</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 2000 kW boiler system falls in the capacity band above 1465 kW and not above 2931 kW, which requires at least 4:1 turndown.</w:t>
      </w:r>
    </w:p>
    <w:p>
      <w:pPr>
        <w:spacing w:after="80"/>
      </w:pPr>
      <w:r>
        <w:rPr>
          <w:rFonts w:ascii="Calibri" w:hAnsi="Calibri" w:eastAsia="Calibri"/>
          <w:b/>
          <w:color w:val="2A7F83"/>
          <w:sz w:val="20"/>
        </w:rPr>
        <w:t xml:space="preserve">Giải thích — </w:t>
      </w:r>
      <w:r>
        <w:rPr>
          <w:rFonts w:ascii="Calibri" w:hAnsi="Calibri" w:eastAsia="Calibri"/>
          <w:i/>
          <w:color w:val="5F6670"/>
          <w:sz w:val="20"/>
        </w:rPr>
        <w:t>Hệ nồi hơi 2000 kW nằm trong dải lớn hơn 1465 kW và không vượt 2931 kW, vì vậy phải có tỷ lệ điều chỉnh công suất tối thiểu 4:1.</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Table 6.5.4.1</w:t>
      </w:r>
    </w:p>
    <w:p>
      <w:pPr>
        <w:spacing w:before="200" w:after="100"/>
        <w:shd w:fill="EAF3EC"/>
        <w:keepNext/>
        <w:keepLines/>
        <w:pBdr>
          <w:left w:val="single" w:sz="14" w:space="8" w:color="4F7B58"/>
        </w:pBdr>
      </w:pPr>
      <w:r>
        <w:rPr>
          <w:rFonts w:ascii="Calibri" w:hAnsi="Calibri" w:eastAsia="Calibri"/>
          <w:b/>
          <w:color w:val="4F7B58"/>
          <w:sz w:val="20"/>
        </w:rPr>
        <w:t>Q27  •  CORRECT ANSWER B  /  ĐÁP ÁN ĐÚNG B</w:t>
      </w:r>
      <w:r>
        <w:br/>
      </w:r>
      <w:r>
        <w:rPr>
          <w:rFonts w:ascii="Calibri" w:hAnsi="Calibri" w:eastAsia="Calibri"/>
          <w:b/>
          <w:color w:val="1F4D78"/>
          <w:sz w:val="19"/>
        </w:rPr>
        <w:t>Hydronic pump control / Điều khiển bơm thủy lực</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pump limit is no more than 30% of design power at 50% flow, so 28% passes. The sensor belongs near the most remote or critical heat exchanger, and the initial set point may be up to 110% of design pressure. DDC must then reset pressure downward until at least one valve is nearly wide open.</w:t>
      </w:r>
    </w:p>
    <w:p>
      <w:pPr>
        <w:spacing w:after="80"/>
      </w:pPr>
      <w:r>
        <w:rPr>
          <w:rFonts w:ascii="Calibri" w:hAnsi="Calibri" w:eastAsia="Calibri"/>
          <w:b/>
          <w:color w:val="2A7F83"/>
          <w:sz w:val="20"/>
        </w:rPr>
        <w:t xml:space="preserve">Giải thích — </w:t>
      </w:r>
      <w:r>
        <w:rPr>
          <w:rFonts w:ascii="Calibri" w:hAnsi="Calibri" w:eastAsia="Calibri"/>
          <w:i/>
          <w:color w:val="5F6670"/>
          <w:sz w:val="20"/>
        </w:rPr>
        <w:t>Giới hạn bơm là không quá 30% công suất thiết kế tại 50% lưu lượng, nên 28% đạt. Cảm biến phải gần thiết bị trao đổi nhiệt xa nhất hoặc bất lợi nhất, và điểm đặt ban đầu có thể đến 110% áp suất thiết kế. Sau đó DDC phải đặt lại áp suất xuống cho đến khi ít nhất một van gần mở hoàn toàn.</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§6.5.4.2</w:t>
      </w:r>
    </w:p>
    <w:p>
      <w:pPr>
        <w:spacing w:before="200" w:after="100"/>
        <w:shd w:fill="EAF3EC"/>
        <w:keepNext/>
        <w:keepLines/>
        <w:pBdr>
          <w:left w:val="single" w:sz="14" w:space="8" w:color="4F7B58"/>
        </w:pBdr>
      </w:pPr>
      <w:r>
        <w:rPr>
          <w:rFonts w:ascii="Calibri" w:hAnsi="Calibri" w:eastAsia="Calibri"/>
          <w:b/>
          <w:color w:val="4F7B58"/>
          <w:sz w:val="20"/>
        </w:rPr>
        <w:t>Q28  •  CORRECT ANSWER B  /  ĐÁP ÁN ĐÚNG B</w:t>
      </w:r>
      <w:r>
        <w:br/>
      </w:r>
      <w:r>
        <w:rPr>
          <w:rFonts w:ascii="Calibri" w:hAnsi="Calibri" w:eastAsia="Calibri"/>
          <w:b/>
          <w:color w:val="1F4D78"/>
          <w:sz w:val="19"/>
        </w:rPr>
        <w:t>Economizer high-limit control / Giới hạn trên của economizer</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fixed dry-bulb high limit for Climate Zones 5A and 6A is 21°C. Above that outdoor temperature, the economizer must be disabled under this control method.</w:t>
      </w:r>
    </w:p>
    <w:p>
      <w:pPr>
        <w:spacing w:after="80"/>
      </w:pPr>
      <w:r>
        <w:rPr>
          <w:rFonts w:ascii="Calibri" w:hAnsi="Calibri" w:eastAsia="Calibri"/>
          <w:b/>
          <w:color w:val="2A7F83"/>
          <w:sz w:val="20"/>
        </w:rPr>
        <w:t xml:space="preserve">Giải thích — </w:t>
      </w:r>
      <w:r>
        <w:rPr>
          <w:rFonts w:ascii="Calibri" w:hAnsi="Calibri" w:eastAsia="Calibri"/>
          <w:i/>
          <w:color w:val="5F6670"/>
          <w:sz w:val="20"/>
        </w:rPr>
        <w:t>Giới hạn trên nhiệt độ bầu khô cố định cho các Vùng khí hậu 5A và 6A là 21°C. Khi nhiệt độ ngoài trời vượt mức này, economizer phải bị vô hiệu theo phương pháp điều khiển đó.</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Table 6.5.1.1.3</w:t>
      </w:r>
    </w:p>
    <w:p>
      <w:pPr>
        <w:spacing w:before="200" w:after="100"/>
        <w:shd w:fill="EAF3EC"/>
        <w:keepNext/>
        <w:keepLines/>
        <w:pBdr>
          <w:left w:val="single" w:sz="14" w:space="8" w:color="4F7B58"/>
        </w:pBdr>
      </w:pPr>
      <w:r>
        <w:rPr>
          <w:rFonts w:ascii="Calibri" w:hAnsi="Calibri" w:eastAsia="Calibri"/>
          <w:b/>
          <w:color w:val="4F7B58"/>
          <w:sz w:val="20"/>
        </w:rPr>
        <w:t>Q29  •  CORRECT ANSWER D  /  ĐÁP ÁN ĐÚNG D</w:t>
      </w:r>
      <w:r>
        <w:br/>
      </w:r>
      <w:r>
        <w:rPr>
          <w:rFonts w:ascii="Calibri" w:hAnsi="Calibri" w:eastAsia="Calibri"/>
          <w:b/>
          <w:color w:val="1F4D78"/>
          <w:sz w:val="19"/>
        </w:rPr>
        <w:t>DCV trigger calculation / Xác định yêu cầu DCV</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room is greater than 50 m², its design density is at least 25 people/100 m², and the serving system has an economizer; it also exceeds the 1400 L/s alternative trigger. With no exception, DCV is required.</w:t>
      </w:r>
    </w:p>
    <w:p>
      <w:pPr>
        <w:spacing w:after="80"/>
      </w:pPr>
      <w:r>
        <w:rPr>
          <w:rFonts w:ascii="Calibri" w:hAnsi="Calibri" w:eastAsia="Calibri"/>
          <w:b/>
          <w:color w:val="2A7F83"/>
          <w:sz w:val="20"/>
        </w:rPr>
        <w:t xml:space="preserve">Giải thích — </w:t>
      </w:r>
      <w:r>
        <w:rPr>
          <w:rFonts w:ascii="Calibri" w:hAnsi="Calibri" w:eastAsia="Calibri"/>
          <w:i/>
          <w:color w:val="5F6670"/>
          <w:sz w:val="20"/>
        </w:rPr>
        <w:t>Phòng lớn hơn 50 m², mật độ thiết kế ít nhất 25 người/100 m² và hệ thống phục vụ có economizer; lưu lượng cũng vượt ngưỡng thay thế 1400 L/s. Khi không có ngoại lệ, phải có DCV.</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§6.4.3.8</w:t>
      </w:r>
    </w:p>
    <w:p>
      <w:pPr>
        <w:spacing w:before="200" w:after="100"/>
        <w:shd w:fill="EAF3EC"/>
        <w:keepNext/>
        <w:keepLines/>
        <w:pBdr>
          <w:left w:val="single" w:sz="14" w:space="8" w:color="4F7B58"/>
        </w:pBdr>
      </w:pPr>
      <w:r>
        <w:rPr>
          <w:rFonts w:ascii="Calibri" w:hAnsi="Calibri" w:eastAsia="Calibri"/>
          <w:b/>
          <w:color w:val="4F7B58"/>
          <w:sz w:val="20"/>
        </w:rPr>
        <w:t>Q30  •  CORRECT ANSWER D  /  ĐÁP ÁN ĐÚNG D</w:t>
      </w:r>
      <w:r>
        <w:br/>
      </w:r>
      <w:r>
        <w:rPr>
          <w:rFonts w:ascii="Calibri" w:hAnsi="Calibri" w:eastAsia="Calibri"/>
          <w:b/>
          <w:color w:val="1F4D78"/>
          <w:sz w:val="19"/>
        </w:rPr>
        <w:t>Off-hour temperature reset / Điều chỉnh nhiệt độ ngoài giờ</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Heating must be reset at least 5.6°C below the occupied set point: 21 − 5.6 = 15.4°C. Addendum bk requires the cooling set point to be at least 3°C above occupied: 24 + 3 = 27°C.</w:t>
      </w:r>
    </w:p>
    <w:p>
      <w:pPr>
        <w:spacing w:after="80"/>
      </w:pPr>
      <w:r>
        <w:rPr>
          <w:rFonts w:ascii="Calibri" w:hAnsi="Calibri" w:eastAsia="Calibri"/>
          <w:b/>
          <w:color w:val="2A7F83"/>
          <w:sz w:val="20"/>
        </w:rPr>
        <w:t xml:space="preserve">Giải thích — </w:t>
      </w:r>
      <w:r>
        <w:rPr>
          <w:rFonts w:ascii="Calibri" w:hAnsi="Calibri" w:eastAsia="Calibri"/>
          <w:i/>
          <w:color w:val="5F6670"/>
          <w:sz w:val="20"/>
        </w:rPr>
        <w:t>Điểm đặt sưởi phải giảm ít nhất 5,6°C so với khi có người: 21 − 5,6 = 15,4°C. Addendum bk yêu cầu điểm đặt làm mát tăng ít nhất 3°C: 24 + 3 = 27°C.</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§6.4.3.3.2; Addendum bk</w:t>
      </w:r>
    </w:p>
    <w:p>
      <w:pPr>
        <w:spacing w:before="200" w:after="100"/>
        <w:shd w:fill="EAF3EC"/>
        <w:keepNext/>
        <w:keepLines/>
        <w:pBdr>
          <w:left w:val="single" w:sz="14" w:space="8" w:color="4F7B58"/>
        </w:pBdr>
      </w:pPr>
      <w:r>
        <w:rPr>
          <w:rFonts w:ascii="Calibri" w:hAnsi="Calibri" w:eastAsia="Calibri"/>
          <w:b/>
          <w:color w:val="4F7B58"/>
          <w:sz w:val="20"/>
        </w:rPr>
        <w:t>Q31  •  CORRECT ANSWER B  /  ĐÁP ÁN ĐÚNG B</w:t>
      </w:r>
      <w:r>
        <w:br/>
      </w:r>
      <w:r>
        <w:rPr>
          <w:rFonts w:ascii="Calibri" w:hAnsi="Calibri" w:eastAsia="Calibri"/>
          <w:b/>
          <w:color w:val="1F4D78"/>
          <w:sz w:val="19"/>
        </w:rPr>
        <w:t>Chilled-water coil selection / Lựa chọn coil nước lạnh</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design temperature rise is 14.3 − 6.0 = 8.3°C, meeting the minimum difference, and the leaving-water temperature meets the 14°C minimum. Applicable exceptions and the complete coil/system design still need checking.</w:t>
      </w:r>
    </w:p>
    <w:p>
      <w:pPr>
        <w:spacing w:after="80"/>
      </w:pPr>
      <w:r>
        <w:rPr>
          <w:rFonts w:ascii="Calibri" w:hAnsi="Calibri" w:eastAsia="Calibri"/>
          <w:b/>
          <w:color w:val="2A7F83"/>
          <w:sz w:val="20"/>
        </w:rPr>
        <w:t xml:space="preserve">Giải thích — </w:t>
      </w:r>
      <w:r>
        <w:rPr>
          <w:rFonts w:ascii="Calibri" w:hAnsi="Calibri" w:eastAsia="Calibri"/>
          <w:i/>
          <w:color w:val="5F6670"/>
          <w:sz w:val="20"/>
        </w:rPr>
        <w:t>Độ tăng nhiệt thiết kế là 14,3 − 6,0 = 8,3°C, đạt chênh nhiệt tối thiểu, và nhiệt độ nước ra đạt mức tối thiểu 14°C. Vẫn phải kiểm tra các ngoại lệ áp dụng và toàn bộ thiết kế coil/hệ thống.</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§6.5.4.7</w:t>
      </w:r>
    </w:p>
    <w:p>
      <w:pPr>
        <w:spacing w:before="200" w:after="100"/>
        <w:shd w:fill="EAF3EC"/>
        <w:keepNext/>
        <w:keepLines/>
        <w:pBdr>
          <w:left w:val="single" w:sz="14" w:space="8" w:color="4F7B58"/>
        </w:pBdr>
      </w:pPr>
      <w:r>
        <w:rPr>
          <w:rFonts w:ascii="Calibri" w:hAnsi="Calibri" w:eastAsia="Calibri"/>
          <w:b/>
          <w:color w:val="4F7B58"/>
          <w:sz w:val="20"/>
        </w:rPr>
        <w:t>Q32  •  CORRECT ANSWER A  /  ĐÁP ÁN ĐÚNG A</w:t>
      </w:r>
      <w:r>
        <w:br/>
      </w:r>
      <w:r>
        <w:rPr>
          <w:rFonts w:ascii="Calibri" w:hAnsi="Calibri" w:eastAsia="Calibri"/>
          <w:b/>
          <w:color w:val="1F4D78"/>
          <w:sz w:val="19"/>
        </w:rPr>
        <w:t>Dwelling-unit energy recovery / Thu hồi năng lượng cho căn hộ</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dwelling-unit targets are 50% at cooling design and 60% at heating design. Addendum bz makes sensible recovery the heating metric where active humidification is not provided. Climate-zone exceptions may waive one design mode.</w:t>
      </w:r>
    </w:p>
    <w:p>
      <w:pPr>
        <w:spacing w:after="80"/>
      </w:pPr>
      <w:r>
        <w:rPr>
          <w:rFonts w:ascii="Calibri" w:hAnsi="Calibri" w:eastAsia="Calibri"/>
          <w:b/>
          <w:color w:val="2A7F83"/>
          <w:sz w:val="20"/>
        </w:rPr>
        <w:t xml:space="preserve">Giải thích — </w:t>
      </w:r>
      <w:r>
        <w:rPr>
          <w:rFonts w:ascii="Calibri" w:hAnsi="Calibri" w:eastAsia="Calibri"/>
          <w:i/>
          <w:color w:val="5F6670"/>
          <w:sz w:val="20"/>
        </w:rPr>
        <w:t>Mục tiêu cho căn hộ là 50% tại điều kiện thiết kế làm mát và 60% tại điều kiện thiết kế sưởi. Addendum bz quy định dùng thu hồi nhiệt hiện cho chế độ sưởi khi không tạo ẩm chủ động. Ngoại lệ vùng khí hậu có thể miễn một chế độ thiết kế.</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§6.5.6.1.1; Addendum bz</w:t>
      </w:r>
    </w:p>
    <w:p>
      <w:pPr>
        <w:spacing w:before="200" w:after="100"/>
        <w:shd w:fill="EAF3EC"/>
        <w:keepNext/>
        <w:keepLines/>
        <w:pBdr>
          <w:left w:val="single" w:sz="14" w:space="8" w:color="4F7B58"/>
        </w:pBdr>
      </w:pPr>
      <w:r>
        <w:rPr>
          <w:rFonts w:ascii="Calibri" w:hAnsi="Calibri" w:eastAsia="Calibri"/>
          <w:b/>
          <w:color w:val="4F7B58"/>
          <w:sz w:val="20"/>
        </w:rPr>
        <w:t>Q33  •  CORRECT ANSWER A  /  ĐÁP ÁN ĐÚNG A</w:t>
      </w:r>
      <w:r>
        <w:br/>
      </w:r>
      <w:r>
        <w:rPr>
          <w:rFonts w:ascii="Calibri" w:hAnsi="Calibri" w:eastAsia="Calibri"/>
          <w:b/>
          <w:color w:val="1F4D78"/>
          <w:sz w:val="19"/>
        </w:rPr>
        <w:t>High-capacity water heating / Hệ nước nóng công suất lớn</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 single high-capacity gas-fired service water heater in a system with at least 293 kW total input must have Et ≥ 92%. The 90% input-weighted alternative applies to qualifying multiple-unit systems and also requires at least 30% of input at Et ≥ 92%.</w:t>
      </w:r>
    </w:p>
    <w:p>
      <w:pPr>
        <w:spacing w:after="80"/>
      </w:pPr>
      <w:r>
        <w:rPr>
          <w:rFonts w:ascii="Calibri" w:hAnsi="Calibri" w:eastAsia="Calibri"/>
          <w:b/>
          <w:color w:val="2A7F83"/>
          <w:sz w:val="20"/>
        </w:rPr>
        <w:t xml:space="preserve">Giải thích — </w:t>
      </w:r>
      <w:r>
        <w:rPr>
          <w:rFonts w:ascii="Calibri" w:hAnsi="Calibri" w:eastAsia="Calibri"/>
          <w:i/>
          <w:color w:val="5F6670"/>
          <w:sz w:val="20"/>
        </w:rPr>
        <w:t>Một bình nước nóng khí đốt công suất lớn trong hệ có tổng công suất vào ít nhất 293 kW phải có Et ≥ 92%. Phương án bình quân theo công suất vào 90% áp dụng cho hệ nhiều thiết bị đủ điều kiện và còn yêu cầu ít nhất 30% công suất vào đạt Et ≥ 92%.</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§7.5.3; Addendum ah</w:t>
      </w:r>
    </w:p>
    <w:p>
      <w:pPr>
        <w:spacing w:before="200" w:after="100"/>
        <w:shd w:fill="EAF3EC"/>
        <w:keepNext/>
        <w:keepLines/>
        <w:pBdr>
          <w:left w:val="single" w:sz="14" w:space="8" w:color="4F7B58"/>
        </w:pBdr>
      </w:pPr>
      <w:r>
        <w:rPr>
          <w:rFonts w:ascii="Calibri" w:hAnsi="Calibri" w:eastAsia="Calibri"/>
          <w:b/>
          <w:color w:val="4F7B58"/>
          <w:sz w:val="20"/>
        </w:rPr>
        <w:t>Q34  •  CORRECT ANSWER D  /  ĐÁP ÁN ĐÚNG D</w:t>
      </w:r>
      <w:r>
        <w:br/>
      </w:r>
      <w:r>
        <w:rPr>
          <w:rFonts w:ascii="Calibri" w:hAnsi="Calibri" w:eastAsia="Calibri"/>
          <w:b/>
          <w:color w:val="1F4D78"/>
          <w:sz w:val="19"/>
        </w:rPr>
        <w:t>Electrical energy monitoring / Giám sát năng lượng điện</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Because 3000 m² exceeds the 2322 m² floor-area exception, the building needs the specified end-use separation. The monitoring system records at intervals no longer than 15 minutes, produces hourly/daily/monthly/annual data, and retains 36 months.</w:t>
      </w:r>
    </w:p>
    <w:p>
      <w:pPr>
        <w:spacing w:after="80"/>
      </w:pPr>
      <w:r>
        <w:rPr>
          <w:rFonts w:ascii="Calibri" w:hAnsi="Calibri" w:eastAsia="Calibri"/>
          <w:b/>
          <w:color w:val="2A7F83"/>
          <w:sz w:val="20"/>
        </w:rPr>
        <w:t xml:space="preserve">Giải thích — </w:t>
      </w:r>
      <w:r>
        <w:rPr>
          <w:rFonts w:ascii="Calibri" w:hAnsi="Calibri" w:eastAsia="Calibri"/>
          <w:i/>
          <w:color w:val="5F6670"/>
          <w:sz w:val="20"/>
        </w:rPr>
        <w:t>Vì 3000 m² vượt ngưỡng ngoại lệ 2322 m², công trình cần phân tách các nhóm sử dụng cuối theo quy định. Hệ giám sát ghi với khoảng không quá 15 phút, tạo dữ liệu giờ/ngày/tháng/năm và lưu 36 tháng.</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§8.4.3</w:t>
      </w:r>
    </w:p>
    <w:p>
      <w:pPr>
        <w:spacing w:before="200" w:after="100"/>
        <w:shd w:fill="EAF3EC"/>
        <w:keepNext/>
        <w:keepLines/>
        <w:pBdr>
          <w:left w:val="single" w:sz="14" w:space="8" w:color="4F7B58"/>
        </w:pBdr>
      </w:pPr>
      <w:r>
        <w:rPr>
          <w:rFonts w:ascii="Calibri" w:hAnsi="Calibri" w:eastAsia="Calibri"/>
          <w:b/>
          <w:color w:val="4F7B58"/>
          <w:sz w:val="20"/>
        </w:rPr>
        <w:t>Q35  •  CORRECT ANSWER C  /  ĐÁP ÁN ĐÚNG C</w:t>
      </w:r>
      <w:r>
        <w:br/>
      </w:r>
      <w:r>
        <w:rPr>
          <w:rFonts w:ascii="Calibri" w:hAnsi="Calibri" w:eastAsia="Calibri"/>
          <w:b/>
          <w:color w:val="1F4D78"/>
          <w:sz w:val="19"/>
        </w:rPr>
        <w:t>Daylight-responsive controls / Điều khiển đáp ứng ánh sáng ban ngày</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Addendum o sets 75 W for the primary sidelighted area and 150 W for combined primary and secondary sidelighted areas. Therefore 80 ≥ 75 triggers the primary requirement, while 140 &lt; 150 does not trigger the combined threshold.</w:t>
      </w:r>
    </w:p>
    <w:p>
      <w:pPr>
        <w:spacing w:after="80"/>
      </w:pPr>
      <w:r>
        <w:rPr>
          <w:rFonts w:ascii="Calibri" w:hAnsi="Calibri" w:eastAsia="Calibri"/>
          <w:b/>
          <w:color w:val="2A7F83"/>
          <w:sz w:val="20"/>
        </w:rPr>
        <w:t xml:space="preserve">Giải thích — </w:t>
      </w:r>
      <w:r>
        <w:rPr>
          <w:rFonts w:ascii="Calibri" w:hAnsi="Calibri" w:eastAsia="Calibri"/>
          <w:i/>
          <w:color w:val="5F6670"/>
          <w:sz w:val="20"/>
        </w:rPr>
        <w:t>Addendum o đặt ngưỡng 75 W cho vùng nhận ánh sáng bên sơ cấp và 150 W cho tổng vùng sơ cấp và thứ cấp. Vì vậy 80 ≥ 75 kích hoạt yêu cầu sơ cấp, còn 140 &lt; 150 chưa kích hoạt ngưỡng tổng.</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§9.4.1.1(e); Addendum o</w:t>
      </w:r>
    </w:p>
    <w:p>
      <w:pPr>
        <w:spacing w:before="200" w:after="100"/>
        <w:shd w:fill="EAF3EC"/>
        <w:keepNext/>
        <w:keepLines/>
        <w:pBdr>
          <w:left w:val="single" w:sz="14" w:space="8" w:color="4F7B58"/>
        </w:pBdr>
      </w:pPr>
      <w:r>
        <w:rPr>
          <w:rFonts w:ascii="Calibri" w:hAnsi="Calibri" w:eastAsia="Calibri"/>
          <w:b/>
          <w:color w:val="4F7B58"/>
          <w:sz w:val="20"/>
        </w:rPr>
        <w:t>Q36  •  CORRECT ANSWER D  /  ĐÁP ÁN ĐÚNG D</w:t>
      </w:r>
      <w:r>
        <w:br/>
      </w:r>
      <w:r>
        <w:rPr>
          <w:rFonts w:ascii="Calibri" w:hAnsi="Calibri" w:eastAsia="Calibri"/>
          <w:b/>
          <w:color w:val="1F4D78"/>
          <w:sz w:val="19"/>
        </w:rPr>
        <w:t>On-site renewable capacity / Công suất năng lượng tái tạo tại chỗ</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Use up to the three largest conditioned floors: 1200 + 1000 + 800 = 3000 m². Required rated capacity = 2.7 W/m² × 3000 m² = 8100 W = 8.1 kW.</w:t>
      </w:r>
    </w:p>
    <w:p>
      <w:pPr>
        <w:spacing w:after="80"/>
      </w:pPr>
      <w:r>
        <w:rPr>
          <w:rFonts w:ascii="Calibri" w:hAnsi="Calibri" w:eastAsia="Calibri"/>
          <w:b/>
          <w:color w:val="2A7F83"/>
          <w:sz w:val="20"/>
        </w:rPr>
        <w:t xml:space="preserve">Giải thích — </w:t>
      </w:r>
      <w:r>
        <w:rPr>
          <w:rFonts w:ascii="Calibri" w:hAnsi="Calibri" w:eastAsia="Calibri"/>
          <w:i/>
          <w:color w:val="5F6670"/>
          <w:sz w:val="20"/>
        </w:rPr>
        <w:t>Dùng tối đa ba tầng điều hòa lớn nhất: 1200 + 1000 + 800 = 3000 m². Công suất định mức yêu cầu = 2,7 W/m² × 3000 m² = 8100 W = 8,1 kW.</w:t>
      </w:r>
    </w:p>
    <w:p>
      <w:pPr>
        <w:spacing w:after="60"/>
        <w:ind w:left="173"/>
        <w:keepNext/>
        <w:keepLines/>
        <w:shd w:fill="F2F7FB"/>
      </w:pPr>
      <w:r>
        <w:rPr>
          <w:rFonts w:ascii="Calibri" w:hAnsi="Calibri" w:eastAsia="Calibri"/>
          <w:i/>
          <w:color w:val="1F4D78"/>
          <w:sz w:val="17"/>
        </w:rPr>
        <w:t>Bloom cue: this item requires applying a rule or calculation to a concrete case.</w:t>
      </w:r>
      <w:r>
        <w:br/>
      </w:r>
      <w:r>
        <w:rPr>
          <w:rFonts w:ascii="Calibri" w:hAnsi="Calibri" w:eastAsia="Calibri"/>
          <w:i/>
          <w:color w:val="5F6670"/>
          <w:sz w:val="17"/>
        </w:rPr>
        <w:t>Dấu hiệu Bloom: câu này yêu cầu áp dụng quy tắc hoặc phép tính vào trường hợp cụ thể.</w:t>
      </w:r>
    </w:p>
    <w:p>
      <w:pPr>
        <w:spacing w:after="160"/>
      </w:pPr>
      <w:r>
        <w:rPr>
          <w:rFonts w:ascii="Calibri" w:hAnsi="Calibri" w:eastAsia="Calibri"/>
          <w:b/>
          <w:color w:val="C69214"/>
          <w:sz w:val="17"/>
        </w:rPr>
        <w:t xml:space="preserve">Source / Nguồn: </w:t>
      </w:r>
      <w:r>
        <w:rPr>
          <w:rFonts w:ascii="Calibri" w:hAnsi="Calibri" w:eastAsia="Calibri"/>
          <w:color w:val="5F6670"/>
          <w:sz w:val="17"/>
        </w:rPr>
        <w:t>§10.5.1; Addendum by</w:t>
      </w:r>
    </w:p>
    <w:p>
      <w:r>
        <w:br w:type="page"/>
      </w:r>
    </w:p>
    <w:p>
      <w:pPr>
        <w:pStyle w:val="Heading2"/>
      </w:pPr>
      <w:r>
        <w:t>ANALYZE / PHÂN TÍCH</w:t>
      </w:r>
    </w:p>
    <w:p>
      <w:pPr>
        <w:spacing w:before="200" w:after="100"/>
        <w:shd w:fill="EAF3EC"/>
        <w:keepNext/>
        <w:keepLines/>
        <w:pBdr>
          <w:left w:val="single" w:sz="14" w:space="8" w:color="4F7B58"/>
        </w:pBdr>
      </w:pPr>
      <w:r>
        <w:rPr>
          <w:rFonts w:ascii="Calibri" w:hAnsi="Calibri" w:eastAsia="Calibri"/>
          <w:b/>
          <w:color w:val="4F7B58"/>
          <w:sz w:val="20"/>
        </w:rPr>
        <w:t>Q37  •  CORRECT ANSWER A  /  ĐÁP ÁN ĐÚNG A</w:t>
      </w:r>
      <w:r>
        <w:br/>
      </w:r>
      <w:r>
        <w:rPr>
          <w:rFonts w:ascii="Calibri" w:hAnsi="Calibri" w:eastAsia="Calibri"/>
          <w:b/>
          <w:color w:val="1F4D78"/>
          <w:sz w:val="19"/>
        </w:rPr>
        <w:t>Simultaneous heating and cooling / Sưởi và làm mát đồng thời</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exception limits deadband flow to the ventilation minimum, keeps reheated or mixed airflow below 50% of zone design peak, and requires temperature increase before airflow increase. All three features are present, so the sequence avoids unnecessary fan and reheat energy while satisfying heating demand.</w:t>
      </w:r>
    </w:p>
    <w:p>
      <w:pPr>
        <w:spacing w:after="80"/>
      </w:pPr>
      <w:r>
        <w:rPr>
          <w:rFonts w:ascii="Calibri" w:hAnsi="Calibri" w:eastAsia="Calibri"/>
          <w:b/>
          <w:color w:val="2A7F83"/>
          <w:sz w:val="20"/>
        </w:rPr>
        <w:t xml:space="preserve">Giải thích — </w:t>
      </w:r>
      <w:r>
        <w:rPr>
          <w:rFonts w:ascii="Calibri" w:hAnsi="Calibri" w:eastAsia="Calibri"/>
          <w:i/>
          <w:color w:val="5F6670"/>
          <w:sz w:val="20"/>
        </w:rPr>
        <w:t>Ngoại lệ giới hạn lưu lượng vùng chết ở mức thông gió tối thiểu, giữ lưu lượng gia nhiệt lại hoặc trộn dưới 50% đỉnh thiết kế của vùng và yêu cầu tăng nhiệt độ trước khi tăng lưu lượng. Cả ba đặc điểm đều có, nên trình tự tránh năng lượng quạt và gia nhiệt lại không cần thiết nhưng vẫn đáp ứng tải sưởi.</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§6.5.2.1</w:t>
      </w:r>
    </w:p>
    <w:p>
      <w:pPr>
        <w:spacing w:before="200" w:after="100"/>
        <w:shd w:fill="EAF3EC"/>
        <w:keepNext/>
        <w:keepLines/>
        <w:pBdr>
          <w:left w:val="single" w:sz="14" w:space="8" w:color="4F7B58"/>
        </w:pBdr>
      </w:pPr>
      <w:r>
        <w:rPr>
          <w:rFonts w:ascii="Calibri" w:hAnsi="Calibri" w:eastAsia="Calibri"/>
          <w:b/>
          <w:color w:val="4F7B58"/>
          <w:sz w:val="20"/>
        </w:rPr>
        <w:t>Q38  •  CORRECT ANSWER D  /  ĐÁP ÁN ĐÚNG D</w:t>
      </w:r>
      <w:r>
        <w:br/>
      </w:r>
      <w:r>
        <w:rPr>
          <w:rFonts w:ascii="Calibri" w:hAnsi="Calibri" w:eastAsia="Calibri"/>
          <w:b/>
          <w:color w:val="1F4D78"/>
          <w:sz w:val="19"/>
        </w:rPr>
        <w:t>Two-pipe changeover / Chuyển đổi hệ hai ống</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three constraints work together to prevent rapid cycling and waste: an 8°C outdoor deadband, a four-hour minimum mode duration, and no more than 17°C difference between heating and cooling supply temperatures at changeover.</w:t>
      </w:r>
    </w:p>
    <w:p>
      <w:pPr>
        <w:spacing w:after="80"/>
      </w:pPr>
      <w:r>
        <w:rPr>
          <w:rFonts w:ascii="Calibri" w:hAnsi="Calibri" w:eastAsia="Calibri"/>
          <w:b/>
          <w:color w:val="2A7F83"/>
          <w:sz w:val="20"/>
        </w:rPr>
        <w:t xml:space="preserve">Giải thích — </w:t>
      </w:r>
      <w:r>
        <w:rPr>
          <w:rFonts w:ascii="Calibri" w:hAnsi="Calibri" w:eastAsia="Calibri"/>
          <w:i/>
          <w:color w:val="5F6670"/>
          <w:sz w:val="20"/>
        </w:rPr>
        <w:t>Ba ràng buộc phối hợp để tránh chuyển đổi liên tục và lãng phí: vùng chết gió ngoài 8°C, thời gian tối thiểu mỗi chế độ bốn giờ và chênh không quá 17°C giữa nhiệt độ nước cấp sưởi và làm mát tại thời điểm chuyển đổi.</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§6.5.2.2.2</w:t>
      </w:r>
    </w:p>
    <w:p>
      <w:pPr>
        <w:spacing w:before="200" w:after="100"/>
        <w:shd w:fill="EAF3EC"/>
        <w:keepNext/>
        <w:keepLines/>
        <w:pBdr>
          <w:left w:val="single" w:sz="14" w:space="8" w:color="4F7B58"/>
        </w:pBdr>
      </w:pPr>
      <w:r>
        <w:rPr>
          <w:rFonts w:ascii="Calibri" w:hAnsi="Calibri" w:eastAsia="Calibri"/>
          <w:b/>
          <w:color w:val="4F7B58"/>
          <w:sz w:val="20"/>
        </w:rPr>
        <w:t>Q39  •  CORRECT ANSWER B  /  ĐÁP ÁN ĐÚNG B</w:t>
      </w:r>
      <w:r>
        <w:br/>
      </w:r>
      <w:r>
        <w:rPr>
          <w:rFonts w:ascii="Calibri" w:hAnsi="Calibri" w:eastAsia="Calibri"/>
          <w:b/>
          <w:color w:val="1F4D78"/>
          <w:sz w:val="19"/>
        </w:rPr>
        <w:t>Economizer fault detection / Phát hiện lỗi economizer</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Favorable conditions call for increased outdoor-air cooling. A damper stuck at minimum with full compressor cooling is the explicit condition ‘not economizing when it should.’ FDD must also be able to detect sensor faults, incorrect economizing, damper modulation faults, and excess outdoor air.</w:t>
      </w:r>
    </w:p>
    <w:p>
      <w:pPr>
        <w:spacing w:after="80"/>
      </w:pPr>
      <w:r>
        <w:rPr>
          <w:rFonts w:ascii="Calibri" w:hAnsi="Calibri" w:eastAsia="Calibri"/>
          <w:b/>
          <w:color w:val="2A7F83"/>
          <w:sz w:val="20"/>
        </w:rPr>
        <w:t xml:space="preserve">Giải thích — </w:t>
      </w:r>
      <w:r>
        <w:rPr>
          <w:rFonts w:ascii="Calibri" w:hAnsi="Calibri" w:eastAsia="Calibri"/>
          <w:i/>
          <w:color w:val="5F6670"/>
          <w:sz w:val="20"/>
        </w:rPr>
        <w:t>Điều kiện thuận lợi đòi hỏi tăng gió ngoài để làm mát. Van bị kẹt ở mức tối thiểu trong khi máy nén làm mát toàn bộ chính là tình trạng ‘không economize khi đáng lẽ phải economize’. FDD còn phải phát hiện lỗi cảm biến, economize sai thời điểm, lỗi điều biến van và thừa gió ngoài.</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§6.4.3.12</w:t>
      </w:r>
    </w:p>
    <w:p>
      <w:pPr>
        <w:spacing w:before="200" w:after="100"/>
        <w:shd w:fill="EAF3EC"/>
        <w:keepNext/>
        <w:keepLines/>
        <w:pBdr>
          <w:left w:val="single" w:sz="14" w:space="8" w:color="4F7B58"/>
        </w:pBdr>
      </w:pPr>
      <w:r>
        <w:rPr>
          <w:rFonts w:ascii="Calibri" w:hAnsi="Calibri" w:eastAsia="Calibri"/>
          <w:b/>
          <w:color w:val="4F7B58"/>
          <w:sz w:val="20"/>
        </w:rPr>
        <w:t>Q40  •  CORRECT ANSWER C  /  ĐÁP ÁN ĐÚNG C</w:t>
      </w:r>
      <w:r>
        <w:br/>
      </w:r>
      <w:r>
        <w:rPr>
          <w:rFonts w:ascii="Calibri" w:hAnsi="Calibri" w:eastAsia="Calibri"/>
          <w:b/>
          <w:color w:val="1F4D78"/>
          <w:sz w:val="19"/>
        </w:rPr>
        <w:t>Hospital heat recovery / Thu hồi nhiệt bệnh viện</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hospital trigger is a chilled-water system above 1100 kW with the stated 24-hour simultaneous-load condition. Minimum heat-recovery capacity is 7% of 1400 kW = 98 kW. Addendum cu clarifies the source as cooling-system/chilled-water return water and the use of heat-recovery or heat-pump chiller arrangements.</w:t>
      </w:r>
    </w:p>
    <w:p>
      <w:pPr>
        <w:spacing w:after="80"/>
      </w:pPr>
      <w:r>
        <w:rPr>
          <w:rFonts w:ascii="Calibri" w:hAnsi="Calibri" w:eastAsia="Calibri"/>
          <w:b/>
          <w:color w:val="2A7F83"/>
          <w:sz w:val="20"/>
        </w:rPr>
        <w:t xml:space="preserve">Giải thích — </w:t>
      </w:r>
      <w:r>
        <w:rPr>
          <w:rFonts w:ascii="Calibri" w:hAnsi="Calibri" w:eastAsia="Calibri"/>
          <w:i/>
          <w:color w:val="5F6670"/>
          <w:sz w:val="20"/>
        </w:rPr>
        <w:t>Điều kiện bệnh viện là hệ nước lạnh trên 1100 kW với tải đồng thời 24 giờ như nêu. Công suất thu hồi nhiệt tối thiểu bằng 7% × 1400 kW = 98 kW. Addendum cu làm rõ nguồn là nước hồi của hệ làm mát/hệ nước lạnh và dùng cấu hình chiller thu hồi nhiệt hoặc chiller bơm nhiệt.</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§6.5.6.3; Addendum cu</w:t>
      </w:r>
    </w:p>
    <w:p>
      <w:pPr>
        <w:spacing w:before="200" w:after="100"/>
        <w:shd w:fill="EAF3EC"/>
        <w:keepNext/>
        <w:keepLines/>
        <w:pBdr>
          <w:left w:val="single" w:sz="14" w:space="8" w:color="4F7B58"/>
        </w:pBdr>
      </w:pPr>
      <w:r>
        <w:rPr>
          <w:rFonts w:ascii="Calibri" w:hAnsi="Calibri" w:eastAsia="Calibri"/>
          <w:b/>
          <w:color w:val="4F7B58"/>
          <w:sz w:val="20"/>
        </w:rPr>
        <w:t>Q41  •  CORRECT ANSWER C  /  ĐÁP ÁN ĐÚNG C</w:t>
      </w:r>
      <w:r>
        <w:br/>
      </w:r>
      <w:r>
        <w:rPr>
          <w:rFonts w:ascii="Calibri" w:hAnsi="Calibri" w:eastAsia="Calibri"/>
          <w:b/>
          <w:color w:val="1F4D78"/>
          <w:sz w:val="19"/>
        </w:rPr>
        <w:t>FEI and emergency operation / FEI và chế độ khẩn cấp</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 fan used for normal service must comply at the highest normal design airflow. This fan is not eligible for the 0.95 VAV allowance, so 0.98 &lt; 1.00 fails. A higher airflow used solely for emergency service is not the point used to demonstrate normal compliance; a fan used only for emergencies is a different exemption.</w:t>
      </w:r>
    </w:p>
    <w:p>
      <w:pPr>
        <w:spacing w:after="80"/>
      </w:pPr>
      <w:r>
        <w:rPr>
          <w:rFonts w:ascii="Calibri" w:hAnsi="Calibri" w:eastAsia="Calibri"/>
          <w:b/>
          <w:color w:val="2A7F83"/>
          <w:sz w:val="20"/>
        </w:rPr>
        <w:t xml:space="preserve">Giải thích — </w:t>
      </w:r>
      <w:r>
        <w:rPr>
          <w:rFonts w:ascii="Calibri" w:hAnsi="Calibri" w:eastAsia="Calibri"/>
          <w:i/>
          <w:color w:val="5F6670"/>
          <w:sz w:val="20"/>
        </w:rPr>
        <w:t>Quạt dùng trong vận hành bình thường phải tuân thủ tại lưu lượng thiết kế bình thường lớn nhất. Quạt này không đủ điều kiện dùng mức 0,95 cho VAV, nên 0,98 &lt; 1,00 là không đạt. Lưu lượng cao hơn chỉ dành cho khẩn cấp không phải điểm chứng minh tuân thủ bình thường; quạt chỉ dùng khi khẩn cấp là một ngoại lệ khác.</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§6.5.3.1.3; Addendum bw</w:t>
      </w:r>
    </w:p>
    <w:p>
      <w:pPr>
        <w:spacing w:before="200" w:after="100"/>
        <w:shd w:fill="EAF3EC"/>
        <w:keepNext/>
        <w:keepLines/>
        <w:pBdr>
          <w:left w:val="single" w:sz="14" w:space="8" w:color="4F7B58"/>
        </w:pBdr>
      </w:pPr>
      <w:r>
        <w:rPr>
          <w:rFonts w:ascii="Calibri" w:hAnsi="Calibri" w:eastAsia="Calibri"/>
          <w:b/>
          <w:color w:val="4F7B58"/>
          <w:sz w:val="20"/>
        </w:rPr>
        <w:t>Q42  •  CORRECT ANSWER D  /  ĐÁP ÁN ĐÚNG D</w:t>
      </w:r>
      <w:r>
        <w:br/>
      </w:r>
      <w:r>
        <w:rPr>
          <w:rFonts w:ascii="Calibri" w:hAnsi="Calibri" w:eastAsia="Calibri"/>
          <w:b/>
          <w:color w:val="1F4D78"/>
          <w:sz w:val="19"/>
        </w:rPr>
        <w:t>Compressed-air system / Hệ thống khí nén</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Three or more compressors above the combined 112 kW threshold require controls that select the most efficient operating combination. The 120 kW system also triggers detailed five-minute monitoring and six-month retention. The leak test must stabilize at design pressure, hold for at least 30 minutes, and show no more than 1% loss.</w:t>
      </w:r>
    </w:p>
    <w:p>
      <w:pPr>
        <w:spacing w:after="80"/>
      </w:pPr>
      <w:r>
        <w:rPr>
          <w:rFonts w:ascii="Calibri" w:hAnsi="Calibri" w:eastAsia="Calibri"/>
          <w:b/>
          <w:color w:val="2A7F83"/>
          <w:sz w:val="20"/>
        </w:rPr>
        <w:t xml:space="preserve">Giải thích — </w:t>
      </w:r>
      <w:r>
        <w:rPr>
          <w:rFonts w:ascii="Calibri" w:hAnsi="Calibri" w:eastAsia="Calibri"/>
          <w:i/>
          <w:color w:val="5F6670"/>
          <w:sz w:val="20"/>
        </w:rPr>
        <w:t>Ba máy nén trở lên với tổng công suất vượt ngưỡng 112 kW phải có điều khiển chọn tổ hợp vận hành hiệu quả nhất. Hệ 120 kW còn kích hoạt giám sát chi tiết theo khoảng năm phút và lưu sáu tháng. Thử rò rỉ phải ổn định ở áp suất thiết kế, giữ ít nhất 30 phút và tổn thất không quá 1%.</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§10.4.6; Addendum az</w:t>
      </w:r>
    </w:p>
    <w:p>
      <w:pPr>
        <w:spacing w:before="200" w:after="100"/>
        <w:shd w:fill="EAF3EC"/>
        <w:keepNext/>
        <w:keepLines/>
        <w:pBdr>
          <w:left w:val="single" w:sz="14" w:space="8" w:color="4F7B58"/>
        </w:pBdr>
      </w:pPr>
      <w:r>
        <w:rPr>
          <w:rFonts w:ascii="Calibri" w:hAnsi="Calibri" w:eastAsia="Calibri"/>
          <w:b/>
          <w:color w:val="4F7B58"/>
          <w:sz w:val="20"/>
        </w:rPr>
        <w:t>Q43  •  CORRECT ANSWER D  /  ĐÁP ÁN ĐÚNG D</w:t>
      </w:r>
      <w:r>
        <w:br/>
      </w:r>
      <w:r>
        <w:rPr>
          <w:rFonts w:ascii="Calibri" w:hAnsi="Calibri" w:eastAsia="Calibri"/>
          <w:b/>
          <w:color w:val="1F4D78"/>
          <w:sz w:val="19"/>
        </w:rPr>
        <w:t>Occupied-standby coordination / Phối hợp chế độ chờ có người</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HVAC response has a five-minute deadline and combines ±0.5°C set-point relaxation with zero airflow only while temperature lies between the active set points. The corresponding automatic partial-OFF or full-OFF lighting control generally acts within 20 minutes, so the two systems must be coordinated but have different deadlines.</w:t>
      </w:r>
    </w:p>
    <w:p>
      <w:pPr>
        <w:spacing w:after="80"/>
      </w:pPr>
      <w:r>
        <w:rPr>
          <w:rFonts w:ascii="Calibri" w:hAnsi="Calibri" w:eastAsia="Calibri"/>
          <w:b/>
          <w:color w:val="2A7F83"/>
          <w:sz w:val="20"/>
        </w:rPr>
        <w:t xml:space="preserve">Giải thích — </w:t>
      </w:r>
      <w:r>
        <w:rPr>
          <w:rFonts w:ascii="Calibri" w:hAnsi="Calibri" w:eastAsia="Calibri"/>
          <w:i/>
          <w:color w:val="5F6670"/>
          <w:sz w:val="20"/>
        </w:rPr>
        <w:t>Phản ứng HVAC có thời hạn năm phút và kết hợp nới điểm đặt ±0,5°C với lưu lượng bằng 0 chỉ khi nhiệt độ nằm giữa các điểm đặt đang hoạt động. Điều khiển chiếu sáng tắt một phần hoặc toàn phần tương ứng thường tác động trong 20 phút, nên hai hệ cần phối hợp nhưng có thời hạn khác nhau.</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§6.5.3.8; §9.4.1.1</w:t>
      </w:r>
    </w:p>
    <w:p>
      <w:pPr>
        <w:spacing w:before="200" w:after="100"/>
        <w:shd w:fill="EAF3EC"/>
        <w:keepNext/>
        <w:keepLines/>
        <w:pBdr>
          <w:left w:val="single" w:sz="14" w:space="8" w:color="4F7B58"/>
        </w:pBdr>
      </w:pPr>
      <w:r>
        <w:rPr>
          <w:rFonts w:ascii="Calibri" w:hAnsi="Calibri" w:eastAsia="Calibri"/>
          <w:b/>
          <w:color w:val="4F7B58"/>
          <w:sz w:val="20"/>
        </w:rPr>
        <w:t>Q44  •  CORRECT ANSWER D  /  ĐÁP ÁN ĐÚNG D</w:t>
      </w:r>
      <w:r>
        <w:br/>
      </w:r>
      <w:r>
        <w:rPr>
          <w:rFonts w:ascii="Calibri" w:hAnsi="Calibri" w:eastAsia="Calibri"/>
          <w:b/>
          <w:color w:val="1F4D78"/>
          <w:sz w:val="19"/>
        </w:rPr>
        <w:t>Pool cover exception / Ngoại lệ tấm phủ bể bơi</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 heated pool above 32°C normally needs an R-2.1 cover. The exception applies when more than 60% of the heating energy is from site-recovered or site-renewable energy. Here 65% exceeds that threshold.</w:t>
      </w:r>
    </w:p>
    <w:p>
      <w:pPr>
        <w:spacing w:after="80"/>
      </w:pPr>
      <w:r>
        <w:rPr>
          <w:rFonts w:ascii="Calibri" w:hAnsi="Calibri" w:eastAsia="Calibri"/>
          <w:b/>
          <w:color w:val="2A7F83"/>
          <w:sz w:val="20"/>
        </w:rPr>
        <w:t xml:space="preserve">Giải thích — </w:t>
      </w:r>
      <w:r>
        <w:rPr>
          <w:rFonts w:ascii="Calibri" w:hAnsi="Calibri" w:eastAsia="Calibri"/>
          <w:i/>
          <w:color w:val="5F6670"/>
          <w:sz w:val="20"/>
        </w:rPr>
        <w:t>Bể bơi được sưởi trên 32°C thông thường cần tấm phủ R-2,1. Ngoại lệ áp dụng khi trên 60% năng lượng sưởi đến từ năng lượng thu hồi hoặc tái tạo tại chỗ. Ở đây 65% vượt ngưỡng.</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§7.4.5.2</w:t>
      </w:r>
    </w:p>
    <w:p>
      <w:pPr>
        <w:spacing w:before="200" w:after="100"/>
        <w:shd w:fill="EAF3EC"/>
        <w:keepNext/>
        <w:keepLines/>
        <w:pBdr>
          <w:left w:val="single" w:sz="14" w:space="8" w:color="4F7B58"/>
        </w:pBdr>
      </w:pPr>
      <w:r>
        <w:rPr>
          <w:rFonts w:ascii="Calibri" w:hAnsi="Calibri" w:eastAsia="Calibri"/>
          <w:b/>
          <w:color w:val="4F7B58"/>
          <w:sz w:val="20"/>
        </w:rPr>
        <w:t>Q45  •  CORRECT ANSWER B  /  ĐÁP ÁN ĐÚNG B</w:t>
      </w:r>
      <w:r>
        <w:br/>
      </w:r>
      <w:r>
        <w:rPr>
          <w:rFonts w:ascii="Calibri" w:hAnsi="Calibri" w:eastAsia="Calibri"/>
          <w:b/>
          <w:color w:val="1F4D78"/>
          <w:sz w:val="19"/>
        </w:rPr>
        <w:t>Interior lighting alteration / Cải tạo chiếu sáng trong nhà</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Because the altered connected load is not more than 2000 W, Addendum p allows a space-by-space compliance route: applicable LPD/allowance compliance or at least 50% reduction from the original wattage, plus the specified applicable shutoff/space controls. The threshold creates a simplified route, not an exemption from all requirements.</w:t>
      </w:r>
    </w:p>
    <w:p>
      <w:pPr>
        <w:spacing w:after="80"/>
      </w:pPr>
      <w:r>
        <w:rPr>
          <w:rFonts w:ascii="Calibri" w:hAnsi="Calibri" w:eastAsia="Calibri"/>
          <w:b/>
          <w:color w:val="2A7F83"/>
          <w:sz w:val="20"/>
        </w:rPr>
        <w:t xml:space="preserve">Giải thích — </w:t>
      </w:r>
      <w:r>
        <w:rPr>
          <w:rFonts w:ascii="Calibri" w:hAnsi="Calibri" w:eastAsia="Calibri"/>
          <w:i/>
          <w:color w:val="5F6670"/>
          <w:sz w:val="20"/>
        </w:rPr>
        <w:t>Vì phụ tải nối cải tạo không quá 2000 W, Addendum p cho phép lộ trình theo từng không gian: tuân thủ LPD/suất cho phép áp dụng hoặc giảm ít nhất 50% so với công suất ban đầu, cộng các điều khiển tắt/không gian áp dụng được chỉ định. Ngưỡng này tạo lộ trình đơn giản hơn chứ không miễn toàn bộ yêu cầu.</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§9.1.2; Addendum p</w:t>
      </w:r>
    </w:p>
    <w:p>
      <w:pPr>
        <w:spacing w:before="200" w:after="100"/>
        <w:shd w:fill="EAF3EC"/>
        <w:keepNext/>
        <w:keepLines/>
        <w:pBdr>
          <w:left w:val="single" w:sz="14" w:space="8" w:color="4F7B58"/>
        </w:pBdr>
      </w:pPr>
      <w:r>
        <w:rPr>
          <w:rFonts w:ascii="Calibri" w:hAnsi="Calibri" w:eastAsia="Calibri"/>
          <w:b/>
          <w:color w:val="4F7B58"/>
          <w:sz w:val="20"/>
        </w:rPr>
        <w:t>Q46  •  CORRECT ANSWER A  /  ĐÁP ÁN ĐÚNG A</w:t>
      </w:r>
      <w:r>
        <w:br/>
      </w:r>
      <w:r>
        <w:rPr>
          <w:rFonts w:ascii="Calibri" w:hAnsi="Calibri" w:eastAsia="Calibri"/>
          <w:b/>
          <w:color w:val="1F4D78"/>
          <w:sz w:val="19"/>
        </w:rPr>
        <w:t>Elevator cab efficiency / Hiệu quả cabin thang máy</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cab-lighting threshold is at least 50 lm/W, so 55 lm/W passes. The ventilation-fan efficacy threshold is at least 1.9 L/s/W at maximum speed, so 1.8 L/s/W fails when no exception applies.</w:t>
      </w:r>
    </w:p>
    <w:p>
      <w:pPr>
        <w:spacing w:after="80"/>
      </w:pPr>
      <w:r>
        <w:rPr>
          <w:rFonts w:ascii="Calibri" w:hAnsi="Calibri" w:eastAsia="Calibri"/>
          <w:b/>
          <w:color w:val="2A7F83"/>
          <w:sz w:val="20"/>
        </w:rPr>
        <w:t xml:space="preserve">Giải thích — </w:t>
      </w:r>
      <w:r>
        <w:rPr>
          <w:rFonts w:ascii="Calibri" w:hAnsi="Calibri" w:eastAsia="Calibri"/>
          <w:i/>
          <w:color w:val="5F6670"/>
          <w:sz w:val="20"/>
        </w:rPr>
        <w:t>Ngưỡng hiệu suất chiếu sáng cabin ít nhất 50 lm/W, nên 55 lm/W đạt. Ngưỡng hiệu suất quạt thông gió ít nhất 1,9 L/s/W tại tốc độ lớn nhất, nên 1,8 L/s/W không đạt khi không có ngoại lệ.</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§10.4.3; Addendum cf</w:t>
      </w:r>
    </w:p>
    <w:p>
      <w:pPr>
        <w:spacing w:before="200" w:after="100"/>
        <w:shd w:fill="EAF3EC"/>
        <w:keepNext/>
        <w:keepLines/>
        <w:pBdr>
          <w:left w:val="single" w:sz="14" w:space="8" w:color="4F7B58"/>
        </w:pBdr>
      </w:pPr>
      <w:r>
        <w:rPr>
          <w:rFonts w:ascii="Calibri" w:hAnsi="Calibri" w:eastAsia="Calibri"/>
          <w:b/>
          <w:color w:val="4F7B58"/>
          <w:sz w:val="20"/>
        </w:rPr>
        <w:t>Q47  •  CORRECT ANSWER A  /  ĐÁP ÁN ĐÚNG A</w:t>
      </w:r>
      <w:r>
        <w:br/>
      </w:r>
      <w:r>
        <w:rPr>
          <w:rFonts w:ascii="Calibri" w:hAnsi="Calibri" w:eastAsia="Calibri"/>
          <w:b/>
          <w:color w:val="1F4D78"/>
          <w:sz w:val="19"/>
        </w:rPr>
        <w:t>Appendix G baseline system / Hệ cơ sở Phụ lục G</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An ‘other nonresidential’ building above five floors or above 14,000 m² uses the large-building baseline family. With fossil-fuel heating, that is System 7; the electric/heat-pump counterpart is System 8.</w:t>
      </w:r>
    </w:p>
    <w:p>
      <w:pPr>
        <w:spacing w:after="80"/>
      </w:pPr>
      <w:r>
        <w:rPr>
          <w:rFonts w:ascii="Calibri" w:hAnsi="Calibri" w:eastAsia="Calibri"/>
          <w:b/>
          <w:color w:val="2A7F83"/>
          <w:sz w:val="20"/>
        </w:rPr>
        <w:t xml:space="preserve">Giải thích — </w:t>
      </w:r>
      <w:r>
        <w:rPr>
          <w:rFonts w:ascii="Calibri" w:hAnsi="Calibri" w:eastAsia="Calibri"/>
          <w:i/>
          <w:color w:val="5F6670"/>
          <w:sz w:val="20"/>
        </w:rPr>
        <w:t>Công trình ‘không phải nhà ở khác’ trên năm tầng hoặc trên 14.000 m² dùng nhóm hệ cơ sở công trình lớn. Với sưởi bằng nhiên liệu hóa thạch, đó là Hệ 7; phương án điện/bơm nhiệt tương ứng là Hệ 8.</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Normative Appendix G, Table G3.1.1-3</w:t>
      </w:r>
    </w:p>
    <w:p>
      <w:pPr>
        <w:spacing w:before="200" w:after="100"/>
        <w:shd w:fill="EAF3EC"/>
        <w:keepNext/>
        <w:keepLines/>
        <w:pBdr>
          <w:left w:val="single" w:sz="14" w:space="8" w:color="4F7B58"/>
        </w:pBdr>
      </w:pPr>
      <w:r>
        <w:rPr>
          <w:rFonts w:ascii="Calibri" w:hAnsi="Calibri" w:eastAsia="Calibri"/>
          <w:b/>
          <w:color w:val="4F7B58"/>
          <w:sz w:val="20"/>
        </w:rPr>
        <w:t>Q48  •  CORRECT ANSWER B  /  ĐÁP ÁN ĐÚNG B</w:t>
      </w:r>
      <w:r>
        <w:br/>
      </w:r>
      <w:r>
        <w:rPr>
          <w:rFonts w:ascii="Calibri" w:hAnsi="Calibri" w:eastAsia="Calibri"/>
          <w:b/>
          <w:color w:val="1F4D78"/>
          <w:sz w:val="19"/>
        </w:rPr>
        <w:t>Baseline pumping schedule / Lịch vận hành bơm cơ sở</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Addendum bt ties baseline pump operation to actual loop demand. Running pumps during zero-load hours artificially increases baseline energy and can distort the performance comparison.</w:t>
      </w:r>
    </w:p>
    <w:p>
      <w:pPr>
        <w:spacing w:after="80"/>
      </w:pPr>
      <w:r>
        <w:rPr>
          <w:rFonts w:ascii="Calibri" w:hAnsi="Calibri" w:eastAsia="Calibri"/>
          <w:b/>
          <w:color w:val="2A7F83"/>
          <w:sz w:val="20"/>
        </w:rPr>
        <w:t xml:space="preserve">Giải thích — </w:t>
      </w:r>
      <w:r>
        <w:rPr>
          <w:rFonts w:ascii="Calibri" w:hAnsi="Calibri" w:eastAsia="Calibri"/>
          <w:i/>
          <w:color w:val="5F6670"/>
          <w:sz w:val="20"/>
        </w:rPr>
        <w:t>Addendum bt gắn vận hành bơm cơ sở với nhu cầu thực trên vòng. Cho bơm chạy trong giờ không tải làm tăng giả tạo năng lượng cơ sở và có thể làm sai lệch so sánh hiệu suất.</w:t>
      </w:r>
    </w:p>
    <w:p>
      <w:pPr>
        <w:spacing w:after="60"/>
        <w:ind w:left="173"/>
        <w:keepNext/>
        <w:keepLines/>
        <w:shd w:fill="F2F7FB"/>
      </w:pPr>
      <w:r>
        <w:rPr>
          <w:rFonts w:ascii="Calibri" w:hAnsi="Calibri" w:eastAsia="Calibri"/>
          <w:i/>
          <w:color w:val="1F4D78"/>
          <w:sz w:val="17"/>
        </w:rPr>
        <w:t>Bloom cue: this item requires examining several conditions or locating the decisive fault.</w:t>
      </w:r>
      <w:r>
        <w:br/>
      </w:r>
      <w:r>
        <w:rPr>
          <w:rFonts w:ascii="Calibri" w:hAnsi="Calibri" w:eastAsia="Calibri"/>
          <w:i/>
          <w:color w:val="5F6670"/>
          <w:sz w:val="17"/>
        </w:rPr>
        <w:t>Dấu hiệu Bloom: câu này yêu cầu xem xét nhiều điều kiện hoặc tìm lỗi quyết định.</w:t>
      </w:r>
    </w:p>
    <w:p>
      <w:pPr>
        <w:spacing w:after="160"/>
      </w:pPr>
      <w:r>
        <w:rPr>
          <w:rFonts w:ascii="Calibri" w:hAnsi="Calibri" w:eastAsia="Calibri"/>
          <w:b/>
          <w:color w:val="C69214"/>
          <w:sz w:val="17"/>
        </w:rPr>
        <w:t xml:space="preserve">Source / Nguồn: </w:t>
      </w:r>
      <w:r>
        <w:rPr>
          <w:rFonts w:ascii="Calibri" w:hAnsi="Calibri" w:eastAsia="Calibri"/>
          <w:color w:val="5F6670"/>
          <w:sz w:val="17"/>
        </w:rPr>
        <w:t>Normative Appendix G, Table G3.1.3; Addendum bt</w:t>
      </w:r>
    </w:p>
    <w:p>
      <w:r>
        <w:br w:type="page"/>
      </w:r>
    </w:p>
    <w:p>
      <w:pPr>
        <w:pStyle w:val="Heading2"/>
      </w:pPr>
      <w:r>
        <w:t>EVALUATE / ĐÁNH GIÁ</w:t>
      </w:r>
    </w:p>
    <w:p>
      <w:pPr>
        <w:spacing w:before="200" w:after="100"/>
        <w:shd w:fill="EAF3EC"/>
        <w:keepNext/>
        <w:keepLines/>
        <w:pBdr>
          <w:left w:val="single" w:sz="14" w:space="8" w:color="4F7B58"/>
        </w:pBdr>
      </w:pPr>
      <w:r>
        <w:rPr>
          <w:rFonts w:ascii="Calibri" w:hAnsi="Calibri" w:eastAsia="Calibri"/>
          <w:b/>
          <w:color w:val="4F7B58"/>
          <w:sz w:val="20"/>
        </w:rPr>
        <w:t>Q49  •  CORRECT ANSWER D  /  ĐÁP ÁN ĐÚNG D</w:t>
      </w:r>
      <w:r>
        <w:br/>
      </w:r>
      <w:r>
        <w:rPr>
          <w:rFonts w:ascii="Calibri" w:hAnsi="Calibri" w:eastAsia="Calibri"/>
          <w:b/>
          <w:color w:val="1F4D78"/>
          <w:sz w:val="19"/>
        </w:rPr>
        <w:t>Selecting an HVAC path / Lựa chọn lộ trình HVAC</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building is within the two-story and 2300 m² limits and the systems meet the remaining Section 6.3 conditions, making the simplified route direct. Addendum au preserves the specific §6.4.1.5 verification duty even though much of §6.4 is otherwise bypassed by Section 6.3.</w:t>
      </w:r>
    </w:p>
    <w:p>
      <w:pPr>
        <w:spacing w:after="80"/>
      </w:pPr>
      <w:r>
        <w:rPr>
          <w:rFonts w:ascii="Calibri" w:hAnsi="Calibri" w:eastAsia="Calibri"/>
          <w:b/>
          <w:color w:val="2A7F83"/>
          <w:sz w:val="20"/>
        </w:rPr>
        <w:t xml:space="preserve">Giải thích — </w:t>
      </w:r>
      <w:r>
        <w:rPr>
          <w:rFonts w:ascii="Calibri" w:hAnsi="Calibri" w:eastAsia="Calibri"/>
          <w:i/>
          <w:color w:val="5F6670"/>
          <w:sz w:val="20"/>
        </w:rPr>
        <w:t>Công trình nằm trong giới hạn hai tầng và 2300 m², các hệ đáp ứng các điều kiện Mục 6.3 còn lại, nên lộ trình đơn giản hóa là trực tiếp. Addendum au vẫn giữ nghĩa vụ xác minh cụ thể tại §6.4.1.5 dù phần lớn §6.4 được bỏ qua khi dùng Mục 6.3.</w:t>
      </w:r>
    </w:p>
    <w:p>
      <w:pPr>
        <w:spacing w:after="60"/>
        <w:ind w:left="173"/>
        <w:keepNext/>
        <w:keepLines/>
        <w:shd w:fill="F2F7FB"/>
      </w:pPr>
      <w:r>
        <w:rPr>
          <w:rFonts w:ascii="Calibri" w:hAnsi="Calibri" w:eastAsia="Calibri"/>
          <w:i/>
          <w:color w:val="1F4D78"/>
          <w:sz w:val="17"/>
        </w:rPr>
        <w:t>Bloom cue: this item requires judging which alternative is most defensible and complete.</w:t>
      </w:r>
      <w:r>
        <w:br/>
      </w:r>
      <w:r>
        <w:rPr>
          <w:rFonts w:ascii="Calibri" w:hAnsi="Calibri" w:eastAsia="Calibri"/>
          <w:i/>
          <w:color w:val="5F6670"/>
          <w:sz w:val="17"/>
        </w:rPr>
        <w:t>Dấu hiệu Bloom: câu này yêu cầu đánh giá lựa chọn nào vững chắc và đầy đủ nhất.</w:t>
      </w:r>
    </w:p>
    <w:p>
      <w:pPr>
        <w:spacing w:after="160"/>
      </w:pPr>
      <w:r>
        <w:rPr>
          <w:rFonts w:ascii="Calibri" w:hAnsi="Calibri" w:eastAsia="Calibri"/>
          <w:b/>
          <w:color w:val="C69214"/>
          <w:sz w:val="17"/>
        </w:rPr>
        <w:t xml:space="preserve">Source / Nguồn: </w:t>
      </w:r>
      <w:r>
        <w:rPr>
          <w:rFonts w:ascii="Calibri" w:hAnsi="Calibri" w:eastAsia="Calibri"/>
          <w:color w:val="5F6670"/>
          <w:sz w:val="17"/>
        </w:rPr>
        <w:t>§6.3; §6.4.1.5; Addendum au</w:t>
      </w:r>
    </w:p>
    <w:p>
      <w:pPr>
        <w:spacing w:before="200" w:after="100"/>
        <w:shd w:fill="EAF3EC"/>
        <w:keepNext/>
        <w:keepLines/>
        <w:pBdr>
          <w:left w:val="single" w:sz="14" w:space="8" w:color="4F7B58"/>
        </w:pBdr>
      </w:pPr>
      <w:r>
        <w:rPr>
          <w:rFonts w:ascii="Calibri" w:hAnsi="Calibri" w:eastAsia="Calibri"/>
          <w:b/>
          <w:color w:val="4F7B58"/>
          <w:sz w:val="20"/>
        </w:rPr>
        <w:t>Q50  •  CORRECT ANSWER B  /  ĐÁP ÁN ĐÚNG B</w:t>
      </w:r>
      <w:r>
        <w:br/>
      </w:r>
      <w:r>
        <w:rPr>
          <w:rFonts w:ascii="Calibri" w:hAnsi="Calibri" w:eastAsia="Calibri"/>
          <w:b/>
          <w:color w:val="1F4D78"/>
          <w:sz w:val="19"/>
        </w:rPr>
        <w:t>Commissioning provider / Đơn vị thực hiện chạy thử</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commissioning provider may be a qualified third party, a qualified owner employee, or an appropriately independent person from the design or construction organization. For verification and testing, the individual cannot be the person who designed or installed the system under test. The qualified owner-employee choice meets both competence and independence concepts.</w:t>
      </w:r>
    </w:p>
    <w:p>
      <w:pPr>
        <w:spacing w:after="80"/>
      </w:pPr>
      <w:r>
        <w:rPr>
          <w:rFonts w:ascii="Calibri" w:hAnsi="Calibri" w:eastAsia="Calibri"/>
          <w:b/>
          <w:color w:val="2A7F83"/>
          <w:sz w:val="20"/>
        </w:rPr>
        <w:t xml:space="preserve">Giải thích — </w:t>
      </w:r>
      <w:r>
        <w:rPr>
          <w:rFonts w:ascii="Calibri" w:hAnsi="Calibri" w:eastAsia="Calibri"/>
          <w:i/>
          <w:color w:val="5F6670"/>
          <w:sz w:val="20"/>
        </w:rPr>
        <w:t>Đơn vị chạy thử có thể là bên thứ ba đủ năng lực, nhân viên đủ năng lực của chủ đầu tư hoặc người độc lập phù hợp trong tổ chức thiết kế/thi công. Đối với xác minh và thử nghiệm, cá nhân đó không được là người đã thiết kế hoặc lắp đặt hệ đang thử. Lựa chọn nhân viên đủ năng lực của chủ đầu tư đáp ứng cả năng lực và tính độc lập.</w:t>
      </w:r>
    </w:p>
    <w:p>
      <w:pPr>
        <w:spacing w:after="60"/>
        <w:ind w:left="173"/>
        <w:keepNext/>
        <w:keepLines/>
        <w:shd w:fill="F2F7FB"/>
      </w:pPr>
      <w:r>
        <w:rPr>
          <w:rFonts w:ascii="Calibri" w:hAnsi="Calibri" w:eastAsia="Calibri"/>
          <w:i/>
          <w:color w:val="1F4D78"/>
          <w:sz w:val="17"/>
        </w:rPr>
        <w:t>Bloom cue: this item requires judging which alternative is most defensible and complete.</w:t>
      </w:r>
      <w:r>
        <w:br/>
      </w:r>
      <w:r>
        <w:rPr>
          <w:rFonts w:ascii="Calibri" w:hAnsi="Calibri" w:eastAsia="Calibri"/>
          <w:i/>
          <w:color w:val="5F6670"/>
          <w:sz w:val="17"/>
        </w:rPr>
        <w:t>Dấu hiệu Bloom: câu này yêu cầu đánh giá lựa chọn nào vững chắc và đầy đủ nhất.</w:t>
      </w:r>
    </w:p>
    <w:p>
      <w:pPr>
        <w:spacing w:after="160"/>
      </w:pPr>
      <w:r>
        <w:rPr>
          <w:rFonts w:ascii="Calibri" w:hAnsi="Calibri" w:eastAsia="Calibri"/>
          <w:b/>
          <w:color w:val="C69214"/>
          <w:sz w:val="17"/>
        </w:rPr>
        <w:t xml:space="preserve">Source / Nguồn: </w:t>
      </w:r>
      <w:r>
        <w:rPr>
          <w:rFonts w:ascii="Calibri" w:hAnsi="Calibri" w:eastAsia="Calibri"/>
          <w:color w:val="5F6670"/>
          <w:sz w:val="17"/>
        </w:rPr>
        <w:t>§4.2.5; Addendum as</w:t>
      </w:r>
    </w:p>
    <w:p>
      <w:pPr>
        <w:spacing w:before="200" w:after="100"/>
        <w:shd w:fill="EAF3EC"/>
        <w:keepNext/>
        <w:keepLines/>
        <w:pBdr>
          <w:left w:val="single" w:sz="14" w:space="8" w:color="4F7B58"/>
        </w:pBdr>
      </w:pPr>
      <w:r>
        <w:rPr>
          <w:rFonts w:ascii="Calibri" w:hAnsi="Calibri" w:eastAsia="Calibri"/>
          <w:b/>
          <w:color w:val="4F7B58"/>
          <w:sz w:val="20"/>
        </w:rPr>
        <w:t>Q51  •  CORRECT ANSWER C  /  ĐÁP ÁN ĐÚNG C</w:t>
      </w:r>
      <w:r>
        <w:br/>
      </w:r>
      <w:r>
        <w:rPr>
          <w:rFonts w:ascii="Calibri" w:hAnsi="Calibri" w:eastAsia="Calibri"/>
          <w:b/>
          <w:color w:val="1F4D78"/>
          <w:sz w:val="19"/>
        </w:rPr>
        <w:t>Fluid economizer decision / Quyết định dùng economizer chất lỏng</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Where economizer cooling is required and the hydronic cooling system serves humidification designed above a 2°C dew point, Section 6.5.1.5 directs the design to a fluid economizer. This avoids the humidity-control conflict that can arise with large quantities of outdoor air.</w:t>
      </w:r>
    </w:p>
    <w:p>
      <w:pPr>
        <w:spacing w:after="80"/>
      </w:pPr>
      <w:r>
        <w:rPr>
          <w:rFonts w:ascii="Calibri" w:hAnsi="Calibri" w:eastAsia="Calibri"/>
          <w:b/>
          <w:color w:val="2A7F83"/>
          <w:sz w:val="20"/>
        </w:rPr>
        <w:t xml:space="preserve">Giải thích — </w:t>
      </w:r>
      <w:r>
        <w:rPr>
          <w:rFonts w:ascii="Calibri" w:hAnsi="Calibri" w:eastAsia="Calibri"/>
          <w:i/>
          <w:color w:val="5F6670"/>
          <w:sz w:val="20"/>
        </w:rPr>
        <w:t>Khi phải có làm mát economizer và hệ làm mát nước phục vụ tạo ẩm thiết kế trên điểm sương 2°C, Mục 6.5.1.5 yêu cầu dùng economizer chất lỏng. Cách này tránh xung đột kiểm soát ẩm có thể xảy ra khi dùng lượng lớn gió ngoài.</w:t>
      </w:r>
    </w:p>
    <w:p>
      <w:pPr>
        <w:spacing w:after="60"/>
        <w:ind w:left="173"/>
        <w:keepNext/>
        <w:keepLines/>
        <w:shd w:fill="F2F7FB"/>
      </w:pPr>
      <w:r>
        <w:rPr>
          <w:rFonts w:ascii="Calibri" w:hAnsi="Calibri" w:eastAsia="Calibri"/>
          <w:i/>
          <w:color w:val="1F4D78"/>
          <w:sz w:val="17"/>
        </w:rPr>
        <w:t>Bloom cue: this item requires judging which alternative is most defensible and complete.</w:t>
      </w:r>
      <w:r>
        <w:br/>
      </w:r>
      <w:r>
        <w:rPr>
          <w:rFonts w:ascii="Calibri" w:hAnsi="Calibri" w:eastAsia="Calibri"/>
          <w:i/>
          <w:color w:val="5F6670"/>
          <w:sz w:val="17"/>
        </w:rPr>
        <w:t>Dấu hiệu Bloom: câu này yêu cầu đánh giá lựa chọn nào vững chắc và đầy đủ nhất.</w:t>
      </w:r>
    </w:p>
    <w:p>
      <w:pPr>
        <w:spacing w:after="160"/>
      </w:pPr>
      <w:r>
        <w:rPr>
          <w:rFonts w:ascii="Calibri" w:hAnsi="Calibri" w:eastAsia="Calibri"/>
          <w:b/>
          <w:color w:val="C69214"/>
          <w:sz w:val="17"/>
        </w:rPr>
        <w:t xml:space="preserve">Source / Nguồn: </w:t>
      </w:r>
      <w:r>
        <w:rPr>
          <w:rFonts w:ascii="Calibri" w:hAnsi="Calibri" w:eastAsia="Calibri"/>
          <w:color w:val="5F6670"/>
          <w:sz w:val="17"/>
        </w:rPr>
        <w:t>§6.5.1.5</w:t>
      </w:r>
    </w:p>
    <w:p>
      <w:pPr>
        <w:spacing w:before="200" w:after="100"/>
        <w:shd w:fill="EAF3EC"/>
        <w:keepNext/>
        <w:keepLines/>
        <w:pBdr>
          <w:left w:val="single" w:sz="14" w:space="8" w:color="4F7B58"/>
        </w:pBdr>
      </w:pPr>
      <w:r>
        <w:rPr>
          <w:rFonts w:ascii="Calibri" w:hAnsi="Calibri" w:eastAsia="Calibri"/>
          <w:b/>
          <w:color w:val="4F7B58"/>
          <w:sz w:val="20"/>
        </w:rPr>
        <w:t>Q52  •  CORRECT ANSWER B  /  ĐÁP ÁN ĐÚNG B</w:t>
      </w:r>
      <w:r>
        <w:br/>
      </w:r>
      <w:r>
        <w:rPr>
          <w:rFonts w:ascii="Calibri" w:hAnsi="Calibri" w:eastAsia="Calibri"/>
          <w:b/>
          <w:color w:val="1F4D78"/>
          <w:sz w:val="19"/>
        </w:rPr>
        <w:t>VAV static-pressure reset / Đặt lại áp suất tĩnh VAV</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Damper-position reset finds the lowest duct pressure that still satisfies the most demanding normal zone, reducing fan power. Rogue-zone detection is essential so one faulty sensor, undersized terminal, or abnormal load cannot force the whole system to operate at excessive pressure indefinitely.</w:t>
      </w:r>
    </w:p>
    <w:p>
      <w:pPr>
        <w:spacing w:after="80"/>
      </w:pPr>
      <w:r>
        <w:rPr>
          <w:rFonts w:ascii="Calibri" w:hAnsi="Calibri" w:eastAsia="Calibri"/>
          <w:b/>
          <w:color w:val="2A7F83"/>
          <w:sz w:val="20"/>
        </w:rPr>
        <w:t xml:space="preserve">Giải thích — </w:t>
      </w:r>
      <w:r>
        <w:rPr>
          <w:rFonts w:ascii="Calibri" w:hAnsi="Calibri" w:eastAsia="Calibri"/>
          <w:i/>
          <w:color w:val="5F6670"/>
          <w:sz w:val="20"/>
        </w:rPr>
        <w:t>Đặt lại theo vị trí van gió tìm mức áp suất ống thấp nhất vẫn đáp ứng vùng bình thường có nhu cầu cao nhất, nhờ đó giảm công suất quạt. Phát hiện vùng bất thường là thiết yếu để một cảm biến lỗi, hộp gió thiếu cỡ hoặc tải bất thường không ép toàn hệ chạy ở áp suất quá cao vô thời hạn.</w:t>
      </w:r>
    </w:p>
    <w:p>
      <w:pPr>
        <w:spacing w:after="60"/>
        <w:ind w:left="173"/>
        <w:keepNext/>
        <w:keepLines/>
        <w:shd w:fill="F2F7FB"/>
      </w:pPr>
      <w:r>
        <w:rPr>
          <w:rFonts w:ascii="Calibri" w:hAnsi="Calibri" w:eastAsia="Calibri"/>
          <w:i/>
          <w:color w:val="1F4D78"/>
          <w:sz w:val="17"/>
        </w:rPr>
        <w:t>Bloom cue: this item requires judging which alternative is most defensible and complete.</w:t>
      </w:r>
      <w:r>
        <w:br/>
      </w:r>
      <w:r>
        <w:rPr>
          <w:rFonts w:ascii="Calibri" w:hAnsi="Calibri" w:eastAsia="Calibri"/>
          <w:i/>
          <w:color w:val="5F6670"/>
          <w:sz w:val="17"/>
        </w:rPr>
        <w:t>Dấu hiệu Bloom: câu này yêu cầu đánh giá lựa chọn nào vững chắc và đầy đủ nhất.</w:t>
      </w:r>
    </w:p>
    <w:p>
      <w:pPr>
        <w:spacing w:after="160"/>
      </w:pPr>
      <w:r>
        <w:rPr>
          <w:rFonts w:ascii="Calibri" w:hAnsi="Calibri" w:eastAsia="Calibri"/>
          <w:b/>
          <w:color w:val="C69214"/>
          <w:sz w:val="17"/>
        </w:rPr>
        <w:t xml:space="preserve">Source / Nguồn: </w:t>
      </w:r>
      <w:r>
        <w:rPr>
          <w:rFonts w:ascii="Calibri" w:hAnsi="Calibri" w:eastAsia="Calibri"/>
          <w:color w:val="5F6670"/>
          <w:sz w:val="17"/>
        </w:rPr>
        <w:t>§6.5.3.2.2</w:t>
      </w:r>
    </w:p>
    <w:p>
      <w:pPr>
        <w:spacing w:before="200" w:after="100"/>
        <w:shd w:fill="EAF3EC"/>
        <w:keepNext/>
        <w:keepLines/>
        <w:pBdr>
          <w:left w:val="single" w:sz="14" w:space="8" w:color="4F7B58"/>
        </w:pBdr>
      </w:pPr>
      <w:r>
        <w:rPr>
          <w:rFonts w:ascii="Calibri" w:hAnsi="Calibri" w:eastAsia="Calibri"/>
          <w:b/>
          <w:color w:val="4F7B58"/>
          <w:sz w:val="20"/>
        </w:rPr>
        <w:t>Q53  •  CORRECT ANSWER C  /  ĐÁP ÁN ĐÚNG C</w:t>
      </w:r>
      <w:r>
        <w:br/>
      </w:r>
      <w:r>
        <w:rPr>
          <w:rFonts w:ascii="Calibri" w:hAnsi="Calibri" w:eastAsia="Calibri"/>
          <w:b/>
          <w:color w:val="1F4D78"/>
          <w:sz w:val="19"/>
        </w:rPr>
        <w:t>High-capacity boiler package / Gói nồi hơi công suất lớn</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1200 kW system lies within the high-capacity 290–2900 kW range and the 293–1465 kW turndown band. The combined design package therefore includes Et ≥ 90%, return water ≤ 49°C, direct recirculation ≤ 20% of design flow, and turndown ≥ 3:1.</w:t>
      </w:r>
    </w:p>
    <w:p>
      <w:pPr>
        <w:spacing w:after="80"/>
      </w:pPr>
      <w:r>
        <w:rPr>
          <w:rFonts w:ascii="Calibri" w:hAnsi="Calibri" w:eastAsia="Calibri"/>
          <w:b/>
          <w:color w:val="2A7F83"/>
          <w:sz w:val="20"/>
        </w:rPr>
        <w:t xml:space="preserve">Giải thích — </w:t>
      </w:r>
      <w:r>
        <w:rPr>
          <w:rFonts w:ascii="Calibri" w:hAnsi="Calibri" w:eastAsia="Calibri"/>
          <w:i/>
          <w:color w:val="5F6670"/>
          <w:sz w:val="20"/>
        </w:rPr>
        <w:t>Hệ 1200 kW nằm trong dải công suất lớn 290–2900 kW và dải điều chỉnh 293–1465 kW. Vì vậy gói thiết kế kết hợp gồm Et ≥ 90%, nước hồi ≤ 49°C, tuần hoàn trực tiếp ≤ 20% lưu lượng thiết kế và tỷ lệ điều chỉnh ≥ 3:1.</w:t>
      </w:r>
    </w:p>
    <w:p>
      <w:pPr>
        <w:spacing w:after="60"/>
        <w:ind w:left="173"/>
        <w:keepNext/>
        <w:keepLines/>
        <w:shd w:fill="F2F7FB"/>
      </w:pPr>
      <w:r>
        <w:rPr>
          <w:rFonts w:ascii="Calibri" w:hAnsi="Calibri" w:eastAsia="Calibri"/>
          <w:i/>
          <w:color w:val="1F4D78"/>
          <w:sz w:val="17"/>
        </w:rPr>
        <w:t>Bloom cue: this item requires judging which alternative is most defensible and complete.</w:t>
      </w:r>
      <w:r>
        <w:br/>
      </w:r>
      <w:r>
        <w:rPr>
          <w:rFonts w:ascii="Calibri" w:hAnsi="Calibri" w:eastAsia="Calibri"/>
          <w:i/>
          <w:color w:val="5F6670"/>
          <w:sz w:val="17"/>
        </w:rPr>
        <w:t>Dấu hiệu Bloom: câu này yêu cầu đánh giá lựa chọn nào vững chắc và đầy đủ nhất.</w:t>
      </w:r>
    </w:p>
    <w:p>
      <w:pPr>
        <w:spacing w:after="160"/>
      </w:pPr>
      <w:r>
        <w:rPr>
          <w:rFonts w:ascii="Calibri" w:hAnsi="Calibri" w:eastAsia="Calibri"/>
          <w:b/>
          <w:color w:val="C69214"/>
          <w:sz w:val="17"/>
        </w:rPr>
        <w:t xml:space="preserve">Source / Nguồn: </w:t>
      </w:r>
      <w:r>
        <w:rPr>
          <w:rFonts w:ascii="Calibri" w:hAnsi="Calibri" w:eastAsia="Calibri"/>
          <w:color w:val="5F6670"/>
          <w:sz w:val="17"/>
        </w:rPr>
        <w:t>§6.5.4.8; Table 6.5.4.1</w:t>
      </w:r>
    </w:p>
    <w:p>
      <w:pPr>
        <w:spacing w:before="200" w:after="100"/>
        <w:shd w:fill="EAF3EC"/>
        <w:keepNext/>
        <w:keepLines/>
        <w:pBdr>
          <w:left w:val="single" w:sz="14" w:space="8" w:color="4F7B58"/>
        </w:pBdr>
      </w:pPr>
      <w:r>
        <w:rPr>
          <w:rFonts w:ascii="Calibri" w:hAnsi="Calibri" w:eastAsia="Calibri"/>
          <w:b/>
          <w:color w:val="4F7B58"/>
          <w:sz w:val="20"/>
        </w:rPr>
        <w:t>Q54  •  CORRECT ANSWER C  /  ĐÁP ÁN ĐÚNG C</w:t>
      </w:r>
      <w:r>
        <w:br/>
      </w:r>
      <w:r>
        <w:rPr>
          <w:rFonts w:ascii="Calibri" w:hAnsi="Calibri" w:eastAsia="Calibri"/>
          <w:b/>
          <w:color w:val="1F4D78"/>
          <w:sz w:val="19"/>
        </w:rPr>
        <w:t>Envelope trade-off / Bù trừ vỏ công trình</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§5.5 prescriptive fenestration tables cover up to 40% vertical fenestration, so 45% cannot be passed by simply selecting that table. The trade-off or performance paths can evaluate the proposed envelope/system holistically, but air leakage and other mandatory provisions remain in force.</w:t>
      </w:r>
    </w:p>
    <w:p>
      <w:pPr>
        <w:spacing w:after="80"/>
      </w:pPr>
      <w:r>
        <w:rPr>
          <w:rFonts w:ascii="Calibri" w:hAnsi="Calibri" w:eastAsia="Calibri"/>
          <w:b/>
          <w:color w:val="2A7F83"/>
          <w:sz w:val="20"/>
        </w:rPr>
        <w:t xml:space="preserve">Giải thích — </w:t>
      </w:r>
      <w:r>
        <w:rPr>
          <w:rFonts w:ascii="Calibri" w:hAnsi="Calibri" w:eastAsia="Calibri"/>
          <w:i/>
          <w:color w:val="5F6670"/>
          <w:sz w:val="20"/>
        </w:rPr>
        <w:t>Các bảng cửa kính theo quy định tại §5.5 áp dụng đến 40%, nên 45% không thể đạt bằng cách đơn giản chọn bảng đó. Lộ trình bù trừ hoặc hiệu suất có thể đánh giá tổng thể vỏ/hệ đề xuất, nhưng độ lọt khí và các điều khoản bắt buộc khác vẫn có hiệu lực.</w:t>
      </w:r>
    </w:p>
    <w:p>
      <w:pPr>
        <w:spacing w:after="60"/>
        <w:ind w:left="173"/>
        <w:keepNext/>
        <w:keepLines/>
        <w:shd w:fill="F2F7FB"/>
      </w:pPr>
      <w:r>
        <w:rPr>
          <w:rFonts w:ascii="Calibri" w:hAnsi="Calibri" w:eastAsia="Calibri"/>
          <w:i/>
          <w:color w:val="1F4D78"/>
          <w:sz w:val="17"/>
        </w:rPr>
        <w:t>Bloom cue: this item requires judging which alternative is most defensible and complete.</w:t>
      </w:r>
      <w:r>
        <w:br/>
      </w:r>
      <w:r>
        <w:rPr>
          <w:rFonts w:ascii="Calibri" w:hAnsi="Calibri" w:eastAsia="Calibri"/>
          <w:i/>
          <w:color w:val="5F6670"/>
          <w:sz w:val="17"/>
        </w:rPr>
        <w:t>Dấu hiệu Bloom: câu này yêu cầu đánh giá lựa chọn nào vững chắc và đầy đủ nhất.</w:t>
      </w:r>
    </w:p>
    <w:p>
      <w:pPr>
        <w:spacing w:after="160"/>
      </w:pPr>
      <w:r>
        <w:rPr>
          <w:rFonts w:ascii="Calibri" w:hAnsi="Calibri" w:eastAsia="Calibri"/>
          <w:b/>
          <w:color w:val="C69214"/>
          <w:sz w:val="17"/>
        </w:rPr>
        <w:t xml:space="preserve">Source / Nguồn: </w:t>
      </w:r>
      <w:r>
        <w:rPr>
          <w:rFonts w:ascii="Calibri" w:hAnsi="Calibri" w:eastAsia="Calibri"/>
          <w:color w:val="5F6670"/>
          <w:sz w:val="17"/>
        </w:rPr>
        <w:t>§§5.5.4.2, 5.6; §§11 or Appendix G</w:t>
      </w:r>
    </w:p>
    <w:p>
      <w:pPr>
        <w:spacing w:before="200" w:after="100"/>
        <w:shd w:fill="EAF3EC"/>
        <w:keepNext/>
        <w:keepLines/>
        <w:pBdr>
          <w:left w:val="single" w:sz="14" w:space="8" w:color="4F7B58"/>
        </w:pBdr>
      </w:pPr>
      <w:r>
        <w:rPr>
          <w:rFonts w:ascii="Calibri" w:hAnsi="Calibri" w:eastAsia="Calibri"/>
          <w:b/>
          <w:color w:val="4F7B58"/>
          <w:sz w:val="20"/>
        </w:rPr>
        <w:t>Q55  •  CORRECT ANSWER C  /  ĐÁP ÁN ĐÚNG C</w:t>
      </w:r>
      <w:r>
        <w:br/>
      </w:r>
      <w:r>
        <w:rPr>
          <w:rFonts w:ascii="Calibri" w:hAnsi="Calibri" w:eastAsia="Calibri"/>
          <w:b/>
          <w:color w:val="1F4D78"/>
          <w:sz w:val="19"/>
        </w:rPr>
        <w:t>Exterior lighting controls / Điều khiển chiếu sáng ngoài nhà</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complete control package combines the general daylight shutoff, the special façade/landscape schedule, the 50% reduction for other/sign lighting, and the occupancy-based reduction for qualifying lower-mounted parking luminaires. The parking control must act within 15 minutes and limit the wattage grouped into one control zone.</w:t>
      </w:r>
    </w:p>
    <w:p>
      <w:pPr>
        <w:spacing w:after="80"/>
      </w:pPr>
      <w:r>
        <w:rPr>
          <w:rFonts w:ascii="Calibri" w:hAnsi="Calibri" w:eastAsia="Calibri"/>
          <w:b/>
          <w:color w:val="2A7F83"/>
          <w:sz w:val="20"/>
        </w:rPr>
        <w:t xml:space="preserve">Giải thích — </w:t>
      </w:r>
      <w:r>
        <w:rPr>
          <w:rFonts w:ascii="Calibri" w:hAnsi="Calibri" w:eastAsia="Calibri"/>
          <w:i/>
          <w:color w:val="5F6670"/>
          <w:sz w:val="20"/>
        </w:rPr>
        <w:t>Gói điều khiển đầy đủ kết hợp tắt chung theo ánh sáng ban ngày, lịch riêng cho mặt đứng/cảnh quan, giảm 50% đối với chiếu sáng khác/biển hiệu và giảm theo hoạt động cho đèn bãi xe thấp đủ điều kiện. Điều khiển bãi xe phải tác động trong 15 phút và giới hạn công suất gộp trong một vùng điều khiển.</w:t>
      </w:r>
    </w:p>
    <w:p>
      <w:pPr>
        <w:spacing w:after="60"/>
        <w:ind w:left="173"/>
        <w:keepNext/>
        <w:keepLines/>
        <w:shd w:fill="F2F7FB"/>
      </w:pPr>
      <w:r>
        <w:rPr>
          <w:rFonts w:ascii="Calibri" w:hAnsi="Calibri" w:eastAsia="Calibri"/>
          <w:i/>
          <w:color w:val="1F4D78"/>
          <w:sz w:val="17"/>
        </w:rPr>
        <w:t>Bloom cue: this item requires judging which alternative is most defensible and complete.</w:t>
      </w:r>
      <w:r>
        <w:br/>
      </w:r>
      <w:r>
        <w:rPr>
          <w:rFonts w:ascii="Calibri" w:hAnsi="Calibri" w:eastAsia="Calibri"/>
          <w:i/>
          <w:color w:val="5F6670"/>
          <w:sz w:val="17"/>
        </w:rPr>
        <w:t>Dấu hiệu Bloom: câu này yêu cầu đánh giá lựa chọn nào vững chắc và đầy đủ nhất.</w:t>
      </w:r>
    </w:p>
    <w:p>
      <w:pPr>
        <w:spacing w:after="160"/>
      </w:pPr>
      <w:r>
        <w:rPr>
          <w:rFonts w:ascii="Calibri" w:hAnsi="Calibri" w:eastAsia="Calibri"/>
          <w:b/>
          <w:color w:val="C69214"/>
          <w:sz w:val="17"/>
        </w:rPr>
        <w:t xml:space="preserve">Source / Nguồn: </w:t>
      </w:r>
      <w:r>
        <w:rPr>
          <w:rFonts w:ascii="Calibri" w:hAnsi="Calibri" w:eastAsia="Calibri"/>
          <w:color w:val="5F6670"/>
          <w:sz w:val="17"/>
        </w:rPr>
        <w:t>§9.4.1.4</w:t>
      </w:r>
    </w:p>
    <w:p>
      <w:pPr>
        <w:spacing w:before="200" w:after="100"/>
        <w:shd w:fill="EAF3EC"/>
        <w:keepNext/>
        <w:keepLines/>
        <w:pBdr>
          <w:left w:val="single" w:sz="14" w:space="8" w:color="4F7B58"/>
        </w:pBdr>
      </w:pPr>
      <w:r>
        <w:rPr>
          <w:rFonts w:ascii="Calibri" w:hAnsi="Calibri" w:eastAsia="Calibri"/>
          <w:b/>
          <w:color w:val="4F7B58"/>
          <w:sz w:val="20"/>
        </w:rPr>
        <w:t>Q56  •  CORRECT ANSWER A  /  ĐÁP ÁN ĐÚNG A</w:t>
      </w:r>
      <w:r>
        <w:br/>
      </w:r>
      <w:r>
        <w:rPr>
          <w:rFonts w:ascii="Calibri" w:hAnsi="Calibri" w:eastAsia="Calibri"/>
          <w:b/>
          <w:color w:val="1F4D78"/>
          <w:sz w:val="19"/>
        </w:rPr>
        <w:t>Energy Cost Budget HVAC map / Sơ đồ HVAC phương pháp ngân sách</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Follow the water/ground branch, then the heat-pump row, then the ‘All Other’ column. Their intersection is Budget System 6.</w:t>
      </w:r>
    </w:p>
    <w:p>
      <w:pPr>
        <w:spacing w:after="80"/>
      </w:pPr>
      <w:r>
        <w:rPr>
          <w:rFonts w:ascii="Calibri" w:hAnsi="Calibri" w:eastAsia="Calibri"/>
          <w:b/>
          <w:color w:val="2A7F83"/>
          <w:sz w:val="20"/>
        </w:rPr>
        <w:t xml:space="preserve">Giải thích — </w:t>
      </w:r>
      <w:r>
        <w:rPr>
          <w:rFonts w:ascii="Calibri" w:hAnsi="Calibri" w:eastAsia="Calibri"/>
          <w:i/>
          <w:color w:val="5F6670"/>
          <w:sz w:val="20"/>
        </w:rPr>
        <w:t>Đi theo nhánh nước/đất, sau đó hàng bơm nhiệt, rồi cột ‘Tất cả trường hợp khác’. Giao điểm là Hệ ngân sách 6.</w:t>
      </w:r>
    </w:p>
    <w:p>
      <w:pPr>
        <w:spacing w:after="60"/>
        <w:ind w:left="173"/>
        <w:keepNext/>
        <w:keepLines/>
        <w:shd w:fill="F2F7FB"/>
      </w:pPr>
      <w:r>
        <w:rPr>
          <w:rFonts w:ascii="Calibri" w:hAnsi="Calibri" w:eastAsia="Calibri"/>
          <w:i/>
          <w:color w:val="1F4D78"/>
          <w:sz w:val="17"/>
        </w:rPr>
        <w:t>Bloom cue: this item requires judging which alternative is most defensible and complete.</w:t>
      </w:r>
      <w:r>
        <w:br/>
      </w:r>
      <w:r>
        <w:rPr>
          <w:rFonts w:ascii="Calibri" w:hAnsi="Calibri" w:eastAsia="Calibri"/>
          <w:i/>
          <w:color w:val="5F6670"/>
          <w:sz w:val="17"/>
        </w:rPr>
        <w:t>Dấu hiệu Bloom: câu này yêu cầu đánh giá lựa chọn nào vững chắc và đầy đủ nhất.</w:t>
      </w:r>
    </w:p>
    <w:p>
      <w:pPr>
        <w:spacing w:after="160"/>
      </w:pPr>
      <w:r>
        <w:rPr>
          <w:rFonts w:ascii="Calibri" w:hAnsi="Calibri" w:eastAsia="Calibri"/>
          <w:b/>
          <w:color w:val="C69214"/>
          <w:sz w:val="17"/>
        </w:rPr>
        <w:t xml:space="preserve">Source / Nguồn: </w:t>
      </w:r>
      <w:r>
        <w:rPr>
          <w:rFonts w:ascii="Calibri" w:hAnsi="Calibri" w:eastAsia="Calibri"/>
          <w:color w:val="5F6670"/>
          <w:sz w:val="17"/>
        </w:rPr>
        <w:t>§11.5.2; Figure 11.5.2</w:t>
      </w:r>
    </w:p>
    <w:p>
      <w:r>
        <w:br w:type="page"/>
      </w:r>
    </w:p>
    <w:p>
      <w:pPr>
        <w:pStyle w:val="Heading2"/>
      </w:pPr>
      <w:r>
        <w:t>CREATE / SÁNG TẠO</w:t>
      </w:r>
    </w:p>
    <w:p>
      <w:pPr>
        <w:spacing w:before="200" w:after="100"/>
        <w:shd w:fill="EAF3EC"/>
        <w:keepNext/>
        <w:keepLines/>
        <w:pBdr>
          <w:left w:val="single" w:sz="14" w:space="8" w:color="4F7B58"/>
        </w:pBdr>
      </w:pPr>
      <w:r>
        <w:rPr>
          <w:rFonts w:ascii="Calibri" w:hAnsi="Calibri" w:eastAsia="Calibri"/>
          <w:b/>
          <w:color w:val="4F7B58"/>
          <w:sz w:val="20"/>
        </w:rPr>
        <w:t>Q57  •  CORRECT ANSWER B  /  ĐÁP ÁN ĐÚNG B</w:t>
      </w:r>
      <w:r>
        <w:br/>
      </w:r>
      <w:r>
        <w:rPr>
          <w:rFonts w:ascii="Calibri" w:hAnsi="Calibri" w:eastAsia="Calibri"/>
          <w:b/>
          <w:color w:val="1F4D78"/>
          <w:sz w:val="19"/>
        </w:rPr>
        <w:t>Integrated small-office design / Tổng hợp thiết kế văn phòng nhỏ</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building fits the size limits and the units are stated to qualify, so Section 6.3 can organize the design. Addendum au preserves efficiency verification, while Addendum ci makes the 12 kW outdoor units exceed the 9.7 kW economizer threshold in Zone 3B. The remaining simplified-path controls and energy-recovery conditions still apply.</w:t>
      </w:r>
    </w:p>
    <w:p>
      <w:pPr>
        <w:spacing w:after="80"/>
      </w:pPr>
      <w:r>
        <w:rPr>
          <w:rFonts w:ascii="Calibri" w:hAnsi="Calibri" w:eastAsia="Calibri"/>
          <w:b/>
          <w:color w:val="2A7F83"/>
          <w:sz w:val="20"/>
        </w:rPr>
        <w:t xml:space="preserve">Giải thích — </w:t>
      </w:r>
      <w:r>
        <w:rPr>
          <w:rFonts w:ascii="Calibri" w:hAnsi="Calibri" w:eastAsia="Calibri"/>
          <w:i/>
          <w:color w:val="5F6670"/>
          <w:sz w:val="20"/>
        </w:rPr>
        <w:t>Công trình đáp ứng giới hạn quy mô và các thiết bị được nêu là đủ điều kiện, nên có thể tổ chức thiết kế theo Mục 6.3. Addendum au vẫn yêu cầu xác minh hiệu suất, còn Addendum ci làm thiết bị ngoài trời 12 kW vượt ngưỡng economizer 9,7 kW tại Vùng 3B. Các điều khiển và điều kiện thu hồi năng lượng còn lại của lộ trình đơn giản hóa vẫn áp dụng.</w:t>
      </w:r>
    </w:p>
    <w:p>
      <w:pPr>
        <w:spacing w:after="60"/>
        <w:ind w:left="173"/>
        <w:keepNext/>
        <w:keepLines/>
        <w:shd w:fill="F2F7FB"/>
      </w:pPr>
      <w:r>
        <w:rPr>
          <w:rFonts w:ascii="Calibri" w:hAnsi="Calibri" w:eastAsia="Calibri"/>
          <w:i/>
          <w:color w:val="1F4D78"/>
          <w:sz w:val="17"/>
        </w:rPr>
        <w:t>Bloom cue: because the format is multiple choice, creation is operationalized as selecting the best synthesis of several requirements.</w:t>
      </w:r>
      <w:r>
        <w:br/>
      </w:r>
      <w:r>
        <w:rPr>
          <w:rFonts w:ascii="Calibri" w:hAnsi="Calibri" w:eastAsia="Calibri"/>
          <w:i/>
          <w:color w:val="5F6670"/>
          <w:sz w:val="17"/>
        </w:rPr>
        <w:t>Dấu hiệu Bloom: do định dạng trắc nghiệm, bậc sáng tạo được thể hiện bằng việc chọn phương án tổng hợp tốt nhất từ nhiều yêu cầu.</w:t>
      </w:r>
    </w:p>
    <w:p>
      <w:pPr>
        <w:spacing w:after="160"/>
      </w:pPr>
      <w:r>
        <w:rPr>
          <w:rFonts w:ascii="Calibri" w:hAnsi="Calibri" w:eastAsia="Calibri"/>
          <w:b/>
          <w:color w:val="C69214"/>
          <w:sz w:val="17"/>
        </w:rPr>
        <w:t xml:space="preserve">Source / Nguồn: </w:t>
      </w:r>
      <w:r>
        <w:rPr>
          <w:rFonts w:ascii="Calibri" w:hAnsi="Calibri" w:eastAsia="Calibri"/>
          <w:color w:val="5F6670"/>
          <w:sz w:val="17"/>
        </w:rPr>
        <w:t>§6.3; §6.4.1.5; Addenda au and ci</w:t>
      </w:r>
    </w:p>
    <w:p>
      <w:pPr>
        <w:spacing w:before="200" w:after="100"/>
        <w:shd w:fill="EAF3EC"/>
        <w:keepNext/>
        <w:keepLines/>
        <w:pBdr>
          <w:left w:val="single" w:sz="14" w:space="8" w:color="4F7B58"/>
        </w:pBdr>
      </w:pPr>
      <w:r>
        <w:rPr>
          <w:rFonts w:ascii="Calibri" w:hAnsi="Calibri" w:eastAsia="Calibri"/>
          <w:b/>
          <w:color w:val="4F7B58"/>
          <w:sz w:val="20"/>
        </w:rPr>
        <w:t>Q58  •  CORRECT ANSWER A  /  ĐÁP ÁN ĐÚNG A</w:t>
      </w:r>
      <w:r>
        <w:br/>
      </w:r>
      <w:r>
        <w:rPr>
          <w:rFonts w:ascii="Calibri" w:hAnsi="Calibri" w:eastAsia="Calibri"/>
          <w:b/>
          <w:color w:val="1F4D78"/>
          <w:sz w:val="19"/>
        </w:rPr>
        <w:t>Integrated VAV design / Tổng hợp thiết kế VAV</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The fan calculation is 8000 × 0.0024 = 19.2 kW. Zone 4A requires an economizer at this capacity. For systems operating under 8000 hours, the Zone 4A threshold at 40%–&lt;50% outdoor air is 2124 L/s, so 8000 L/s triggers at least 50% recovery. DDC damper-position reset and hydronic valve-position reset reduce part-load fan and pump energy.</w:t>
      </w:r>
    </w:p>
    <w:p>
      <w:pPr>
        <w:spacing w:after="80"/>
      </w:pPr>
      <w:r>
        <w:rPr>
          <w:rFonts w:ascii="Calibri" w:hAnsi="Calibri" w:eastAsia="Calibri"/>
          <w:b/>
          <w:color w:val="2A7F83"/>
          <w:sz w:val="20"/>
        </w:rPr>
        <w:t xml:space="preserve">Giải thích — </w:t>
      </w:r>
      <w:r>
        <w:rPr>
          <w:rFonts w:ascii="Calibri" w:hAnsi="Calibri" w:eastAsia="Calibri"/>
          <w:i/>
          <w:color w:val="5F6670"/>
          <w:sz w:val="20"/>
        </w:rPr>
        <w:t>Tính quạt: 8000 × 0,0024 = 19,2 kW. Vùng 4A yêu cầu economizer ở quy mô này. Với hệ vận hành dưới 8000 giờ, ngưỡng Vùng 4A tại 40%–&lt;50% gió ngoài là 2124 L/s, nên 8000 L/s kích hoạt thu hồi ít nhất 50%. Đặt lại theo vị trí van gió DDC và vị trí van nước làm giảm năng lượng quạt, bơm khi tải một phần.</w:t>
      </w:r>
    </w:p>
    <w:p>
      <w:pPr>
        <w:spacing w:after="60"/>
        <w:ind w:left="173"/>
        <w:keepNext/>
        <w:keepLines/>
        <w:shd w:fill="F2F7FB"/>
      </w:pPr>
      <w:r>
        <w:rPr>
          <w:rFonts w:ascii="Calibri" w:hAnsi="Calibri" w:eastAsia="Calibri"/>
          <w:i/>
          <w:color w:val="1F4D78"/>
          <w:sz w:val="17"/>
        </w:rPr>
        <w:t>Bloom cue: because the format is multiple choice, creation is operationalized as selecting the best synthesis of several requirements.</w:t>
      </w:r>
      <w:r>
        <w:br/>
      </w:r>
      <w:r>
        <w:rPr>
          <w:rFonts w:ascii="Calibri" w:hAnsi="Calibri" w:eastAsia="Calibri"/>
          <w:i/>
          <w:color w:val="5F6670"/>
          <w:sz w:val="17"/>
        </w:rPr>
        <w:t>Dấu hiệu Bloom: do định dạng trắc nghiệm, bậc sáng tạo được thể hiện bằng việc chọn phương án tổng hợp tốt nhất từ nhiều yêu cầu.</w:t>
      </w:r>
    </w:p>
    <w:p>
      <w:pPr>
        <w:spacing w:after="160"/>
      </w:pPr>
      <w:r>
        <w:rPr>
          <w:rFonts w:ascii="Calibri" w:hAnsi="Calibri" w:eastAsia="Calibri"/>
          <w:b/>
          <w:color w:val="C69214"/>
          <w:sz w:val="17"/>
        </w:rPr>
        <w:t xml:space="preserve">Source / Nguồn: </w:t>
      </w:r>
      <w:r>
        <w:rPr>
          <w:rFonts w:ascii="Calibri" w:hAnsi="Calibri" w:eastAsia="Calibri"/>
          <w:color w:val="5F6670"/>
          <w:sz w:val="17"/>
        </w:rPr>
        <w:t>Table 6.5.3.1-1; §§6.5.1, 6.5.3.2.2, 6.5.4.2; Table 6.5.6.1.2-1</w:t>
      </w:r>
    </w:p>
    <w:p>
      <w:pPr>
        <w:spacing w:before="200" w:after="100"/>
        <w:shd w:fill="EAF3EC"/>
        <w:keepNext/>
        <w:keepLines/>
        <w:pBdr>
          <w:left w:val="single" w:sz="14" w:space="8" w:color="4F7B58"/>
        </w:pBdr>
      </w:pPr>
      <w:r>
        <w:rPr>
          <w:rFonts w:ascii="Calibri" w:hAnsi="Calibri" w:eastAsia="Calibri"/>
          <w:b/>
          <w:color w:val="4F7B58"/>
          <w:sz w:val="20"/>
        </w:rPr>
        <w:t>Q59  •  CORRECT ANSWER C  /  ĐÁP ÁN ĐÚNG C</w:t>
      </w:r>
      <w:r>
        <w:br/>
      </w:r>
      <w:r>
        <w:rPr>
          <w:rFonts w:ascii="Calibri" w:hAnsi="Calibri" w:eastAsia="Calibri"/>
          <w:b/>
          <w:color w:val="1F4D78"/>
          <w:sz w:val="19"/>
        </w:rPr>
        <w:t>Integrated site energy package / Tổng hợp gói năng lượng khu đất</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Renewable capacity uses the three largest floors: 3000 m² × 2.7 W/m² = 8.1 kW. One 400 kW gas water heater needs Et ≥ 92%. Electrical monitoring uses 15-minute maximum intervals and non-electric utility monitoring uses 60-minute maximum intervals; both retain 36 months of data.</w:t>
      </w:r>
    </w:p>
    <w:p>
      <w:pPr>
        <w:spacing w:after="80"/>
      </w:pPr>
      <w:r>
        <w:rPr>
          <w:rFonts w:ascii="Calibri" w:hAnsi="Calibri" w:eastAsia="Calibri"/>
          <w:b/>
          <w:color w:val="2A7F83"/>
          <w:sz w:val="20"/>
        </w:rPr>
        <w:t xml:space="preserve">Giải thích — </w:t>
      </w:r>
      <w:r>
        <w:rPr>
          <w:rFonts w:ascii="Calibri" w:hAnsi="Calibri" w:eastAsia="Calibri"/>
          <w:i/>
          <w:color w:val="5F6670"/>
          <w:sz w:val="20"/>
        </w:rPr>
        <w:t>Công suất tái tạo dùng ba tầng lớn nhất: 3000 m² × 2,7 W/m² = 8,1 kW. Một bình nước nóng khí đốt 400 kW cần Et ≥ 92%. Giám sát điện dùng khoảng tối đa 15 phút và tiện ích năng lượng không điện dùng khoảng tối đa 60 phút; cả hai lưu dữ liệu 36 tháng.</w:t>
      </w:r>
    </w:p>
    <w:p>
      <w:pPr>
        <w:spacing w:after="60"/>
        <w:ind w:left="173"/>
        <w:keepNext/>
        <w:keepLines/>
        <w:shd w:fill="F2F7FB"/>
      </w:pPr>
      <w:r>
        <w:rPr>
          <w:rFonts w:ascii="Calibri" w:hAnsi="Calibri" w:eastAsia="Calibri"/>
          <w:i/>
          <w:color w:val="1F4D78"/>
          <w:sz w:val="17"/>
        </w:rPr>
        <w:t>Bloom cue: because the format is multiple choice, creation is operationalized as selecting the best synthesis of several requirements.</w:t>
      </w:r>
      <w:r>
        <w:br/>
      </w:r>
      <w:r>
        <w:rPr>
          <w:rFonts w:ascii="Calibri" w:hAnsi="Calibri" w:eastAsia="Calibri"/>
          <w:i/>
          <w:color w:val="5F6670"/>
          <w:sz w:val="17"/>
        </w:rPr>
        <w:t>Dấu hiệu Bloom: do định dạng trắc nghiệm, bậc sáng tạo được thể hiện bằng việc chọn phương án tổng hợp tốt nhất từ nhiều yêu cầu.</w:t>
      </w:r>
    </w:p>
    <w:p>
      <w:pPr>
        <w:spacing w:after="160"/>
      </w:pPr>
      <w:r>
        <w:rPr>
          <w:rFonts w:ascii="Calibri" w:hAnsi="Calibri" w:eastAsia="Calibri"/>
          <w:b/>
          <w:color w:val="C69214"/>
          <w:sz w:val="17"/>
        </w:rPr>
        <w:t xml:space="preserve">Source / Nguồn: </w:t>
      </w:r>
      <w:r>
        <w:rPr>
          <w:rFonts w:ascii="Calibri" w:hAnsi="Calibri" w:eastAsia="Calibri"/>
          <w:color w:val="5F6670"/>
          <w:sz w:val="17"/>
        </w:rPr>
        <w:t>§§8.4.3, 10.4.6, 10.5.1; §7.5.3; Addenda ah, by, and cb</w:t>
      </w:r>
    </w:p>
    <w:p>
      <w:pPr>
        <w:spacing w:before="200" w:after="100"/>
        <w:shd w:fill="EAF3EC"/>
        <w:keepNext/>
        <w:keepLines/>
        <w:pBdr>
          <w:left w:val="single" w:sz="14" w:space="8" w:color="4F7B58"/>
        </w:pBdr>
      </w:pPr>
      <w:r>
        <w:rPr>
          <w:rFonts w:ascii="Calibri" w:hAnsi="Calibri" w:eastAsia="Calibri"/>
          <w:b/>
          <w:color w:val="4F7B58"/>
          <w:sz w:val="20"/>
        </w:rPr>
        <w:t>Q60  •  CORRECT ANSWER C  /  ĐÁP ÁN ĐÚNG C</w:t>
      </w:r>
      <w:r>
        <w:br/>
      </w:r>
      <w:r>
        <w:rPr>
          <w:rFonts w:ascii="Calibri" w:hAnsi="Calibri" w:eastAsia="Calibri"/>
          <w:b/>
          <w:color w:val="1F4D78"/>
          <w:sz w:val="19"/>
        </w:rPr>
        <w:t>Integrated Appendix G model / Tổng hợp mô hình Phụ lục G</w:t>
      </w:r>
    </w:p>
    <w:p>
      <w:pPr>
        <w:keepNext/>
        <w:keepLines w:val="0"/>
        <w:spacing w:after="60"/>
      </w:pPr>
      <w:r>
        <w:rPr>
          <w:rFonts w:ascii="Calibri" w:hAnsi="Calibri" w:eastAsia="Calibri"/>
          <w:b/>
          <w:color w:val="1F4D78"/>
          <w:sz w:val="20"/>
        </w:rPr>
        <w:t xml:space="preserve">Explanation — </w:t>
      </w:r>
      <w:r>
        <w:rPr>
          <w:rFonts w:ascii="Calibri" w:hAnsi="Calibri" w:eastAsia="Calibri"/>
          <w:color w:val="202124"/>
          <w:sz w:val="20"/>
        </w:rPr>
        <w:t>Fair comparison requires identical program, weather, and rates. A nonpredominant residential/heating condition above 1900 m² gets an additional baseline system type, while mixed-use BPF is weighted by gross floor area. Addendum bt prevents zero-load pump operation, and Addenda by/ck/cp govern required renewable generation and limit how excess generation affects compliance.</w:t>
      </w:r>
    </w:p>
    <w:p>
      <w:pPr>
        <w:spacing w:after="80"/>
      </w:pPr>
      <w:r>
        <w:rPr>
          <w:rFonts w:ascii="Calibri" w:hAnsi="Calibri" w:eastAsia="Calibri"/>
          <w:b/>
          <w:color w:val="2A7F83"/>
          <w:sz w:val="20"/>
        </w:rPr>
        <w:t xml:space="preserve">Giải thích — </w:t>
      </w:r>
      <w:r>
        <w:rPr>
          <w:rFonts w:ascii="Calibri" w:hAnsi="Calibri" w:eastAsia="Calibri"/>
          <w:i/>
          <w:color w:val="5F6670"/>
          <w:sz w:val="20"/>
        </w:rPr>
        <w:t>So sánh công bằng đòi hỏi cùng chương trình, thời tiết và giá năng lượng. Điều kiện nhà ở/nguồn sưởi không chiếm ưu thế trên 1900 m² cần loại hệ cơ sở bổ sung, còn BPF hỗn hợp được bình quân theo diện tích sàn tổng. Addendum bt ngăn bơm chạy khi không tải; các Addendum by/ck/cp điều chỉnh phần phát tái tạo bắt buộc và giới hạn ảnh hưởng của phần vượt mức đến tuân thủ.</w:t>
      </w:r>
    </w:p>
    <w:p>
      <w:pPr>
        <w:spacing w:after="60"/>
        <w:ind w:left="173"/>
        <w:keepNext/>
        <w:keepLines/>
        <w:shd w:fill="F2F7FB"/>
      </w:pPr>
      <w:r>
        <w:rPr>
          <w:rFonts w:ascii="Calibri" w:hAnsi="Calibri" w:eastAsia="Calibri"/>
          <w:i/>
          <w:color w:val="1F4D78"/>
          <w:sz w:val="17"/>
        </w:rPr>
        <w:t>Bloom cue: because the format is multiple choice, creation is operationalized as selecting the best synthesis of several requirements.</w:t>
      </w:r>
      <w:r>
        <w:br/>
      </w:r>
      <w:r>
        <w:rPr>
          <w:rFonts w:ascii="Calibri" w:hAnsi="Calibri" w:eastAsia="Calibri"/>
          <w:i/>
          <w:color w:val="5F6670"/>
          <w:sz w:val="17"/>
        </w:rPr>
        <w:t>Dấu hiệu Bloom: do định dạng trắc nghiệm, bậc sáng tạo được thể hiện bằng việc chọn phương án tổng hợp tốt nhất từ nhiều yêu cầu.</w:t>
      </w:r>
    </w:p>
    <w:p>
      <w:pPr>
        <w:spacing w:after="160"/>
      </w:pPr>
      <w:r>
        <w:rPr>
          <w:rFonts w:ascii="Calibri" w:hAnsi="Calibri" w:eastAsia="Calibri"/>
          <w:b/>
          <w:color w:val="C69214"/>
          <w:sz w:val="17"/>
        </w:rPr>
        <w:t xml:space="preserve">Source / Nguồn: </w:t>
      </w:r>
      <w:r>
        <w:rPr>
          <w:rFonts w:ascii="Calibri" w:hAnsi="Calibri" w:eastAsia="Calibri"/>
          <w:color w:val="5F6670"/>
          <w:sz w:val="17"/>
        </w:rPr>
        <w:t>§11.5; Normative Appendix G §§G1.2, G3.1.1; Addenda h, ab, bt, by/ck/cp</w:t>
      </w:r>
    </w:p>
    <w:p>
      <w:r>
        <w:br w:type="page"/>
      </w:r>
    </w:p>
    <w:p>
      <w:pPr>
        <w:pStyle w:val="Heading1"/>
      </w:pPr>
      <w:r>
        <w:t>RAPID REVIEW GRID / BẢNG ÔN NHANH</w:t>
      </w:r>
    </w:p>
    <w:p>
      <w:r>
        <w:rPr>
          <w:rFonts w:ascii="Calibri" w:hAnsi="Calibri" w:eastAsia="Calibri"/>
          <w:sz w:val="20"/>
        </w:rPr>
        <w:t>Use this final grid for last-minute numerical recall; it does not replace the conditions and exceptions in the detailed clauses.</w:t>
      </w:r>
      <w:r>
        <w:br/>
      </w:r>
      <w:r>
        <w:rPr>
          <w:rFonts w:ascii="Calibri" w:hAnsi="Calibri" w:eastAsia="Calibri"/>
          <w:i/>
          <w:color w:val="5F6670"/>
          <w:sz w:val="19"/>
        </w:rPr>
        <w:t>Dùng bảng cuối này để nhớ nhanh con số; bảng không thay thế các điều kiện và ngoại lệ trong điều khoản chi tiết.</w:t>
      </w:r>
    </w:p>
    <w:tbl>
      <w:tblPr>
        <w:tblW w:type="dxa" w:w="9360"/>
        <w:jc w:val="center"/>
        <w:tblLayout w:type="fixed"/>
        <w:tblLook w:firstColumn="1" w:firstRow="1" w:lastColumn="0" w:lastRow="0" w:noHBand="0" w:noVBand="1" w:val="04A0"/>
        <w:tblInd w:w="120" w:type="dxa"/>
      </w:tblPr>
      <w:tblGrid>
        <w:gridCol w:w="4550"/>
        <w:gridCol w:w="2910"/>
        <w:gridCol w:w="1900"/>
      </w:tblGrid>
      <w:tr>
        <w:trPr>
          <w:tblHeader w:val="true"/>
        </w:trPr>
        <w:tc>
          <w:tcPr>
            <w:tcW w:type="dxa" w:w="455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Item / Hạng mục</w:t>
            </w:r>
          </w:p>
        </w:tc>
        <w:tc>
          <w:tcPr>
            <w:tcW w:type="dxa" w:w="291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Anchor / Giá trị</w:t>
            </w:r>
          </w:p>
        </w:tc>
        <w:tc>
          <w:tcPr>
            <w:tcW w:type="dxa" w:w="1900"/>
            <w:tcMar>
              <w:top w:w="80" w:type="dxa"/>
              <w:start w:w="120" w:type="dxa"/>
              <w:bottom w:w="80" w:type="dxa"/>
              <w:end w:w="120" w:type="dxa"/>
            </w:tcMar>
            <w:shd w:fill="E8EEF5"/>
          </w:tcPr>
          <w:p>
            <w:pPr>
              <w:spacing w:before="0" w:after="40" w:line="259" w:lineRule="auto"/>
              <w:jc w:val="center"/>
            </w:pPr>
            <w:r>
              <w:rPr>
                <w:rFonts w:ascii="Calibri" w:hAnsi="Calibri" w:eastAsia="Calibri"/>
                <w:b/>
                <w:color w:val="1F4D78"/>
                <w:sz w:val="18"/>
              </w:rPr>
              <w:t>Source / Nguồn</w:t>
            </w:r>
          </w:p>
        </w:tc>
      </w:tr>
      <w:tr>
        <w:trPr>
          <w:cantSplit/>
        </w:trPr>
        <w:tc>
          <w:tcPr>
            <w:tcW w:type="dxa" w:w="4550"/>
          </w:tcPr>
          <w:p>
            <w:pPr>
              <w:spacing w:before="0" w:after="40" w:line="259" w:lineRule="auto"/>
              <w:jc w:val="left"/>
            </w:pPr>
            <w:r>
              <w:rPr>
                <w:rFonts w:ascii="Calibri" w:hAnsi="Calibri" w:eastAsia="Calibri"/>
                <w:b w:val="0"/>
                <w:color w:val="202124"/>
                <w:sz w:val="17"/>
              </w:rPr>
              <w:t>Whole-building leakage / Lọt khí toàn công trình</w:t>
            </w:r>
          </w:p>
        </w:tc>
        <w:tc>
          <w:tcPr>
            <w:tcW w:type="dxa" w:w="2910"/>
          </w:tcPr>
          <w:p>
            <w:pPr>
              <w:spacing w:before="0" w:after="40" w:line="259" w:lineRule="auto"/>
              <w:jc w:val="center"/>
            </w:pPr>
            <w:r>
              <w:rPr>
                <w:rFonts w:ascii="Calibri" w:hAnsi="Calibri" w:eastAsia="Calibri"/>
                <w:b/>
                <w:color w:val="202124"/>
                <w:sz w:val="17"/>
              </w:rPr>
              <w:t>≤ 2.0 L/s·m² @ 75 Pa</w:t>
            </w:r>
          </w:p>
        </w:tc>
        <w:tc>
          <w:tcPr>
            <w:tcW w:type="dxa" w:w="1900"/>
          </w:tcPr>
          <w:p>
            <w:pPr>
              <w:spacing w:before="0" w:after="40" w:line="259" w:lineRule="auto"/>
              <w:jc w:val="center"/>
            </w:pPr>
            <w:r>
              <w:rPr>
                <w:rFonts w:ascii="Calibri" w:hAnsi="Calibri" w:eastAsia="Calibri"/>
                <w:b w:val="0"/>
                <w:color w:val="202124"/>
                <w:sz w:val="17"/>
              </w:rPr>
              <w:t>§5.4.3.1.1</w:t>
            </w:r>
          </w:p>
        </w:tc>
      </w:tr>
      <w:tr>
        <w:trPr>
          <w:cantSplit/>
        </w:trPr>
        <w:tc>
          <w:tcPr>
            <w:tcW w:type="dxa" w:w="4550"/>
            <w:shd w:fill="F2F2F2"/>
          </w:tcPr>
          <w:p>
            <w:pPr>
              <w:spacing w:before="0" w:after="40" w:line="259" w:lineRule="auto"/>
              <w:jc w:val="left"/>
            </w:pPr>
            <w:r>
              <w:rPr>
                <w:rFonts w:ascii="Calibri" w:hAnsi="Calibri" w:eastAsia="Calibri"/>
                <w:b w:val="0"/>
                <w:color w:val="202124"/>
                <w:sz w:val="17"/>
              </w:rPr>
              <w:t>Prescriptive vertical fenestration / Cửa kính đứng</w:t>
            </w:r>
          </w:p>
        </w:tc>
        <w:tc>
          <w:tcPr>
            <w:tcW w:type="dxa" w:w="2910"/>
            <w:shd w:fill="F2F2F2"/>
          </w:tcPr>
          <w:p>
            <w:pPr>
              <w:spacing w:before="0" w:after="40" w:line="259" w:lineRule="auto"/>
              <w:jc w:val="center"/>
            </w:pPr>
            <w:r>
              <w:rPr>
                <w:rFonts w:ascii="Calibri" w:hAnsi="Calibri" w:eastAsia="Calibri"/>
                <w:b/>
                <w:color w:val="202124"/>
                <w:sz w:val="17"/>
              </w:rPr>
              <w:t>0–40%</w:t>
            </w:r>
          </w:p>
        </w:tc>
        <w:tc>
          <w:tcPr>
            <w:tcW w:type="dxa" w:w="1900"/>
            <w:shd w:fill="F2F2F2"/>
          </w:tcPr>
          <w:p>
            <w:pPr>
              <w:spacing w:before="0" w:after="40" w:line="259" w:lineRule="auto"/>
              <w:jc w:val="center"/>
            </w:pPr>
            <w:r>
              <w:rPr>
                <w:rFonts w:ascii="Calibri" w:hAnsi="Calibri" w:eastAsia="Calibri"/>
                <w:b w:val="0"/>
                <w:color w:val="202124"/>
                <w:sz w:val="17"/>
              </w:rPr>
              <w:t>§5.5.4.2</w:t>
            </w:r>
          </w:p>
        </w:tc>
      </w:tr>
      <w:tr>
        <w:trPr>
          <w:cantSplit/>
        </w:trPr>
        <w:tc>
          <w:tcPr>
            <w:tcW w:type="dxa" w:w="4550"/>
          </w:tcPr>
          <w:p>
            <w:pPr>
              <w:spacing w:before="0" w:after="40" w:line="259" w:lineRule="auto"/>
              <w:jc w:val="left"/>
            </w:pPr>
            <w:r>
              <w:rPr>
                <w:rFonts w:ascii="Calibri" w:hAnsi="Calibri" w:eastAsia="Calibri"/>
                <w:b w:val="0"/>
                <w:color w:val="202124"/>
                <w:sz w:val="17"/>
              </w:rPr>
              <w:t>Prescriptive skylights / Giếng trời</w:t>
            </w:r>
          </w:p>
        </w:tc>
        <w:tc>
          <w:tcPr>
            <w:tcW w:type="dxa" w:w="2910"/>
          </w:tcPr>
          <w:p>
            <w:pPr>
              <w:spacing w:before="0" w:after="40" w:line="259" w:lineRule="auto"/>
              <w:jc w:val="center"/>
            </w:pPr>
            <w:r>
              <w:rPr>
                <w:rFonts w:ascii="Calibri" w:hAnsi="Calibri" w:eastAsia="Calibri"/>
                <w:b/>
                <w:color w:val="202124"/>
                <w:sz w:val="17"/>
              </w:rPr>
              <w:t>0–3% (conditional 6%)</w:t>
            </w:r>
          </w:p>
        </w:tc>
        <w:tc>
          <w:tcPr>
            <w:tcW w:type="dxa" w:w="1900"/>
          </w:tcPr>
          <w:p>
            <w:pPr>
              <w:spacing w:before="0" w:after="40" w:line="259" w:lineRule="auto"/>
              <w:jc w:val="center"/>
            </w:pPr>
            <w:r>
              <w:rPr>
                <w:rFonts w:ascii="Calibri" w:hAnsi="Calibri" w:eastAsia="Calibri"/>
                <w:b w:val="0"/>
                <w:color w:val="202124"/>
                <w:sz w:val="17"/>
              </w:rPr>
              <w:t>§5.5.4.2</w:t>
            </w:r>
          </w:p>
        </w:tc>
      </w:tr>
      <w:tr>
        <w:trPr>
          <w:cantSplit/>
        </w:trPr>
        <w:tc>
          <w:tcPr>
            <w:tcW w:type="dxa" w:w="4550"/>
            <w:shd w:fill="F2F2F2"/>
          </w:tcPr>
          <w:p>
            <w:pPr>
              <w:spacing w:before="0" w:after="40" w:line="259" w:lineRule="auto"/>
              <w:jc w:val="left"/>
            </w:pPr>
            <w:r>
              <w:rPr>
                <w:rFonts w:ascii="Calibri" w:hAnsi="Calibri" w:eastAsia="Calibri"/>
                <w:b w:val="0"/>
                <w:color w:val="202124"/>
                <w:sz w:val="17"/>
              </w:rPr>
              <w:t>Simplified HVAC path / HVAC đơn giản hóa</w:t>
            </w:r>
          </w:p>
        </w:tc>
        <w:tc>
          <w:tcPr>
            <w:tcW w:type="dxa" w:w="2910"/>
            <w:shd w:fill="F2F2F2"/>
          </w:tcPr>
          <w:p>
            <w:pPr>
              <w:spacing w:before="0" w:after="40" w:line="259" w:lineRule="auto"/>
              <w:jc w:val="center"/>
            </w:pPr>
            <w:r>
              <w:rPr>
                <w:rFonts w:ascii="Calibri" w:hAnsi="Calibri" w:eastAsia="Calibri"/>
                <w:b/>
                <w:color w:val="202124"/>
                <w:sz w:val="17"/>
              </w:rPr>
              <w:t>≤ 2 stories; &lt; 2300 m²</w:t>
            </w:r>
          </w:p>
        </w:tc>
        <w:tc>
          <w:tcPr>
            <w:tcW w:type="dxa" w:w="1900"/>
            <w:shd w:fill="F2F2F2"/>
          </w:tcPr>
          <w:p>
            <w:pPr>
              <w:spacing w:before="0" w:after="40" w:line="259" w:lineRule="auto"/>
              <w:jc w:val="center"/>
            </w:pPr>
            <w:r>
              <w:rPr>
                <w:rFonts w:ascii="Calibri" w:hAnsi="Calibri" w:eastAsia="Calibri"/>
                <w:b w:val="0"/>
                <w:color w:val="202124"/>
                <w:sz w:val="17"/>
              </w:rPr>
              <w:t>§6.3</w:t>
            </w:r>
          </w:p>
        </w:tc>
      </w:tr>
      <w:tr>
        <w:trPr>
          <w:cantSplit/>
        </w:trPr>
        <w:tc>
          <w:tcPr>
            <w:tcW w:type="dxa" w:w="4550"/>
          </w:tcPr>
          <w:p>
            <w:pPr>
              <w:spacing w:before="0" w:after="40" w:line="259" w:lineRule="auto"/>
              <w:jc w:val="left"/>
            </w:pPr>
            <w:r>
              <w:rPr>
                <w:rFonts w:ascii="Calibri" w:hAnsi="Calibri" w:eastAsia="Calibri"/>
                <w:b w:val="0"/>
                <w:color w:val="202124"/>
                <w:sz w:val="17"/>
              </w:rPr>
              <w:t>Thermostat deadband / Vùng chết bộ điều nhiệt</w:t>
            </w:r>
          </w:p>
        </w:tc>
        <w:tc>
          <w:tcPr>
            <w:tcW w:type="dxa" w:w="2910"/>
          </w:tcPr>
          <w:p>
            <w:pPr>
              <w:spacing w:before="0" w:after="40" w:line="259" w:lineRule="auto"/>
              <w:jc w:val="center"/>
            </w:pPr>
            <w:r>
              <w:rPr>
                <w:rFonts w:ascii="Calibri" w:hAnsi="Calibri" w:eastAsia="Calibri"/>
                <w:b/>
                <w:color w:val="202124"/>
                <w:sz w:val="17"/>
              </w:rPr>
              <w:t>≥ 3°C</w:t>
            </w:r>
          </w:p>
        </w:tc>
        <w:tc>
          <w:tcPr>
            <w:tcW w:type="dxa" w:w="1900"/>
          </w:tcPr>
          <w:p>
            <w:pPr>
              <w:spacing w:before="0" w:after="40" w:line="259" w:lineRule="auto"/>
              <w:jc w:val="center"/>
            </w:pPr>
            <w:r>
              <w:rPr>
                <w:rFonts w:ascii="Calibri" w:hAnsi="Calibri" w:eastAsia="Calibri"/>
                <w:b w:val="0"/>
                <w:color w:val="202124"/>
                <w:sz w:val="17"/>
              </w:rPr>
              <w:t>§6.4.3.1.2</w:t>
            </w:r>
          </w:p>
        </w:tc>
      </w:tr>
      <w:tr>
        <w:trPr>
          <w:cantSplit/>
        </w:trPr>
        <w:tc>
          <w:tcPr>
            <w:tcW w:type="dxa" w:w="4550"/>
            <w:shd w:fill="F2F2F2"/>
          </w:tcPr>
          <w:p>
            <w:pPr>
              <w:spacing w:before="0" w:after="40" w:line="259" w:lineRule="auto"/>
              <w:jc w:val="left"/>
            </w:pPr>
            <w:r>
              <w:rPr>
                <w:rFonts w:ascii="Calibri" w:hAnsi="Calibri" w:eastAsia="Calibri"/>
                <w:b w:val="0"/>
                <w:color w:val="202124"/>
                <w:sz w:val="17"/>
              </w:rPr>
              <w:t>Off-hour heating/cooling / Ngoài giờ</w:t>
            </w:r>
          </w:p>
        </w:tc>
        <w:tc>
          <w:tcPr>
            <w:tcW w:type="dxa" w:w="2910"/>
            <w:shd w:fill="F2F2F2"/>
          </w:tcPr>
          <w:p>
            <w:pPr>
              <w:spacing w:before="0" w:after="40" w:line="259" w:lineRule="auto"/>
              <w:jc w:val="center"/>
            </w:pPr>
            <w:r>
              <w:rPr>
                <w:rFonts w:ascii="Calibri" w:hAnsi="Calibri" w:eastAsia="Calibri"/>
                <w:b/>
                <w:color w:val="202124"/>
                <w:sz w:val="17"/>
              </w:rPr>
              <w:t>−5.6°C / +3°C</w:t>
            </w:r>
          </w:p>
        </w:tc>
        <w:tc>
          <w:tcPr>
            <w:tcW w:type="dxa" w:w="1900"/>
            <w:shd w:fill="F2F2F2"/>
          </w:tcPr>
          <w:p>
            <w:pPr>
              <w:spacing w:before="0" w:after="40" w:line="259" w:lineRule="auto"/>
              <w:jc w:val="center"/>
            </w:pPr>
            <w:r>
              <w:rPr>
                <w:rFonts w:ascii="Calibri" w:hAnsi="Calibri" w:eastAsia="Calibri"/>
                <w:b w:val="0"/>
                <w:color w:val="202124"/>
                <w:sz w:val="17"/>
              </w:rPr>
              <w:t>§6.4.3.3.2; bk</w:t>
            </w:r>
          </w:p>
        </w:tc>
      </w:tr>
      <w:tr>
        <w:trPr>
          <w:cantSplit/>
        </w:trPr>
        <w:tc>
          <w:tcPr>
            <w:tcW w:type="dxa" w:w="4550"/>
          </w:tcPr>
          <w:p>
            <w:pPr>
              <w:spacing w:before="0" w:after="40" w:line="259" w:lineRule="auto"/>
              <w:jc w:val="left"/>
            </w:pPr>
            <w:r>
              <w:rPr>
                <w:rFonts w:ascii="Calibri" w:hAnsi="Calibri" w:eastAsia="Calibri"/>
                <w:b w:val="0"/>
                <w:color w:val="202124"/>
                <w:sz w:val="17"/>
              </w:rPr>
              <w:t>DCV core thresholds / Ngưỡng DCV</w:t>
            </w:r>
          </w:p>
        </w:tc>
        <w:tc>
          <w:tcPr>
            <w:tcW w:type="dxa" w:w="2910"/>
          </w:tcPr>
          <w:p>
            <w:pPr>
              <w:spacing w:before="0" w:after="40" w:line="259" w:lineRule="auto"/>
              <w:jc w:val="center"/>
            </w:pPr>
            <w:r>
              <w:rPr>
                <w:rFonts w:ascii="Calibri" w:hAnsi="Calibri" w:eastAsia="Calibri"/>
                <w:b/>
                <w:color w:val="202124"/>
                <w:sz w:val="17"/>
              </w:rPr>
              <w:t>&gt; 50 m²; ≥ 25 people/100 m²</w:t>
            </w:r>
          </w:p>
        </w:tc>
        <w:tc>
          <w:tcPr>
            <w:tcW w:type="dxa" w:w="1900"/>
          </w:tcPr>
          <w:p>
            <w:pPr>
              <w:spacing w:before="0" w:after="40" w:line="259" w:lineRule="auto"/>
              <w:jc w:val="center"/>
            </w:pPr>
            <w:r>
              <w:rPr>
                <w:rFonts w:ascii="Calibri" w:hAnsi="Calibri" w:eastAsia="Calibri"/>
                <w:b w:val="0"/>
                <w:color w:val="202124"/>
                <w:sz w:val="17"/>
              </w:rPr>
              <w:t>§6.4.3.8</w:t>
            </w:r>
          </w:p>
        </w:tc>
      </w:tr>
      <w:tr>
        <w:trPr>
          <w:cantSplit/>
        </w:trPr>
        <w:tc>
          <w:tcPr>
            <w:tcW w:type="dxa" w:w="4550"/>
            <w:shd w:fill="F2F2F2"/>
          </w:tcPr>
          <w:p>
            <w:pPr>
              <w:spacing w:before="0" w:after="40" w:line="259" w:lineRule="auto"/>
              <w:jc w:val="left"/>
            </w:pPr>
            <w:r>
              <w:rPr>
                <w:rFonts w:ascii="Calibri" w:hAnsi="Calibri" w:eastAsia="Calibri"/>
                <w:b w:val="0"/>
                <w:color w:val="202124"/>
                <w:sz w:val="17"/>
              </w:rPr>
              <w:t>CV/VAV fan power Option 1 / Công suất quạt</w:t>
            </w:r>
          </w:p>
        </w:tc>
        <w:tc>
          <w:tcPr>
            <w:tcW w:type="dxa" w:w="2910"/>
            <w:shd w:fill="F2F2F2"/>
          </w:tcPr>
          <w:p>
            <w:pPr>
              <w:spacing w:before="0" w:after="40" w:line="259" w:lineRule="auto"/>
              <w:jc w:val="center"/>
            </w:pPr>
            <w:r>
              <w:rPr>
                <w:rFonts w:ascii="Calibri" w:hAnsi="Calibri" w:eastAsia="Calibri"/>
                <w:b/>
                <w:color w:val="202124"/>
                <w:sz w:val="17"/>
              </w:rPr>
              <w:t>0.0017 / 0.0024 kW per L/s</w:t>
            </w:r>
          </w:p>
        </w:tc>
        <w:tc>
          <w:tcPr>
            <w:tcW w:type="dxa" w:w="1900"/>
            <w:shd w:fill="F2F2F2"/>
          </w:tcPr>
          <w:p>
            <w:pPr>
              <w:spacing w:before="0" w:after="40" w:line="259" w:lineRule="auto"/>
              <w:jc w:val="center"/>
            </w:pPr>
            <w:r>
              <w:rPr>
                <w:rFonts w:ascii="Calibri" w:hAnsi="Calibri" w:eastAsia="Calibri"/>
                <w:b w:val="0"/>
                <w:color w:val="202124"/>
                <w:sz w:val="17"/>
              </w:rPr>
              <w:t>Table 6.5.3.1-1</w:t>
            </w:r>
          </w:p>
        </w:tc>
      </w:tr>
      <w:tr>
        <w:trPr>
          <w:cantSplit/>
        </w:trPr>
        <w:tc>
          <w:tcPr>
            <w:tcW w:type="dxa" w:w="4550"/>
          </w:tcPr>
          <w:p>
            <w:pPr>
              <w:spacing w:before="0" w:after="40" w:line="259" w:lineRule="auto"/>
              <w:jc w:val="left"/>
            </w:pPr>
            <w:r>
              <w:rPr>
                <w:rFonts w:ascii="Calibri" w:hAnsi="Calibri" w:eastAsia="Calibri"/>
                <w:b w:val="0"/>
                <w:color w:val="202124"/>
                <w:sz w:val="17"/>
              </w:rPr>
              <w:t>FEI / Chỉ số năng lượng quạt</w:t>
            </w:r>
          </w:p>
        </w:tc>
        <w:tc>
          <w:tcPr>
            <w:tcW w:type="dxa" w:w="2910"/>
          </w:tcPr>
          <w:p>
            <w:pPr>
              <w:spacing w:before="0" w:after="40" w:line="259" w:lineRule="auto"/>
              <w:jc w:val="center"/>
            </w:pPr>
            <w:r>
              <w:rPr>
                <w:rFonts w:ascii="Calibri" w:hAnsi="Calibri" w:eastAsia="Calibri"/>
                <w:b/>
                <w:color w:val="202124"/>
                <w:sz w:val="17"/>
              </w:rPr>
              <w:t>≥ 1.00; qualifying VAV ≥ 0.95</w:t>
            </w:r>
          </w:p>
        </w:tc>
        <w:tc>
          <w:tcPr>
            <w:tcW w:type="dxa" w:w="1900"/>
          </w:tcPr>
          <w:p>
            <w:pPr>
              <w:spacing w:before="0" w:after="40" w:line="259" w:lineRule="auto"/>
              <w:jc w:val="center"/>
            </w:pPr>
            <w:r>
              <w:rPr>
                <w:rFonts w:ascii="Calibri" w:hAnsi="Calibri" w:eastAsia="Calibri"/>
                <w:b w:val="0"/>
                <w:color w:val="202124"/>
                <w:sz w:val="17"/>
              </w:rPr>
              <w:t>§6.5.3.1.3; bw</w:t>
            </w:r>
          </w:p>
        </w:tc>
      </w:tr>
      <w:tr>
        <w:trPr>
          <w:cantSplit/>
        </w:trPr>
        <w:tc>
          <w:tcPr>
            <w:tcW w:type="dxa" w:w="4550"/>
            <w:shd w:fill="F2F2F2"/>
          </w:tcPr>
          <w:p>
            <w:pPr>
              <w:spacing w:before="0" w:after="40" w:line="259" w:lineRule="auto"/>
              <w:jc w:val="left"/>
            </w:pPr>
            <w:r>
              <w:rPr>
                <w:rFonts w:ascii="Calibri" w:hAnsi="Calibri" w:eastAsia="Calibri"/>
                <w:b w:val="0"/>
                <w:color w:val="202124"/>
                <w:sz w:val="17"/>
              </w:rPr>
              <w:t>Hydronic pump at 50% flow / Bơm tại 50% lưu lượng</w:t>
            </w:r>
          </w:p>
        </w:tc>
        <w:tc>
          <w:tcPr>
            <w:tcW w:type="dxa" w:w="2910"/>
            <w:shd w:fill="F2F2F2"/>
          </w:tcPr>
          <w:p>
            <w:pPr>
              <w:spacing w:before="0" w:after="40" w:line="259" w:lineRule="auto"/>
              <w:jc w:val="center"/>
            </w:pPr>
            <w:r>
              <w:rPr>
                <w:rFonts w:ascii="Calibri" w:hAnsi="Calibri" w:eastAsia="Calibri"/>
                <w:b/>
                <w:color w:val="202124"/>
                <w:sz w:val="17"/>
              </w:rPr>
              <w:t>≤ 30% design power</w:t>
            </w:r>
          </w:p>
        </w:tc>
        <w:tc>
          <w:tcPr>
            <w:tcW w:type="dxa" w:w="1900"/>
            <w:shd w:fill="F2F2F2"/>
          </w:tcPr>
          <w:p>
            <w:pPr>
              <w:spacing w:before="0" w:after="40" w:line="259" w:lineRule="auto"/>
              <w:jc w:val="center"/>
            </w:pPr>
            <w:r>
              <w:rPr>
                <w:rFonts w:ascii="Calibri" w:hAnsi="Calibri" w:eastAsia="Calibri"/>
                <w:b w:val="0"/>
                <w:color w:val="202124"/>
                <w:sz w:val="17"/>
              </w:rPr>
              <w:t>§6.5.4.2</w:t>
            </w:r>
          </w:p>
        </w:tc>
      </w:tr>
      <w:tr>
        <w:trPr>
          <w:cantSplit/>
        </w:trPr>
        <w:tc>
          <w:tcPr>
            <w:tcW w:type="dxa" w:w="4550"/>
          </w:tcPr>
          <w:p>
            <w:pPr>
              <w:spacing w:before="0" w:after="40" w:line="259" w:lineRule="auto"/>
              <w:jc w:val="left"/>
            </w:pPr>
            <w:r>
              <w:rPr>
                <w:rFonts w:ascii="Calibri" w:hAnsi="Calibri" w:eastAsia="Calibri"/>
                <w:b w:val="0"/>
                <w:color w:val="202124"/>
                <w:sz w:val="17"/>
              </w:rPr>
              <w:t>General exhaust-air recovery / Thu hồi khí thải</w:t>
            </w:r>
          </w:p>
        </w:tc>
        <w:tc>
          <w:tcPr>
            <w:tcW w:type="dxa" w:w="2910"/>
          </w:tcPr>
          <w:p>
            <w:pPr>
              <w:spacing w:before="0" w:after="40" w:line="259" w:lineRule="auto"/>
              <w:jc w:val="center"/>
            </w:pPr>
            <w:r>
              <w:rPr>
                <w:rFonts w:ascii="Calibri" w:hAnsi="Calibri" w:eastAsia="Calibri"/>
                <w:b/>
                <w:color w:val="202124"/>
                <w:sz w:val="17"/>
              </w:rPr>
              <w:t>≥ 50% where required</w:t>
            </w:r>
          </w:p>
        </w:tc>
        <w:tc>
          <w:tcPr>
            <w:tcW w:type="dxa" w:w="1900"/>
          </w:tcPr>
          <w:p>
            <w:pPr>
              <w:spacing w:before="0" w:after="40" w:line="259" w:lineRule="auto"/>
              <w:jc w:val="center"/>
            </w:pPr>
            <w:r>
              <w:rPr>
                <w:rFonts w:ascii="Calibri" w:hAnsi="Calibri" w:eastAsia="Calibri"/>
                <w:b w:val="0"/>
                <w:color w:val="202124"/>
                <w:sz w:val="17"/>
              </w:rPr>
              <w:t>§6.5.6.1.2</w:t>
            </w:r>
          </w:p>
        </w:tc>
      </w:tr>
      <w:tr>
        <w:trPr>
          <w:cantSplit/>
        </w:trPr>
        <w:tc>
          <w:tcPr>
            <w:tcW w:type="dxa" w:w="4550"/>
            <w:shd w:fill="F2F2F2"/>
          </w:tcPr>
          <w:p>
            <w:pPr>
              <w:spacing w:before="0" w:after="40" w:line="259" w:lineRule="auto"/>
              <w:jc w:val="left"/>
            </w:pPr>
            <w:r>
              <w:rPr>
                <w:rFonts w:ascii="Calibri" w:hAnsi="Calibri" w:eastAsia="Calibri"/>
                <w:b w:val="0"/>
                <w:color w:val="202124"/>
                <w:sz w:val="17"/>
              </w:rPr>
              <w:t>Public lavatory outlet / Vòi chậu công cộng</w:t>
            </w:r>
          </w:p>
        </w:tc>
        <w:tc>
          <w:tcPr>
            <w:tcW w:type="dxa" w:w="2910"/>
            <w:shd w:fill="F2F2F2"/>
          </w:tcPr>
          <w:p>
            <w:pPr>
              <w:spacing w:before="0" w:after="40" w:line="259" w:lineRule="auto"/>
              <w:jc w:val="center"/>
            </w:pPr>
            <w:r>
              <w:rPr>
                <w:rFonts w:ascii="Calibri" w:hAnsi="Calibri" w:eastAsia="Calibri"/>
                <w:b/>
                <w:color w:val="202124"/>
                <w:sz w:val="17"/>
              </w:rPr>
              <w:t>≤ 43°C</w:t>
            </w:r>
          </w:p>
        </w:tc>
        <w:tc>
          <w:tcPr>
            <w:tcW w:type="dxa" w:w="1900"/>
            <w:shd w:fill="F2F2F2"/>
          </w:tcPr>
          <w:p>
            <w:pPr>
              <w:spacing w:before="0" w:after="40" w:line="259" w:lineRule="auto"/>
              <w:jc w:val="center"/>
            </w:pPr>
            <w:r>
              <w:rPr>
                <w:rFonts w:ascii="Calibri" w:hAnsi="Calibri" w:eastAsia="Calibri"/>
                <w:b w:val="0"/>
                <w:color w:val="202124"/>
                <w:sz w:val="17"/>
              </w:rPr>
              <w:t>§7.4.4.3</w:t>
            </w:r>
          </w:p>
        </w:tc>
      </w:tr>
      <w:tr>
        <w:trPr>
          <w:cantSplit/>
        </w:trPr>
        <w:tc>
          <w:tcPr>
            <w:tcW w:type="dxa" w:w="4550"/>
          </w:tcPr>
          <w:p>
            <w:pPr>
              <w:spacing w:before="0" w:after="40" w:line="259" w:lineRule="auto"/>
              <w:jc w:val="left"/>
            </w:pPr>
            <w:r>
              <w:rPr>
                <w:rFonts w:ascii="Calibri" w:hAnsi="Calibri" w:eastAsia="Calibri"/>
                <w:b w:val="0"/>
                <w:color w:val="202124"/>
                <w:sz w:val="17"/>
              </w:rPr>
              <w:t>Electrical monitoring / Giám sát điện</w:t>
            </w:r>
          </w:p>
        </w:tc>
        <w:tc>
          <w:tcPr>
            <w:tcW w:type="dxa" w:w="2910"/>
          </w:tcPr>
          <w:p>
            <w:pPr>
              <w:spacing w:before="0" w:after="40" w:line="259" w:lineRule="auto"/>
              <w:jc w:val="center"/>
            </w:pPr>
            <w:r>
              <w:rPr>
                <w:rFonts w:ascii="Calibri" w:hAnsi="Calibri" w:eastAsia="Calibri"/>
                <w:b/>
                <w:color w:val="202124"/>
                <w:sz w:val="17"/>
              </w:rPr>
              <w:t>≤ 15 min; retain 36 months</w:t>
            </w:r>
          </w:p>
        </w:tc>
        <w:tc>
          <w:tcPr>
            <w:tcW w:type="dxa" w:w="1900"/>
          </w:tcPr>
          <w:p>
            <w:pPr>
              <w:spacing w:before="0" w:after="40" w:line="259" w:lineRule="auto"/>
              <w:jc w:val="center"/>
            </w:pPr>
            <w:r>
              <w:rPr>
                <w:rFonts w:ascii="Calibri" w:hAnsi="Calibri" w:eastAsia="Calibri"/>
                <w:b w:val="0"/>
                <w:color w:val="202124"/>
                <w:sz w:val="17"/>
              </w:rPr>
              <w:t>§8.4.3</w:t>
            </w:r>
          </w:p>
        </w:tc>
      </w:tr>
      <w:tr>
        <w:trPr>
          <w:cantSplit/>
        </w:trPr>
        <w:tc>
          <w:tcPr>
            <w:tcW w:type="dxa" w:w="4550"/>
            <w:shd w:fill="F2F2F2"/>
          </w:tcPr>
          <w:p>
            <w:pPr>
              <w:spacing w:before="0" w:after="40" w:line="259" w:lineRule="auto"/>
              <w:jc w:val="left"/>
            </w:pPr>
            <w:r>
              <w:rPr>
                <w:rFonts w:ascii="Calibri" w:hAnsi="Calibri" w:eastAsia="Calibri"/>
                <w:b w:val="0"/>
                <w:color w:val="202124"/>
                <w:sz w:val="17"/>
              </w:rPr>
              <w:t>Daylight thresholds / Ngưỡng chiếu sáng ban ngày</w:t>
            </w:r>
          </w:p>
        </w:tc>
        <w:tc>
          <w:tcPr>
            <w:tcW w:type="dxa" w:w="2910"/>
            <w:shd w:fill="F2F2F2"/>
          </w:tcPr>
          <w:p>
            <w:pPr>
              <w:spacing w:before="0" w:after="40" w:line="259" w:lineRule="auto"/>
              <w:jc w:val="center"/>
            </w:pPr>
            <w:r>
              <w:rPr>
                <w:rFonts w:ascii="Calibri" w:hAnsi="Calibri" w:eastAsia="Calibri"/>
                <w:b/>
                <w:color w:val="202124"/>
                <w:sz w:val="17"/>
              </w:rPr>
              <w:t>75 W primary; 150 W combined</w:t>
            </w:r>
          </w:p>
        </w:tc>
        <w:tc>
          <w:tcPr>
            <w:tcW w:type="dxa" w:w="1900"/>
            <w:shd w:fill="F2F2F2"/>
          </w:tcPr>
          <w:p>
            <w:pPr>
              <w:spacing w:before="0" w:after="40" w:line="259" w:lineRule="auto"/>
              <w:jc w:val="center"/>
            </w:pPr>
            <w:r>
              <w:rPr>
                <w:rFonts w:ascii="Calibri" w:hAnsi="Calibri" w:eastAsia="Calibri"/>
                <w:b w:val="0"/>
                <w:color w:val="202124"/>
                <w:sz w:val="17"/>
              </w:rPr>
              <w:t>§9.4.1.1; o</w:t>
            </w:r>
          </w:p>
        </w:tc>
      </w:tr>
      <w:tr>
        <w:trPr>
          <w:cantSplit/>
        </w:trPr>
        <w:tc>
          <w:tcPr>
            <w:tcW w:type="dxa" w:w="4550"/>
          </w:tcPr>
          <w:p>
            <w:pPr>
              <w:spacing w:before="0" w:after="40" w:line="259" w:lineRule="auto"/>
              <w:jc w:val="left"/>
            </w:pPr>
            <w:r>
              <w:rPr>
                <w:rFonts w:ascii="Calibri" w:hAnsi="Calibri" w:eastAsia="Calibri"/>
                <w:b w:val="0"/>
                <w:color w:val="202124"/>
                <w:sz w:val="17"/>
              </w:rPr>
              <w:t>On-site renewable / Tái tạo tại chỗ</w:t>
            </w:r>
          </w:p>
        </w:tc>
        <w:tc>
          <w:tcPr>
            <w:tcW w:type="dxa" w:w="2910"/>
          </w:tcPr>
          <w:p>
            <w:pPr>
              <w:spacing w:before="0" w:after="40" w:line="259" w:lineRule="auto"/>
              <w:jc w:val="center"/>
            </w:pPr>
            <w:r>
              <w:rPr>
                <w:rFonts w:ascii="Calibri" w:hAnsi="Calibri" w:eastAsia="Calibri"/>
                <w:b/>
                <w:color w:val="202124"/>
                <w:sz w:val="17"/>
              </w:rPr>
              <w:t>2.7 W/m² × up to 3 largest floors</w:t>
            </w:r>
          </w:p>
        </w:tc>
        <w:tc>
          <w:tcPr>
            <w:tcW w:type="dxa" w:w="1900"/>
          </w:tcPr>
          <w:p>
            <w:pPr>
              <w:spacing w:before="0" w:after="40" w:line="259" w:lineRule="auto"/>
              <w:jc w:val="center"/>
            </w:pPr>
            <w:r>
              <w:rPr>
                <w:rFonts w:ascii="Calibri" w:hAnsi="Calibri" w:eastAsia="Calibri"/>
                <w:b w:val="0"/>
                <w:color w:val="202124"/>
                <w:sz w:val="17"/>
              </w:rPr>
              <w:t>§10.5.1; by</w:t>
            </w:r>
          </w:p>
        </w:tc>
      </w:tr>
      <w:tr>
        <w:trPr>
          <w:cantSplit/>
        </w:trPr>
        <w:tc>
          <w:tcPr>
            <w:tcW w:type="dxa" w:w="4550"/>
            <w:shd w:fill="F2F2F2"/>
          </w:tcPr>
          <w:p>
            <w:pPr>
              <w:spacing w:before="0" w:after="40" w:line="259" w:lineRule="auto"/>
              <w:jc w:val="left"/>
            </w:pPr>
            <w:r>
              <w:rPr>
                <w:rFonts w:ascii="Calibri" w:hAnsi="Calibri" w:eastAsia="Calibri"/>
                <w:b w:val="0"/>
                <w:color w:val="202124"/>
                <w:sz w:val="17"/>
              </w:rPr>
              <w:t>Other-utility monitoring / Tiện ích khác</w:t>
            </w:r>
          </w:p>
        </w:tc>
        <w:tc>
          <w:tcPr>
            <w:tcW w:type="dxa" w:w="2910"/>
            <w:shd w:fill="F2F2F2"/>
          </w:tcPr>
          <w:p>
            <w:pPr>
              <w:spacing w:before="0" w:after="40" w:line="259" w:lineRule="auto"/>
              <w:jc w:val="center"/>
            </w:pPr>
            <w:r>
              <w:rPr>
                <w:rFonts w:ascii="Calibri" w:hAnsi="Calibri" w:eastAsia="Calibri"/>
                <w:b/>
                <w:color w:val="202124"/>
                <w:sz w:val="17"/>
              </w:rPr>
              <w:t>≤ 60 min; retain 36 months</w:t>
            </w:r>
          </w:p>
        </w:tc>
        <w:tc>
          <w:tcPr>
            <w:tcW w:type="dxa" w:w="1900"/>
            <w:shd w:fill="F2F2F2"/>
          </w:tcPr>
          <w:p>
            <w:pPr>
              <w:spacing w:before="0" w:after="40" w:line="259" w:lineRule="auto"/>
              <w:jc w:val="center"/>
            </w:pPr>
            <w:r>
              <w:rPr>
                <w:rFonts w:ascii="Calibri" w:hAnsi="Calibri" w:eastAsia="Calibri"/>
                <w:b w:val="0"/>
                <w:color w:val="202124"/>
                <w:sz w:val="17"/>
              </w:rPr>
              <w:t>§10.4.6; cb</w:t>
            </w:r>
          </w:p>
        </w:tc>
      </w:tr>
    </w:tbl>
    <w:p>
      <w:pPr>
        <w:pStyle w:val="Heading2"/>
      </w:pPr>
      <w:r>
        <w:t>DIRECTLY TESTED ADDENDA / CÁC ADDENDUM ĐƯỢC KIỂM TRA TRỰC TIẾP</w:t>
      </w:r>
    </w:p>
    <w:p>
      <w:r>
        <w:rPr>
          <w:rFonts w:ascii="Calibri" w:hAnsi="Calibri" w:eastAsia="Calibri"/>
          <w:b/>
          <w:color w:val="1F4D78"/>
          <w:sz w:val="19"/>
        </w:rPr>
        <w:t>ah, ab, ao, as, au, az, bk, bt, bw, by/ck/cp, bz, cb, cf, ci, cu, h, o, and p.</w:t>
      </w:r>
      <w:r>
        <w:br/>
      </w:r>
      <w:r>
        <w:rPr>
          <w:rFonts w:ascii="Calibri" w:hAnsi="Calibri" w:eastAsia="Calibri"/>
          <w:color w:val="5F6670"/>
          <w:sz w:val="18"/>
        </w:rPr>
        <w:t>The entire supplied addendum set was reviewed for reconciliation; the list above identifies the addenda explicitly examined by one or more questions.</w:t>
      </w:r>
      <w:r>
        <w:br/>
      </w:r>
      <w:r>
        <w:rPr>
          <w:rFonts w:ascii="Calibri" w:hAnsi="Calibri" w:eastAsia="Calibri"/>
          <w:i/>
          <w:color w:val="5F6670"/>
          <w:sz w:val="18"/>
        </w:rPr>
        <w:t>Toàn bộ bộ addendum được cung cấp đã được rà soát để đối chiếu; danh sách trên là các addendum được kiểm tra trực tiếp trong ít nhất một câu hỏi.</w:t>
      </w:r>
    </w:p>
    <w:p>
      <w:pPr>
        <w:spacing w:before="280"/>
        <w:shd w:fill="FFF6DC"/>
        <w:pBdr>
          <w:left w:val="single" w:sz="12" w:space="8" w:color="C69214"/>
        </w:pBdr>
      </w:pPr>
      <w:r>
        <w:rPr>
          <w:rFonts w:ascii="Calibri" w:hAnsi="Calibri" w:eastAsia="Calibri"/>
          <w:b/>
          <w:color w:val="1F4D78"/>
          <w:sz w:val="19"/>
        </w:rPr>
        <w:t xml:space="preserve">Final reminder / Nhắc cuối: </w:t>
      </w:r>
      <w:r>
        <w:rPr>
          <w:rFonts w:ascii="Calibri" w:hAnsi="Calibri" w:eastAsia="Calibri"/>
          <w:sz w:val="19"/>
        </w:rPr>
        <w:t>The standard is a compliance framework. A correct threshold is useful only after identifying the right scope, climate zone, system type, capacity band, operating condition, and exception.</w:t>
      </w:r>
      <w:r>
        <w:br/>
      </w:r>
      <w:r>
        <w:rPr>
          <w:rFonts w:ascii="Calibri" w:hAnsi="Calibri" w:eastAsia="Calibri"/>
          <w:i/>
          <w:color w:val="5F6670"/>
          <w:sz w:val="18"/>
        </w:rPr>
        <w:t>Tiêu chuẩn là một khung tuân thủ. Một ngưỡng chỉ hữu ích sau khi xác định đúng phạm vi, vùng khí hậu, loại hệ, dải công suất, điều kiện vận hành và ngoại lệ.</w:t>
      </w:r>
    </w:p>
    <w:sectPr w:rsidR="00FC693F" w:rsidRPr="0006063C" w:rsidSect="00034616">
      <w:headerReference w:type="default" r:id="rId9"/>
      <w:headerReference w:type="first" r:id="rId10"/>
      <w:footerReference w:type="firs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b/>
        <w:color w:val="5F6670"/>
        <w:sz w:val="16"/>
      </w:rPr>
      <w:t xml:space="preserve">HVAC COMPETITION STUDY BANK  •  </w:t>
    </w:r>
    <w:r>
      <w:rPr>
        <w:rFonts w:ascii="Calibri" w:hAnsi="Calibri" w:eastAsia="Calibri"/>
        <w:color w:val="5F6670"/>
        <w:sz w:val="16"/>
      </w:rPr>
      <w:t xml:space="preserve">PAGE </w:t>
    </w:r>
    <w:r>
      <w:fldChar w:fldCharType="begin"/>
      <w:instrText xml:space="preserve">PAGE</w:instrText>
      <w:fldChar w:fldCharType="end"/>
    </w:r>
    <w:r>
      <w:rPr>
        <w:rFonts w:ascii="Calibri" w:hAnsi="Calibri" w:eastAsia="Calibri"/>
        <w:color w:val="5F6670"/>
        <w:sz w:val="16"/>
      </w:rP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F6670"/>
        <w:sz w:val="16"/>
      </w:rPr>
      <w:t>ASHRAE/IES 90.1-2019 (SI)  •  BILINGUAL PRACTICE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upperLetter"/>
      <w:lvlText w:val="%1."/>
      <w:suff w:val="space"/>
      <w:pPr>
        <w:tabs>
          <w:tab w:val="num" w:pos="540"/>
        </w:tabs>
        <w:ind w:left="540" w:hanging="270"/>
      </w:pPr>
      <w:rPr>
        <w:rFonts w:ascii="Calibri" w:hAnsi="Calibri"/>
      </w:r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Calibri" w:hAnsi="Calibri" w:eastAsia="Calibri"/>
      <w:sz w:val="21"/>
    </w:rPr>
  </w:style>
  <w:style w:type="paragraph" w:styleId="ListBullet2">
    <w:name w:val="List Bullet 2"/>
    <w:basedOn w:val="Normal"/>
    <w:uiPriority w:val="99"/>
    <w:unhideWhenUsed/>
    <w:rsid w:val="00326F90"/>
    <w:pPr>
      <w:numPr>
        <w:numId w:val="2"/>
      </w:numPr>
      <w:spacing w:after="80" w:line="288" w:lineRule="auto"/>
      <w:ind w:left="540" w:hanging="271"/>
      <w:contextualSpacing/>
    </w:pPr>
    <w:rPr>
      <w:rFonts w:ascii="Calibri" w:hAnsi="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60"/>
    </w:pPr>
    <w:rPr>
      <w:rFonts w:ascii="Calibri" w:hAnsi="Calibri" w:eastAsia="Calibri"/>
      <w:b/>
      <w:bCs/>
      <w:i/>
      <w:color w:val="5F66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60 High-Priority Bilingual HVAC MCQs — ASHRAE/IES 90.1-2019 (SI)</dc:title>
  <dc:subject>HVAC competition study bank arranged by Bloom's taxonomy</dc:subject>
  <dc:creator>OpenAI</dc:creator>
  <cp:keywords>HVAC, ASHRAE 90.1-2019, bilingual, English, Vietnamese, MCQ, Bloom</cp:keywords>
  <dc:description>Educational practice material prepared from the user-supplied standard and addenda.</dc:description>
  <cp:lastModifiedBy/>
  <cp:revision>1</cp:revision>
  <dcterms:created xsi:type="dcterms:W3CDTF">2013-12-23T23:15:00Z</dcterms:created>
  <dcterms:modified xsi:type="dcterms:W3CDTF">2013-12-23T23:15:00Z</dcterms:modified>
  <cp:category/>
</cp:coreProperties>
</file>