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280"/>
        <w:jc w:val="center"/>
      </w:pPr>
      <w:r>
        <w:rPr>
          <w:rFonts w:ascii="Calibri" w:hAnsi="Calibri" w:eastAsia="Calibri" w:cs="Calibri"/>
          <w:b/>
          <w:color w:val="B07A18"/>
          <w:sz w:val="22"/>
        </w:rPr>
        <w:t>BILINGUAL EXAM REVIEW BANK</w:t>
      </w:r>
      <w:r>
        <w:br/>
      </w:r>
      <w:r>
        <w:rPr>
          <w:rFonts w:ascii="Calibri" w:hAnsi="Calibri" w:eastAsia="Calibri" w:cs="Calibri"/>
          <w:b/>
          <w:color w:val="B07A18"/>
          <w:sz w:val="21"/>
        </w:rPr>
        <w:t>NGÂN HÀNG ÔN THI SONG NGỮ</w:t>
      </w:r>
    </w:p>
    <w:p>
      <w:pPr>
        <w:spacing w:after="200"/>
        <w:jc w:val="center"/>
      </w:pPr>
      <w:r>
        <w:rPr>
          <w:rFonts w:ascii="Calibri" w:hAnsi="Calibri" w:eastAsia="Calibri" w:cs="Calibri"/>
          <w:b/>
          <w:color w:val="0B2545"/>
          <w:sz w:val="46"/>
        </w:rPr>
        <w:t>75 BILINGUAL HVAC MULTIPLE-CHOICE QUESTIONS</w:t>
      </w:r>
      <w:r>
        <w:br/>
      </w:r>
      <w:r>
        <w:rPr>
          <w:rFonts w:ascii="Calibri" w:hAnsi="Calibri" w:eastAsia="Calibri" w:cs="Calibri"/>
          <w:b/>
          <w:color w:val="1F4D78"/>
          <w:sz w:val="36"/>
        </w:rPr>
        <w:t>75 CÂU HỎI TRẮC NGHIỆM HVAC SONG NGỮ</w:t>
      </w:r>
    </w:p>
    <w:p>
      <w:pPr>
        <w:spacing w:after="440"/>
        <w:jc w:val="center"/>
      </w:pPr>
      <w:r>
        <w:rPr>
          <w:rFonts w:ascii="Calibri" w:hAnsi="Calibri" w:eastAsia="Calibri" w:cs="Calibri"/>
          <w:b/>
          <w:color w:val="2E74B5"/>
          <w:sz w:val="35"/>
        </w:rPr>
        <w:t>ANSI/ASHRAE Standard 62.1-2022</w:t>
      </w:r>
    </w:p>
    <w:p>
      <w:pPr>
        <w:spacing w:after="100"/>
        <w:jc w:val="center"/>
      </w:pPr>
      <w:r>
        <w:rPr>
          <w:rFonts w:ascii="Calibri" w:hAnsi="Calibri" w:eastAsia="Calibri" w:cs="Calibri"/>
          <w:i/>
          <w:color w:val="1F4D78"/>
          <w:sz w:val="24"/>
        </w:rPr>
        <w:t>Ventilation and Acceptable Indoor Air Quality</w:t>
      </w:r>
      <w:r>
        <w:br/>
      </w:r>
      <w:r>
        <w:rPr>
          <w:rFonts w:ascii="Calibri" w:hAnsi="Calibri" w:eastAsia="Calibri" w:cs="Calibri"/>
          <w:i/>
          <w:color w:val="66717C"/>
          <w:sz w:val="23"/>
        </w:rPr>
        <w:t>Thông gió và chất lượng không khí trong nhà chấp nhận được</w:t>
      </w:r>
    </w:p>
    <w:p>
      <w:pPr>
        <w:spacing w:before="720" w:after="140"/>
        <w:jc w:val="center"/>
      </w:pPr>
      <w:r>
        <w:rPr>
          <w:rFonts w:ascii="Calibri" w:hAnsi="Calibri" w:eastAsia="Calibri" w:cs="Calibri"/>
          <w:b/>
          <w:color w:val="B07A18"/>
          <w:sz w:val="20"/>
        </w:rPr>
        <w:t>ARRANGED BY BLOOM'S TAXONOMY / SẮP XẾP THEO THANG BLOOM</w:t>
      </w:r>
    </w:p>
    <w:p>
      <w:pPr>
        <w:spacing w:after="80"/>
        <w:jc w:val="center"/>
      </w:pPr>
      <w:r>
        <w:rPr>
          <w:rFonts w:ascii="Calibri" w:hAnsi="Calibri" w:eastAsia="Calibri" w:cs="Calibri"/>
          <w:b/>
          <w:color w:val="0B2545"/>
          <w:sz w:val="22"/>
        </w:rPr>
        <w:t>Remember - Understand - Apply - Analyze - Evaluate - Create</w:t>
      </w:r>
      <w:r>
        <w:br/>
      </w:r>
      <w:r>
        <w:rPr>
          <w:rFonts w:ascii="Calibri" w:hAnsi="Calibri" w:eastAsia="Calibri" w:cs="Calibri"/>
          <w:b/>
          <w:color w:val="1F4D78"/>
          <w:sz w:val="21"/>
        </w:rPr>
        <w:t>Nhớ - Hiểu - Vận dụng - Phân tích - Đánh giá - Sáng tạo</w:t>
      </w:r>
    </w:p>
    <w:p>
      <w:pPr>
        <w:spacing w:before="760" w:after="60"/>
        <w:jc w:val="center"/>
      </w:pPr>
      <w:r>
        <w:rPr>
          <w:rFonts w:ascii="Calibri" w:hAnsi="Calibri" w:eastAsia="Calibri" w:cs="Calibri"/>
          <w:color w:val="66717C"/>
          <w:sz w:val="18"/>
        </w:rPr>
        <w:t>Sole source: the user-provided ANSI/ASHRAE 62.1-2022 PDF</w:t>
      </w:r>
      <w:r>
        <w:br/>
      </w:r>
      <w:r>
        <w:rPr>
          <w:rFonts w:ascii="Calibri" w:hAnsi="Calibri" w:eastAsia="Calibri" w:cs="Calibri"/>
          <w:i/>
          <w:color w:val="66717C"/>
          <w:sz w:val="18"/>
        </w:rPr>
        <w:t>Nguồn duy nhất: PDF ANSI/ASHRAE 62.1-2022 do người học cung cấp</w:t>
      </w:r>
    </w:p>
    <w:p>
      <w:r>
        <w:br w:type="page"/>
      </w:r>
    </w:p>
    <w:p>
      <w:pPr>
        <w:pStyle w:val="Heading1"/>
      </w:pPr>
      <w:r>
        <w:t>1. HOW TO USE / HƯỚNG DẪN SỬ DỤNG</w:t>
      </w:r>
    </w:p>
    <w:p>
      <w:pPr>
        <w:pStyle w:val="BilingualIntro"/>
      </w:pPr>
      <w:r>
        <w:rPr>
          <w:rFonts w:ascii="Calibri" w:hAnsi="Calibri" w:eastAsia="Calibri" w:cs="Calibri"/>
          <w:b/>
          <w:color w:val="0B2545"/>
          <w:sz w:val="21"/>
        </w:rPr>
        <w:t>Objective: review the 75 highest-priority knowledge points in the Standard, emphasizing likely multiple-choice topics and VRP/IAQP calculations.</w:t>
      </w:r>
      <w:r>
        <w:br/>
      </w:r>
      <w:r>
        <w:rPr>
          <w:rFonts w:ascii="Calibri" w:hAnsi="Calibri" w:eastAsia="Calibri" w:cs="Calibri"/>
          <w:b/>
          <w:i/>
          <w:color w:val="1F4D78"/>
          <w:sz w:val="20"/>
        </w:rPr>
        <w:t xml:space="preserve">VI: </w:t>
      </w:r>
      <w:r>
        <w:rPr>
          <w:rFonts w:ascii="Calibri" w:hAnsi="Calibri" w:eastAsia="Calibri" w:cs="Calibri"/>
          <w:b w:val="0"/>
          <w:i/>
          <w:color w:val="66717C"/>
          <w:sz w:val="20"/>
        </w:rPr>
        <w:t>Mục tiêu: ôn tập 75 điểm kiến thức trọng tâm nhất của tiêu chuẩn, ưu tiên các yêu cầu dễ xuất hiện trong vòng thi trắc nghiệm và các phép tính VRP/IAQP.</w:t>
      </w:r>
    </w:p>
    <w:p>
      <w:pPr>
        <w:pStyle w:val="BilingualIntro"/>
        <w:numPr>
          <w:ilvl w:val="0"/>
          <w:numId w:val="12"/>
        </w:numPr>
      </w:pPr>
      <w:r>
        <w:rPr>
          <w:rFonts w:ascii="Calibri" w:hAnsi="Calibri" w:eastAsia="Calibri" w:cs="Calibri"/>
          <w:b w:val="0"/>
          <w:color w:val="000000"/>
          <w:sz w:val="20"/>
        </w:rPr>
        <w:t>Complete all questions before checking Part II; each question is worth one point.</w:t>
      </w:r>
      <w:r>
        <w:br/>
      </w:r>
      <w:r>
        <w:rPr>
          <w:rFonts w:ascii="Calibri" w:hAnsi="Calibri" w:eastAsia="Calibri" w:cs="Calibri"/>
          <w:b/>
          <w:i/>
          <w:color w:val="1F4D78"/>
          <w:sz w:val="19"/>
        </w:rPr>
        <w:t xml:space="preserve">VI: </w:t>
      </w:r>
      <w:r>
        <w:rPr>
          <w:rFonts w:ascii="Calibri" w:hAnsi="Calibri" w:eastAsia="Calibri" w:cs="Calibri"/>
          <w:b w:val="0"/>
          <w:i/>
          <w:color w:val="66717C"/>
          <w:sz w:val="19"/>
        </w:rPr>
        <w:t>Làm toàn bộ phần câu hỏi trước khi xem đáp án; mỗi câu 1 điểm.</w:t>
      </w:r>
    </w:p>
    <w:p>
      <w:pPr>
        <w:pStyle w:val="BilingualIntro"/>
        <w:numPr>
          <w:ilvl w:val="0"/>
          <w:numId w:val="12"/>
        </w:numPr>
      </w:pPr>
      <w:r>
        <w:rPr>
          <w:rFonts w:ascii="Calibri" w:hAnsi="Calibri" w:eastAsia="Calibri" w:cs="Calibri"/>
          <w:b w:val="0"/>
          <w:color w:val="000000"/>
          <w:sz w:val="20"/>
        </w:rPr>
        <w:t>Symbols and values follow the source document: Vbz, Voz, Vou, Vot, Pz, Ps, D, Ez, Ev, Vpz, Vps, DC, and DL.</w:t>
      </w:r>
      <w:r>
        <w:br/>
      </w:r>
      <w:r>
        <w:rPr>
          <w:rFonts w:ascii="Calibri" w:hAnsi="Calibri" w:eastAsia="Calibri" w:cs="Calibri"/>
          <w:b/>
          <w:i/>
          <w:color w:val="1F4D78"/>
          <w:sz w:val="19"/>
        </w:rPr>
        <w:t xml:space="preserve">VI: </w:t>
      </w:r>
      <w:r>
        <w:rPr>
          <w:rFonts w:ascii="Calibri" w:hAnsi="Calibri" w:eastAsia="Calibri" w:cs="Calibri"/>
          <w:b w:val="0"/>
          <w:i/>
          <w:color w:val="66717C"/>
          <w:sz w:val="19"/>
        </w:rPr>
        <w:t>Các ký hiệu và số liệu dùng đúng theo tài liệu: Vbz, Voz, Vou, Vot, Pz, Ps, D, Ez, Ev, Vpz, Vps, DC và DL.</w:t>
      </w:r>
    </w:p>
    <w:p>
      <w:pPr>
        <w:pStyle w:val="BilingualIntro"/>
        <w:numPr>
          <w:ilvl w:val="0"/>
          <w:numId w:val="12"/>
        </w:numPr>
      </w:pPr>
      <w:r>
        <w:rPr>
          <w:rFonts w:ascii="Calibri" w:hAnsi="Calibri" w:eastAsia="Calibri" w:cs="Calibri"/>
          <w:b w:val="0"/>
          <w:color w:val="000000"/>
          <w:sz w:val="20"/>
        </w:rPr>
        <w:t>Questions requiring a figure use a figure from the Standard or a diagram redrawn from the relevant provisions.</w:t>
      </w:r>
      <w:r>
        <w:br/>
      </w:r>
      <w:r>
        <w:rPr>
          <w:rFonts w:ascii="Calibri" w:hAnsi="Calibri" w:eastAsia="Calibri" w:cs="Calibri"/>
          <w:b/>
          <w:i/>
          <w:color w:val="1F4D78"/>
          <w:sz w:val="19"/>
        </w:rPr>
        <w:t xml:space="preserve">VI: </w:t>
      </w:r>
      <w:r>
        <w:rPr>
          <w:rFonts w:ascii="Calibri" w:hAnsi="Calibri" w:eastAsia="Calibri" w:cs="Calibri"/>
          <w:b w:val="0"/>
          <w:i/>
          <w:color w:val="66717C"/>
          <w:sz w:val="19"/>
        </w:rPr>
        <w:t>Các câu có hình dùng trực tiếp hình trong tiêu chuẩn hoặc sơ đồ biên soạn lại từ điều khoản tương ứng.</w:t>
      </w:r>
    </w:p>
    <w:p>
      <w:pPr>
        <w:pStyle w:val="BilingualIntro"/>
        <w:numPr>
          <w:ilvl w:val="0"/>
          <w:numId w:val="12"/>
        </w:numPr>
      </w:pPr>
      <w:r>
        <w:rPr>
          <w:rFonts w:ascii="Calibri" w:hAnsi="Calibri" w:eastAsia="Calibri" w:cs="Calibri"/>
          <w:b w:val="0"/>
          <w:color w:val="000000"/>
          <w:sz w:val="20"/>
        </w:rPr>
        <w:t>Each question includes a section, table, or page reference for rapid review in the PDF.</w:t>
      </w:r>
      <w:r>
        <w:br/>
      </w:r>
      <w:r>
        <w:rPr>
          <w:rFonts w:ascii="Calibri" w:hAnsi="Calibri" w:eastAsia="Calibri" w:cs="Calibri"/>
          <w:b/>
          <w:i/>
          <w:color w:val="1F4D78"/>
          <w:sz w:val="19"/>
        </w:rPr>
        <w:t xml:space="preserve">VI: </w:t>
      </w:r>
      <w:r>
        <w:rPr>
          <w:rFonts w:ascii="Calibri" w:hAnsi="Calibri" w:eastAsia="Calibri" w:cs="Calibri"/>
          <w:b w:val="0"/>
          <w:i/>
          <w:color w:val="66717C"/>
          <w:sz w:val="19"/>
        </w:rPr>
        <w:t>Mỗi câu có dẫn chiếu điều khoản/bảng/trang để tra cứu lại nhanh trong PDF.</w:t>
      </w:r>
    </w:p>
    <w:p>
      <w:pPr>
        <w:pStyle w:val="BilingualIntro"/>
        <w:spacing w:before="80" w:after="160"/>
        <w:pBdr>
          <w:bottom w:val="single" w:sz="5" w:space="5" w:color="E8EEF5"/>
        </w:pBdr>
      </w:pPr>
      <w:r>
        <w:rPr>
          <w:rFonts w:ascii="Calibri" w:hAnsi="Calibri" w:eastAsia="Calibri" w:cs="Calibri"/>
          <w:b w:val="0"/>
          <w:color w:val="66717C"/>
          <w:sz w:val="19"/>
        </w:rPr>
        <w:t>Source note: the supplied PDF is labeled 'Machine Translated by Google.' The Vietnamese wording was lightly standardized in the approved question bank while technical requirements, values, formulas, and clause structure were preserved.</w:t>
      </w:r>
      <w:r>
        <w:br/>
      </w:r>
      <w:r>
        <w:rPr>
          <w:rFonts w:ascii="Calibri" w:hAnsi="Calibri" w:eastAsia="Calibri" w:cs="Calibri"/>
          <w:b/>
          <w:i/>
          <w:color w:val="1F4D78"/>
          <w:sz w:val="18"/>
        </w:rPr>
        <w:t xml:space="preserve">VI: </w:t>
      </w:r>
      <w:r>
        <w:rPr>
          <w:rFonts w:ascii="Calibri" w:hAnsi="Calibri" w:eastAsia="Calibri" w:cs="Calibri"/>
          <w:b w:val="0"/>
          <w:i/>
          <w:color w:val="66717C"/>
          <w:sz w:val="18"/>
        </w:rPr>
        <w:t>Lưu ý về nguồn: PDF có nhãn 'Machine Translated by Google'. Bộ câu hỏi chuẩn hóa nhẹ cách diễn đạt tiếng Việt để tránh lỗi dịch máy, nhưng giữ nguyên yêu cầu kỹ thuật, số liệu, công thức và cấu trúc điều khoản của tài liệu.</w:t>
      </w:r>
    </w:p>
    <w:p>
      <w:pPr>
        <w:pStyle w:val="Heading1"/>
      </w:pPr>
      <w:r>
        <w:t>2. BLOOM CLASSIFICATION / GIẢI THÍCH PHÂN LOẠI BLOOM</w:t>
      </w:r>
    </w:p>
    <w:p>
      <w:pPr>
        <w:pStyle w:val="BilingualIntro"/>
      </w:pPr>
      <w:r>
        <w:rPr>
          <w:rFonts w:ascii="Calibri" w:hAnsi="Calibri" w:eastAsia="Calibri" w:cs="Calibri"/>
          <w:b w:val="0"/>
          <w:color w:val="000000"/>
          <w:sz w:val="20"/>
        </w:rPr>
        <w:t>Because this is a multiple-choice bank, the Create level is assessed indirectly by selecting the best integrated design option; it does not fully replace an open-ended design task.</w:t>
      </w:r>
      <w:r>
        <w:br/>
      </w:r>
      <w:r>
        <w:rPr>
          <w:rFonts w:ascii="Calibri" w:hAnsi="Calibri" w:eastAsia="Calibri" w:cs="Calibri"/>
          <w:b/>
          <w:i/>
          <w:color w:val="1F4D78"/>
          <w:sz w:val="19"/>
        </w:rPr>
        <w:t xml:space="preserve">VI: </w:t>
      </w:r>
      <w:r>
        <w:rPr>
          <w:rFonts w:ascii="Calibri" w:hAnsi="Calibri" w:eastAsia="Calibri" w:cs="Calibri"/>
          <w:b w:val="0"/>
          <w:i/>
          <w:color w:val="66717C"/>
          <w:sz w:val="19"/>
        </w:rPr>
        <w:t>Vì đây là ngân hàng trắc nghiệm, mức 'Sáng tạo' được đánh giá gián tiếp bằng việc chọn phương án thiết kế tích hợp tốt nhất; một câu trắc nghiệm không thay thế hoàn toàn nhiệm vụ thiết kế mở.</w:t>
      </w:r>
    </w:p>
    <w:tbl>
      <w:tblPr>
        <w:tblStyle w:val="TableGrid"/>
        <w:tblW w:type="dxa" w:w="9360"/>
        <w:jc w:val="left"/>
        <w:tblLayout w:type="fixed"/>
        <w:tblLook w:firstColumn="1" w:firstRow="1" w:lastColumn="0" w:lastRow="0" w:noHBand="0" w:noVBand="1" w:val="04A0"/>
        <w:tblInd w:w="120" w:type="dxa"/>
      </w:tblPr>
      <w:tblGrid>
        <w:gridCol w:w="1500"/>
        <w:gridCol w:w="4300"/>
        <w:gridCol w:w="1300"/>
        <w:gridCol w:w="2260"/>
      </w:tblGrid>
      <w:tr>
        <w:trPr>
          <w:tblHeader w:val="true"/>
          <w:cantSplit w:val="1"/>
        </w:trPr>
        <w:tc>
          <w:tcPr>
            <w:tcW w:type="dxa" w:w="1500"/>
            <w:shd w:fill="E8EEF5"/>
            <w:tcMar>
              <w:top w:w="80" w:type="dxa"/>
              <w:start w:w="120" w:type="dxa"/>
              <w:bottom w:w="80" w:type="dxa"/>
              <w:end w:w="120" w:type="dxa"/>
            </w:tcMar>
            <w:vAlign w:val="center"/>
          </w:tcPr>
          <w:p>
            <w:pPr>
              <w:spacing w:before="0" w:after="0"/>
              <w:jc w:val="center"/>
            </w:pPr>
            <w:r/>
            <w:r>
              <w:rPr>
                <w:rFonts w:ascii="Calibri" w:hAnsi="Calibri" w:eastAsia="Calibri" w:cs="Calibri"/>
                <w:b/>
                <w:color w:val="0B2545"/>
                <w:sz w:val="17"/>
              </w:rPr>
              <w:t>Bloom level</w:t>
              <w:br/>
              <w:t>Mức Bloom</w:t>
            </w:r>
          </w:p>
        </w:tc>
        <w:tc>
          <w:tcPr>
            <w:tcW w:type="dxa" w:w="4300"/>
            <w:shd w:fill="E8EEF5"/>
            <w:tcMar>
              <w:top w:w="80" w:type="dxa"/>
              <w:start w:w="120" w:type="dxa"/>
              <w:bottom w:w="80" w:type="dxa"/>
              <w:end w:w="120" w:type="dxa"/>
            </w:tcMar>
            <w:vAlign w:val="center"/>
          </w:tcPr>
          <w:p>
            <w:pPr>
              <w:spacing w:before="0" w:after="0"/>
              <w:jc w:val="center"/>
            </w:pPr>
            <w:r/>
            <w:r>
              <w:rPr>
                <w:rFonts w:ascii="Calibri" w:hAnsi="Calibri" w:eastAsia="Calibri" w:cs="Calibri"/>
                <w:b/>
                <w:color w:val="0B2545"/>
                <w:sz w:val="17"/>
              </w:rPr>
              <w:t>Assessed capability</w:t>
              <w:br/>
              <w:t>Năng lực được kiểm tra</w:t>
            </w:r>
          </w:p>
        </w:tc>
        <w:tc>
          <w:tcPr>
            <w:tcW w:type="dxa" w:w="1300"/>
            <w:shd w:fill="E8EEF5"/>
            <w:tcMar>
              <w:top w:w="80" w:type="dxa"/>
              <w:start w:w="120" w:type="dxa"/>
              <w:bottom w:w="80" w:type="dxa"/>
              <w:end w:w="120" w:type="dxa"/>
            </w:tcMar>
            <w:vAlign w:val="center"/>
          </w:tcPr>
          <w:p>
            <w:pPr>
              <w:spacing w:before="0" w:after="0"/>
              <w:jc w:val="center"/>
            </w:pPr>
            <w:r/>
            <w:r>
              <w:rPr>
                <w:rFonts w:ascii="Calibri" w:hAnsi="Calibri" w:eastAsia="Calibri" w:cs="Calibri"/>
                <w:b/>
                <w:color w:val="0B2545"/>
                <w:sz w:val="17"/>
              </w:rPr>
              <w:t>Questions</w:t>
              <w:br/>
              <w:t>Câu</w:t>
            </w:r>
          </w:p>
        </w:tc>
        <w:tc>
          <w:tcPr>
            <w:tcW w:type="dxa" w:w="2260"/>
            <w:shd w:fill="E8EEF5"/>
            <w:tcMar>
              <w:top w:w="80" w:type="dxa"/>
              <w:start w:w="120" w:type="dxa"/>
              <w:bottom w:w="80" w:type="dxa"/>
              <w:end w:w="120" w:type="dxa"/>
            </w:tcMar>
            <w:vAlign w:val="center"/>
          </w:tcPr>
          <w:p>
            <w:pPr>
              <w:spacing w:before="0" w:after="0"/>
              <w:jc w:val="center"/>
            </w:pPr>
            <w:r/>
            <w:r>
              <w:rPr>
                <w:rFonts w:ascii="Calibri" w:hAnsi="Calibri" w:eastAsia="Calibri" w:cs="Calibri"/>
                <w:b/>
                <w:color w:val="0B2545"/>
                <w:sz w:val="17"/>
              </w:rPr>
              <w:t>Count</w:t>
              <w:br/>
              <w:t>Số lượng</w:t>
            </w:r>
          </w:p>
        </w:tc>
      </w:tr>
      <w:tr>
        <w:trPr>
          <w:cantSplit w:val="1"/>
        </w:trPr>
        <w:tc>
          <w:tcPr>
            <w:tcW w:type="dxa" w:w="15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Remember</w:t>
              <w:br/>
              <w:t>Nhớ</w:t>
            </w:r>
          </w:p>
        </w:tc>
        <w:tc>
          <w:tcPr>
            <w:tcW w:type="dxa" w:w="4300"/>
            <w:tcMar>
              <w:top w:w="80" w:type="dxa"/>
              <w:start w:w="120" w:type="dxa"/>
              <w:bottom w:w="80" w:type="dxa"/>
              <w:end w:w="120" w:type="dxa"/>
            </w:tcMar>
            <w:vAlign w:val="center"/>
          </w:tcPr>
          <w:p>
            <w:pPr>
              <w:spacing w:before="0" w:after="0" w:line="264" w:lineRule="auto"/>
              <w:jc w:val="left"/>
            </w:pPr>
            <w:r/>
            <w:r>
              <w:rPr>
                <w:rFonts w:ascii="Calibri" w:hAnsi="Calibri" w:eastAsia="Calibri" w:cs="Calibri"/>
                <w:color w:val="000000"/>
                <w:sz w:val="17"/>
              </w:rPr>
              <w:t>Recognize terms, thresholds, formulas, and direct requirements.</w:t>
              <w:br/>
              <w:t>Nhận diện thuật ngữ, ngưỡng, công thức và yêu cầu trực tiếp.</w:t>
            </w:r>
          </w:p>
        </w:tc>
        <w:tc>
          <w:tcPr>
            <w:tcW w:type="dxa" w:w="13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1-15</w:t>
            </w:r>
          </w:p>
        </w:tc>
        <w:tc>
          <w:tcPr>
            <w:tcW w:type="dxa" w:w="226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15 (20.0%)</w:t>
            </w:r>
          </w:p>
        </w:tc>
      </w:tr>
      <w:tr>
        <w:trPr>
          <w:cantSplit w:val="1"/>
        </w:trPr>
        <w:tc>
          <w:tcPr>
            <w:tcW w:type="dxa" w:w="15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Understand</w:t>
              <w:br/>
              <w:t>Hiểu</w:t>
            </w:r>
          </w:p>
        </w:tc>
        <w:tc>
          <w:tcPr>
            <w:tcW w:type="dxa" w:w="4300"/>
            <w:tcMar>
              <w:top w:w="80" w:type="dxa"/>
              <w:start w:w="120" w:type="dxa"/>
              <w:bottom w:w="80" w:type="dxa"/>
              <w:end w:w="120" w:type="dxa"/>
            </w:tcMar>
            <w:vAlign w:val="center"/>
          </w:tcPr>
          <w:p>
            <w:pPr>
              <w:spacing w:before="0" w:after="0" w:line="264" w:lineRule="auto"/>
              <w:jc w:val="left"/>
            </w:pPr>
            <w:r/>
            <w:r>
              <w:rPr>
                <w:rFonts w:ascii="Calibri" w:hAnsi="Calibri" w:eastAsia="Calibri" w:cs="Calibri"/>
                <w:color w:val="000000"/>
                <w:sz w:val="17"/>
              </w:rPr>
              <w:t>Explain meaning, causes, and relationships among requirements.</w:t>
              <w:br/>
              <w:t>Giải thích ý nghĩa, nguyên nhân và quan hệ giữa các yêu cầu.</w:t>
            </w:r>
          </w:p>
        </w:tc>
        <w:tc>
          <w:tcPr>
            <w:tcW w:type="dxa" w:w="13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16-30</w:t>
            </w:r>
          </w:p>
        </w:tc>
        <w:tc>
          <w:tcPr>
            <w:tcW w:type="dxa" w:w="226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15 (20.0%)</w:t>
            </w:r>
          </w:p>
        </w:tc>
      </w:tr>
      <w:tr>
        <w:trPr>
          <w:cantSplit w:val="1"/>
        </w:trPr>
        <w:tc>
          <w:tcPr>
            <w:tcW w:type="dxa" w:w="15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Apply</w:t>
              <w:br/>
              <w:t>Vận dụng</w:t>
            </w:r>
          </w:p>
        </w:tc>
        <w:tc>
          <w:tcPr>
            <w:tcW w:type="dxa" w:w="4300"/>
            <w:tcMar>
              <w:top w:w="80" w:type="dxa"/>
              <w:start w:w="120" w:type="dxa"/>
              <w:bottom w:w="80" w:type="dxa"/>
              <w:end w:w="120" w:type="dxa"/>
            </w:tcMar>
            <w:vAlign w:val="center"/>
          </w:tcPr>
          <w:p>
            <w:pPr>
              <w:spacing w:before="0" w:after="0" w:line="264" w:lineRule="auto"/>
              <w:jc w:val="left"/>
            </w:pPr>
            <w:r/>
            <w:r>
              <w:rPr>
                <w:rFonts w:ascii="Calibri" w:hAnsi="Calibri" w:eastAsia="Calibri" w:cs="Calibri"/>
                <w:color w:val="000000"/>
                <w:sz w:val="17"/>
              </w:rPr>
              <w:t>Use values, tables, and provisions in defined cases.</w:t>
              <w:br/>
              <w:t>Thay số, tra bảng và áp dụng điều khoản vào tình huống xác định.</w:t>
            </w:r>
          </w:p>
        </w:tc>
        <w:tc>
          <w:tcPr>
            <w:tcW w:type="dxa" w:w="13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31-50</w:t>
            </w:r>
          </w:p>
        </w:tc>
        <w:tc>
          <w:tcPr>
            <w:tcW w:type="dxa" w:w="226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20 (26.7%)</w:t>
            </w:r>
          </w:p>
        </w:tc>
      </w:tr>
      <w:tr>
        <w:trPr>
          <w:cantSplit w:val="1"/>
        </w:trPr>
        <w:tc>
          <w:tcPr>
            <w:tcW w:type="dxa" w:w="15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Analyze</w:t>
              <w:br/>
              <w:t>Phân tích</w:t>
            </w:r>
          </w:p>
        </w:tc>
        <w:tc>
          <w:tcPr>
            <w:tcW w:type="dxa" w:w="4300"/>
            <w:tcMar>
              <w:top w:w="80" w:type="dxa"/>
              <w:start w:w="120" w:type="dxa"/>
              <w:bottom w:w="80" w:type="dxa"/>
              <w:end w:w="120" w:type="dxa"/>
            </w:tcMar>
            <w:vAlign w:val="center"/>
          </w:tcPr>
          <w:p>
            <w:pPr>
              <w:spacing w:before="0" w:after="0" w:line="264" w:lineRule="auto"/>
              <w:jc w:val="left"/>
            </w:pPr>
            <w:r/>
            <w:r>
              <w:rPr>
                <w:rFonts w:ascii="Calibri" w:hAnsi="Calibri" w:eastAsia="Calibri" w:cs="Calibri"/>
                <w:color w:val="000000"/>
                <w:sz w:val="17"/>
              </w:rPr>
              <w:t>Compare options and identify critical zones and effect chains.</w:t>
              <w:br/>
              <w:t>Tách dữ kiện, so sánh phương án, nhận diện vùng tới hạn và chuỗi tác động.</w:t>
            </w:r>
          </w:p>
        </w:tc>
        <w:tc>
          <w:tcPr>
            <w:tcW w:type="dxa" w:w="13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51-65</w:t>
            </w:r>
          </w:p>
        </w:tc>
        <w:tc>
          <w:tcPr>
            <w:tcW w:type="dxa" w:w="226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15 (20.0%)</w:t>
            </w:r>
          </w:p>
        </w:tc>
      </w:tr>
      <w:tr>
        <w:trPr>
          <w:cantSplit w:val="1"/>
        </w:trPr>
        <w:tc>
          <w:tcPr>
            <w:tcW w:type="dxa" w:w="15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Evaluate</w:t>
              <w:br/>
              <w:t>Đánh giá</w:t>
            </w:r>
          </w:p>
        </w:tc>
        <w:tc>
          <w:tcPr>
            <w:tcW w:type="dxa" w:w="4300"/>
            <w:tcMar>
              <w:top w:w="80" w:type="dxa"/>
              <w:start w:w="120" w:type="dxa"/>
              <w:bottom w:w="80" w:type="dxa"/>
              <w:end w:w="120" w:type="dxa"/>
            </w:tcMar>
            <w:vAlign w:val="center"/>
          </w:tcPr>
          <w:p>
            <w:pPr>
              <w:spacing w:before="0" w:after="0" w:line="264" w:lineRule="auto"/>
              <w:jc w:val="left"/>
            </w:pPr>
            <w:r/>
            <w:r>
              <w:rPr>
                <w:rFonts w:ascii="Calibri" w:hAnsi="Calibri" w:eastAsia="Calibri" w:cs="Calibri"/>
                <w:color w:val="000000"/>
                <w:sz w:val="17"/>
              </w:rPr>
              <w:t>Select the strongest compliance option using multiple criteria.</w:t>
              <w:br/>
              <w:t>Chọn phương án tuân thủ tốt nhất dựa trên nhiều tiêu chí.</w:t>
            </w:r>
          </w:p>
        </w:tc>
        <w:tc>
          <w:tcPr>
            <w:tcW w:type="dxa" w:w="13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66-72</w:t>
            </w:r>
          </w:p>
        </w:tc>
        <w:tc>
          <w:tcPr>
            <w:tcW w:type="dxa" w:w="226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7 (9.3%)</w:t>
            </w:r>
          </w:p>
        </w:tc>
      </w:tr>
      <w:tr>
        <w:trPr>
          <w:cantSplit w:val="1"/>
        </w:trPr>
        <w:tc>
          <w:tcPr>
            <w:tcW w:type="dxa" w:w="15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Create</w:t>
              <w:br/>
              <w:t>Sáng tạo</w:t>
            </w:r>
          </w:p>
        </w:tc>
        <w:tc>
          <w:tcPr>
            <w:tcW w:type="dxa" w:w="4300"/>
            <w:tcMar>
              <w:top w:w="80" w:type="dxa"/>
              <w:start w:w="120" w:type="dxa"/>
              <w:bottom w:w="80" w:type="dxa"/>
              <w:end w:w="120" w:type="dxa"/>
            </w:tcMar>
            <w:vAlign w:val="center"/>
          </w:tcPr>
          <w:p>
            <w:pPr>
              <w:spacing w:before="0" w:after="0" w:line="264" w:lineRule="auto"/>
              <w:jc w:val="left"/>
            </w:pPr>
            <w:r/>
            <w:r>
              <w:rPr>
                <w:rFonts w:ascii="Calibri" w:hAnsi="Calibri" w:eastAsia="Calibri" w:cs="Calibri"/>
                <w:color w:val="000000"/>
                <w:sz w:val="17"/>
              </w:rPr>
              <w:t>Select the best integrated design configuration.</w:t>
              <w:br/>
              <w:t>Chọn cấu hình thiết kế tích hợp tốt nhất trong khuôn khổ trắc nghiệm.</w:t>
            </w:r>
          </w:p>
        </w:tc>
        <w:tc>
          <w:tcPr>
            <w:tcW w:type="dxa" w:w="13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73-75</w:t>
            </w:r>
          </w:p>
        </w:tc>
        <w:tc>
          <w:tcPr>
            <w:tcW w:type="dxa" w:w="226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3 (4.0%)</w:t>
            </w:r>
          </w:p>
        </w:tc>
      </w:tr>
    </w:tbl>
    <w:p>
      <w:pPr>
        <w:spacing w:before="0" w:after="40"/>
      </w:pPr>
    </w:p>
    <w:p>
      <w:pPr>
        <w:pStyle w:val="Heading1"/>
      </w:pPr>
      <w:r>
        <w:t>3. CONTENT COVERAGE MATRIX / MA TRẬN BAO PHỦ NỘI DUNG</w:t>
      </w:r>
    </w:p>
    <w:tbl>
      <w:tblPr>
        <w:tblStyle w:val="TableGrid"/>
        <w:tblW w:type="dxa" w:w="9360"/>
        <w:jc w:val="left"/>
        <w:tblLayout w:type="fixed"/>
        <w:tblLook w:firstColumn="1" w:firstRow="1" w:lastColumn="0" w:lastRow="0" w:noHBand="0" w:noVBand="1" w:val="04A0"/>
        <w:tblInd w:w="120" w:type="dxa"/>
      </w:tblPr>
      <w:tblGrid>
        <w:gridCol w:w="1600"/>
        <w:gridCol w:w="6000"/>
        <w:gridCol w:w="1760"/>
      </w:tblGrid>
      <w:tr>
        <w:trPr>
          <w:tblHeader w:val="true"/>
          <w:cantSplit w:val="1"/>
        </w:trPr>
        <w:tc>
          <w:tcPr>
            <w:tcW w:type="dxa" w:w="1600"/>
            <w:shd w:fill="E8EEF5"/>
            <w:tcMar>
              <w:top w:w="80" w:type="dxa"/>
              <w:start w:w="120" w:type="dxa"/>
              <w:bottom w:w="80" w:type="dxa"/>
              <w:end w:w="120" w:type="dxa"/>
            </w:tcMar>
            <w:vAlign w:val="center"/>
          </w:tcPr>
          <w:p>
            <w:pPr>
              <w:spacing w:before="0" w:after="0"/>
              <w:jc w:val="center"/>
            </w:pPr>
            <w:r/>
            <w:r>
              <w:rPr>
                <w:rFonts w:ascii="Calibri" w:hAnsi="Calibri" w:eastAsia="Calibri" w:cs="Calibri"/>
                <w:b/>
                <w:color w:val="0B2545"/>
                <w:sz w:val="17"/>
              </w:rPr>
              <w:t>Standard section</w:t>
              <w:br/>
              <w:t>Phần tiêu chuẩn</w:t>
            </w:r>
          </w:p>
        </w:tc>
        <w:tc>
          <w:tcPr>
            <w:tcW w:type="dxa" w:w="6000"/>
            <w:shd w:fill="E8EEF5"/>
            <w:tcMar>
              <w:top w:w="80" w:type="dxa"/>
              <w:start w:w="120" w:type="dxa"/>
              <w:bottom w:w="80" w:type="dxa"/>
              <w:end w:w="120" w:type="dxa"/>
            </w:tcMar>
            <w:vAlign w:val="center"/>
          </w:tcPr>
          <w:p>
            <w:pPr>
              <w:spacing w:before="0" w:after="0"/>
              <w:jc w:val="center"/>
            </w:pPr>
            <w:r/>
            <w:r>
              <w:rPr>
                <w:rFonts w:ascii="Calibri" w:hAnsi="Calibri" w:eastAsia="Calibri" w:cs="Calibri"/>
                <w:b/>
                <w:color w:val="0B2545"/>
                <w:sz w:val="17"/>
              </w:rPr>
              <w:t>Focus</w:t>
              <w:br/>
              <w:t>Trọng tâm</w:t>
            </w:r>
          </w:p>
        </w:tc>
        <w:tc>
          <w:tcPr>
            <w:tcW w:type="dxa" w:w="1760"/>
            <w:shd w:fill="E8EEF5"/>
            <w:tcMar>
              <w:top w:w="80" w:type="dxa"/>
              <w:start w:w="120" w:type="dxa"/>
              <w:bottom w:w="80" w:type="dxa"/>
              <w:end w:w="120" w:type="dxa"/>
            </w:tcMar>
            <w:vAlign w:val="center"/>
          </w:tcPr>
          <w:p>
            <w:pPr>
              <w:spacing w:before="0" w:after="0"/>
              <w:jc w:val="center"/>
            </w:pPr>
            <w:r/>
            <w:r>
              <w:rPr>
                <w:rFonts w:ascii="Calibri" w:hAnsi="Calibri" w:eastAsia="Calibri" w:cs="Calibri"/>
                <w:b/>
                <w:color w:val="0B2545"/>
                <w:sz w:val="17"/>
              </w:rPr>
              <w:t>Primary questions</w:t>
              <w:br/>
              <w:t>Số câu chính</w:t>
            </w:r>
          </w:p>
        </w:tc>
      </w:tr>
      <w:tr>
        <w:trPr>
          <w:cantSplit w:val="1"/>
        </w:trPr>
        <w:tc>
          <w:tcPr>
            <w:tcW w:type="dxa" w:w="16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Sections 1-2</w:t>
              <w:br/>
              <w:t>Mục 1-2</w:t>
            </w:r>
          </w:p>
        </w:tc>
        <w:tc>
          <w:tcPr>
            <w:tcW w:type="dxa" w:w="6000"/>
            <w:tcMar>
              <w:top w:w="80" w:type="dxa"/>
              <w:start w:w="120" w:type="dxa"/>
              <w:bottom w:w="80" w:type="dxa"/>
              <w:end w:w="120" w:type="dxa"/>
            </w:tcMar>
            <w:vAlign w:val="center"/>
          </w:tcPr>
          <w:p>
            <w:pPr>
              <w:spacing w:before="0" w:after="0" w:line="264" w:lineRule="auto"/>
              <w:jc w:val="left"/>
            </w:pPr>
            <w:r/>
            <w:r>
              <w:rPr>
                <w:rFonts w:ascii="Calibri" w:hAnsi="Calibri" w:eastAsia="Calibri" w:cs="Calibri"/>
                <w:color w:val="000000"/>
                <w:sz w:val="17"/>
              </w:rPr>
              <w:t>Purpose and scope</w:t>
              <w:br/>
              <w:t>Mục đích và phạm vi</w:t>
            </w:r>
          </w:p>
        </w:tc>
        <w:tc>
          <w:tcPr>
            <w:tcW w:type="dxa" w:w="176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2</w:t>
            </w:r>
          </w:p>
        </w:tc>
      </w:tr>
      <w:tr>
        <w:trPr>
          <w:cantSplit w:val="1"/>
        </w:trPr>
        <w:tc>
          <w:tcPr>
            <w:tcW w:type="dxa" w:w="16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Section 3</w:t>
              <w:br/>
              <w:t>Mục 3</w:t>
            </w:r>
          </w:p>
        </w:tc>
        <w:tc>
          <w:tcPr>
            <w:tcW w:type="dxa" w:w="6000"/>
            <w:tcMar>
              <w:top w:w="80" w:type="dxa"/>
              <w:start w:w="120" w:type="dxa"/>
              <w:bottom w:w="80" w:type="dxa"/>
              <w:end w:w="120" w:type="dxa"/>
            </w:tcMar>
            <w:vAlign w:val="center"/>
          </w:tcPr>
          <w:p>
            <w:pPr>
              <w:spacing w:before="0" w:after="0" w:line="264" w:lineRule="auto"/>
              <w:jc w:val="left"/>
            </w:pPr>
            <w:r/>
            <w:r>
              <w:rPr>
                <w:rFonts w:ascii="Calibri" w:hAnsi="Calibri" w:eastAsia="Calibri" w:cs="Calibri"/>
                <w:color w:val="000000"/>
                <w:sz w:val="17"/>
              </w:rPr>
              <w:t>Definitions, terminology, and airflow diagram</w:t>
              <w:br/>
              <w:t>Định nghĩa, thuật ngữ và sơ đồ luồng khí</w:t>
            </w:r>
          </w:p>
        </w:tc>
        <w:tc>
          <w:tcPr>
            <w:tcW w:type="dxa" w:w="176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4</w:t>
            </w:r>
          </w:p>
        </w:tc>
      </w:tr>
      <w:tr>
        <w:trPr>
          <w:cantSplit w:val="1"/>
        </w:trPr>
        <w:tc>
          <w:tcPr>
            <w:tcW w:type="dxa" w:w="16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Section 4</w:t>
              <w:br/>
              <w:t>Mục 4</w:t>
            </w:r>
          </w:p>
        </w:tc>
        <w:tc>
          <w:tcPr>
            <w:tcW w:type="dxa" w:w="6000"/>
            <w:tcMar>
              <w:top w:w="80" w:type="dxa"/>
              <w:start w:w="120" w:type="dxa"/>
              <w:bottom w:w="80" w:type="dxa"/>
              <w:end w:w="120" w:type="dxa"/>
            </w:tcMar>
            <w:vAlign w:val="center"/>
          </w:tcPr>
          <w:p>
            <w:pPr>
              <w:spacing w:before="0" w:after="0" w:line="264" w:lineRule="auto"/>
              <w:jc w:val="left"/>
            </w:pPr>
            <w:r/>
            <w:r>
              <w:rPr>
                <w:rFonts w:ascii="Calibri" w:hAnsi="Calibri" w:eastAsia="Calibri" w:cs="Calibri"/>
                <w:color w:val="000000"/>
                <w:sz w:val="17"/>
              </w:rPr>
              <w:t>Outdoor air quality and survey records</w:t>
              <w:br/>
              <w:t>Chất lượng không khí ngoài trời và hồ sơ khảo sát</w:t>
            </w:r>
          </w:p>
        </w:tc>
        <w:tc>
          <w:tcPr>
            <w:tcW w:type="dxa" w:w="176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2</w:t>
            </w:r>
          </w:p>
        </w:tc>
      </w:tr>
      <w:tr>
        <w:trPr>
          <w:cantSplit w:val="1"/>
        </w:trPr>
        <w:tc>
          <w:tcPr>
            <w:tcW w:type="dxa" w:w="16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Section 5</w:t>
              <w:br/>
              <w:t>Mục 5</w:t>
            </w:r>
          </w:p>
        </w:tc>
        <w:tc>
          <w:tcPr>
            <w:tcW w:type="dxa" w:w="6000"/>
            <w:tcMar>
              <w:top w:w="80" w:type="dxa"/>
              <w:start w:w="120" w:type="dxa"/>
              <w:bottom w:w="80" w:type="dxa"/>
              <w:end w:w="120" w:type="dxa"/>
            </w:tcMar>
            <w:vAlign w:val="center"/>
          </w:tcPr>
          <w:p>
            <w:pPr>
              <w:spacing w:before="0" w:after="0" w:line="264" w:lineRule="auto"/>
              <w:jc w:val="left"/>
            </w:pPr>
            <w:r/>
            <w:r>
              <w:rPr>
                <w:rFonts w:ascii="Calibri" w:hAnsi="Calibri" w:eastAsia="Calibri" w:cs="Calibri"/>
                <w:color w:val="000000"/>
                <w:sz w:val="17"/>
              </w:rPr>
              <w:t>Systems, equipment, moisture, filtration, classification, and recirculation</w:t>
              <w:br/>
              <w:t>Hệ thống, thiết bị, ẩm, lọc, phân loại và tuần hoàn</w:t>
            </w:r>
          </w:p>
        </w:tc>
        <w:tc>
          <w:tcPr>
            <w:tcW w:type="dxa" w:w="176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15</w:t>
            </w:r>
          </w:p>
        </w:tc>
      </w:tr>
      <w:tr>
        <w:trPr>
          <w:cantSplit w:val="1"/>
        </w:trPr>
        <w:tc>
          <w:tcPr>
            <w:tcW w:type="dxa" w:w="16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Section 6</w:t>
              <w:br/>
              <w:t>Mục 6</w:t>
            </w:r>
          </w:p>
        </w:tc>
        <w:tc>
          <w:tcPr>
            <w:tcW w:type="dxa" w:w="6000"/>
            <w:tcMar>
              <w:top w:w="80" w:type="dxa"/>
              <w:start w:w="120" w:type="dxa"/>
              <w:bottom w:w="80" w:type="dxa"/>
              <w:end w:w="120" w:type="dxa"/>
            </w:tcMar>
            <w:vAlign w:val="center"/>
          </w:tcPr>
          <w:p>
            <w:pPr>
              <w:spacing w:before="0" w:after="0" w:line="264" w:lineRule="auto"/>
              <w:jc w:val="left"/>
            </w:pPr>
            <w:r/>
            <w:r>
              <w:rPr>
                <w:rFonts w:ascii="Calibri" w:hAnsi="Calibri" w:eastAsia="Calibri" w:cs="Calibri"/>
                <w:color w:val="000000"/>
                <w:sz w:val="17"/>
              </w:rPr>
              <w:t>VRP, IAQP, natural ventilation, exhaust, and calculation appendices</w:t>
              <w:br/>
              <w:t>VRP, IAQP, thông gió tự nhiên, hút thải và phụ lục tính toán</w:t>
            </w:r>
          </w:p>
        </w:tc>
        <w:tc>
          <w:tcPr>
            <w:tcW w:type="dxa" w:w="176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46</w:t>
            </w:r>
          </w:p>
        </w:tc>
      </w:tr>
      <w:tr>
        <w:trPr>
          <w:cantSplit w:val="1"/>
        </w:trPr>
        <w:tc>
          <w:tcPr>
            <w:tcW w:type="dxa" w:w="16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Section 7</w:t>
              <w:br/>
              <w:t>Mục 7</w:t>
            </w:r>
          </w:p>
        </w:tc>
        <w:tc>
          <w:tcPr>
            <w:tcW w:type="dxa" w:w="6000"/>
            <w:tcMar>
              <w:top w:w="80" w:type="dxa"/>
              <w:start w:w="120" w:type="dxa"/>
              <w:bottom w:w="80" w:type="dxa"/>
              <w:end w:w="120" w:type="dxa"/>
            </w:tcMar>
            <w:vAlign w:val="center"/>
          </w:tcPr>
          <w:p>
            <w:pPr>
              <w:spacing w:before="0" w:after="0" w:line="264" w:lineRule="auto"/>
              <w:jc w:val="left"/>
            </w:pPr>
            <w:r/>
            <w:r>
              <w:rPr>
                <w:rFonts w:ascii="Calibri" w:hAnsi="Calibri" w:eastAsia="Calibri" w:cs="Calibri"/>
                <w:color w:val="000000"/>
                <w:sz w:val="17"/>
              </w:rPr>
              <w:t>Construction, startup, and IAQ verification</w:t>
              <w:br/>
              <w:t>Thi công, khởi động và xác minh IAQ</w:t>
            </w:r>
          </w:p>
        </w:tc>
        <w:tc>
          <w:tcPr>
            <w:tcW w:type="dxa" w:w="176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4</w:t>
            </w:r>
          </w:p>
        </w:tc>
      </w:tr>
      <w:tr>
        <w:trPr>
          <w:cantSplit w:val="1"/>
        </w:trPr>
        <w:tc>
          <w:tcPr>
            <w:tcW w:type="dxa" w:w="16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Section 8</w:t>
              <w:br/>
              <w:t>Mục 8</w:t>
            </w:r>
          </w:p>
        </w:tc>
        <w:tc>
          <w:tcPr>
            <w:tcW w:type="dxa" w:w="6000"/>
            <w:tcMar>
              <w:top w:w="80" w:type="dxa"/>
              <w:start w:w="120" w:type="dxa"/>
              <w:bottom w:w="80" w:type="dxa"/>
              <w:end w:w="120" w:type="dxa"/>
            </w:tcMar>
            <w:vAlign w:val="center"/>
          </w:tcPr>
          <w:p>
            <w:pPr>
              <w:spacing w:before="0" w:after="0" w:line="264" w:lineRule="auto"/>
              <w:jc w:val="left"/>
            </w:pPr>
            <w:r/>
            <w:r>
              <w:rPr>
                <w:rFonts w:ascii="Calibri" w:hAnsi="Calibri" w:eastAsia="Calibri" w:cs="Calibri"/>
                <w:color w:val="000000"/>
                <w:sz w:val="17"/>
              </w:rPr>
              <w:t>Operation, maintenance, and change of use</w:t>
              <w:br/>
              <w:t>Vận hành, bảo trì và thay đổi mục đích sử dụng</w:t>
            </w:r>
          </w:p>
        </w:tc>
        <w:tc>
          <w:tcPr>
            <w:tcW w:type="dxa" w:w="176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2</w:t>
            </w:r>
          </w:p>
        </w:tc>
      </w:tr>
    </w:tbl>
    <w:p>
      <w:pPr>
        <w:spacing w:before="0" w:after="40"/>
      </w:pPr>
    </w:p>
    <w:p>
      <w:pPr>
        <w:pStyle w:val="BilingualIntro"/>
      </w:pPr>
      <w:r>
        <w:rPr>
          <w:rFonts w:ascii="Calibri" w:hAnsi="Calibri" w:eastAsia="Calibri" w:cs="Calibri"/>
          <w:b w:val="0"/>
          <w:color w:val="000000"/>
          <w:sz w:val="19"/>
        </w:rPr>
        <w:t>Appendices integrated into the questions: A (multiple-zone efficiency), B (exhaust-intake separation), C (Ez), D (outpatient facilities), F (mass balance), and G/K/L (application and verification guidance).</w:t>
      </w:r>
      <w:r>
        <w:br/>
      </w:r>
      <w:r>
        <w:rPr>
          <w:rFonts w:ascii="Calibri" w:hAnsi="Calibri" w:eastAsia="Calibri" w:cs="Calibri"/>
          <w:b/>
          <w:i/>
          <w:color w:val="1F4D78"/>
          <w:sz w:val="18"/>
        </w:rPr>
        <w:t xml:space="preserve">VI: </w:t>
      </w:r>
      <w:r>
        <w:rPr>
          <w:rFonts w:ascii="Calibri" w:hAnsi="Calibri" w:eastAsia="Calibri" w:cs="Calibri"/>
          <w:b w:val="0"/>
          <w:i/>
          <w:color w:val="66717C"/>
          <w:sz w:val="18"/>
        </w:rPr>
        <w:t>Các phụ lục được tích hợp vào câu hỏi: A (hiệu suất đa vùng), B (tách cửa xả/cửa hút), C (Ez), D (khám ngoại trú), F (cân bằng khối lượng), G/K/L (hướng dẫn áp dụng và kiểm tra).</w:t>
      </w:r>
    </w:p>
    <w:p>
      <w:r>
        <w:br w:type="page"/>
      </w:r>
    </w:p>
    <w:p>
      <w:pPr>
        <w:pStyle w:val="Heading1"/>
      </w:pPr>
      <w:r>
        <w:t>PART I. 75 MULTIPLE-CHOICE QUESTIONS / PHẦN I. 75 CÂU HỎI TRẮC NGHIỆM</w:t>
      </w:r>
    </w:p>
    <w:p>
      <w:pPr>
        <w:pStyle w:val="BilingualIntro"/>
      </w:pPr>
      <w:r>
        <w:rPr>
          <w:rFonts w:ascii="Calibri" w:hAnsi="Calibri" w:eastAsia="Calibri" w:cs="Calibri"/>
          <w:b w:val="0"/>
          <w:color w:val="000000"/>
          <w:sz w:val="20"/>
        </w:rPr>
        <w:t>Select the best answer for each question. Do not review Part II before completing the test.</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Chọn một đáp án đúng nhất cho mỗi câu. Không xem Phần II trước khi hoàn thành bài.</w:t>
      </w:r>
    </w:p>
    <w:p>
      <w:pPr>
        <w:pStyle w:val="Heading2"/>
      </w:pPr>
      <w:r>
        <w:t>REMEMBER / NHỚ - Recognize terms, thresholds, formulas, and direct requirements. / Nhận diện trực tiếp thuật ngữ, ngưỡng, bảng và yêu cầu.</w:t>
      </w:r>
    </w:p>
    <w:p>
      <w:pPr>
        <w:pStyle w:val="Question"/>
        <w:numPr>
          <w:ilvl w:val="0"/>
          <w:numId w:val="10"/>
        </w:numPr>
      </w:pPr>
      <w:r>
        <w:rPr>
          <w:rFonts w:ascii="Calibri" w:hAnsi="Calibri" w:eastAsia="Calibri" w:cs="Calibri"/>
          <w:b/>
          <w:color w:val="0B2545"/>
          <w:sz w:val="21"/>
        </w:rPr>
        <w:t>What is the core purpose of ANSI/ASHRAE Standard 62.1-2022?</w:t>
      </w:r>
      <w:r>
        <w:br/>
      </w:r>
      <w:r>
        <w:rPr>
          <w:rFonts w:ascii="Calibri" w:hAnsi="Calibri" w:eastAsia="Calibri" w:cs="Calibri"/>
          <w:b/>
          <w:i/>
          <w:color w:val="1F4D78"/>
          <w:sz w:val="20"/>
        </w:rPr>
        <w:t xml:space="preserve">VI: </w:t>
      </w:r>
      <w:r>
        <w:rPr>
          <w:rFonts w:ascii="Calibri" w:hAnsi="Calibri" w:eastAsia="Calibri" w:cs="Calibri"/>
          <w:b/>
          <w:i w:val="0"/>
          <w:color w:val="1F4D78"/>
          <w:sz w:val="20"/>
        </w:rPr>
        <w:t>Mục đích cốt lõi của ANSI/ASHRAE 62.1-2022 là gì?</w:t>
      </w:r>
    </w:p>
    <w:p>
      <w:pPr>
        <w:pStyle w:val="Option"/>
        <w:keepNext/>
        <w:numPr>
          <w:ilvl w:val="0"/>
          <w:numId w:val="13"/>
        </w:numPr>
      </w:pPr>
      <w:r>
        <w:rPr>
          <w:rFonts w:ascii="Calibri" w:hAnsi="Calibri" w:eastAsia="Calibri" w:cs="Calibri"/>
          <w:b w:val="0"/>
          <w:color w:val="000000"/>
          <w:sz w:val="20"/>
        </w:rPr>
        <w:t>To specify thermal comfort temperatures for every type of building.</w:t>
      </w:r>
      <w:r>
        <w:br/>
      </w:r>
      <w:r>
        <w:rPr>
          <w:rFonts w:ascii="Calibri" w:hAnsi="Calibri" w:eastAsia="Calibri" w:cs="Calibri"/>
          <w:b/>
          <w:i/>
          <w:color w:val="1F4D78"/>
          <w:sz w:val="19"/>
        </w:rPr>
        <w:t xml:space="preserve">VI: </w:t>
      </w:r>
      <w:r>
        <w:rPr>
          <w:rFonts w:ascii="Calibri" w:hAnsi="Calibri" w:eastAsia="Calibri" w:cs="Calibri"/>
          <w:b w:val="0"/>
          <w:i/>
          <w:color w:val="66717C"/>
          <w:sz w:val="19"/>
        </w:rPr>
        <w:t>Quy định nhiệt độ tiện nghi cho mọi loại công trình.</w:t>
      </w:r>
    </w:p>
    <w:p>
      <w:pPr>
        <w:pStyle w:val="Option"/>
        <w:keepNext/>
        <w:numPr>
          <w:ilvl w:val="0"/>
          <w:numId w:val="13"/>
        </w:numPr>
      </w:pPr>
      <w:r>
        <w:rPr>
          <w:rFonts w:ascii="Calibri" w:hAnsi="Calibri" w:eastAsia="Calibri" w:cs="Calibri"/>
          <w:b w:val="0"/>
          <w:color w:val="000000"/>
          <w:sz w:val="20"/>
        </w:rPr>
        <w:t>To specify minimum ventilation rates and other measures for providing acceptable IAQ while minimizing adverse health effects.</w:t>
      </w:r>
      <w:r>
        <w:br/>
      </w:r>
      <w:r>
        <w:rPr>
          <w:rFonts w:ascii="Calibri" w:hAnsi="Calibri" w:eastAsia="Calibri" w:cs="Calibri"/>
          <w:b/>
          <w:i/>
          <w:color w:val="1F4D78"/>
          <w:sz w:val="19"/>
        </w:rPr>
        <w:t xml:space="preserve">VI: </w:t>
      </w:r>
      <w:r>
        <w:rPr>
          <w:rFonts w:ascii="Calibri" w:hAnsi="Calibri" w:eastAsia="Calibri" w:cs="Calibri"/>
          <w:b w:val="0"/>
          <w:i/>
          <w:color w:val="66717C"/>
          <w:sz w:val="19"/>
        </w:rPr>
        <w:t>Quy định lưu lượng thông gió tối thiểu và các biện pháp khác để cung cấp IAQ chấp nhận được, đồng thời giảm thiểu tác động bất lợi đến sức khỏe.</w:t>
      </w:r>
    </w:p>
    <w:p>
      <w:pPr>
        <w:pStyle w:val="Option"/>
        <w:keepNext/>
        <w:numPr>
          <w:ilvl w:val="0"/>
          <w:numId w:val="13"/>
        </w:numPr>
      </w:pPr>
      <w:r>
        <w:rPr>
          <w:rFonts w:ascii="Calibri" w:hAnsi="Calibri" w:eastAsia="Calibri" w:cs="Calibri"/>
          <w:b w:val="0"/>
          <w:color w:val="000000"/>
          <w:sz w:val="20"/>
        </w:rPr>
        <w:t>To specify minimum energy efficiency for HVAC equipment.</w:t>
      </w:r>
      <w:r>
        <w:br/>
      </w:r>
      <w:r>
        <w:rPr>
          <w:rFonts w:ascii="Calibri" w:hAnsi="Calibri" w:eastAsia="Calibri" w:cs="Calibri"/>
          <w:b/>
          <w:i/>
          <w:color w:val="1F4D78"/>
          <w:sz w:val="19"/>
        </w:rPr>
        <w:t xml:space="preserve">VI: </w:t>
      </w:r>
      <w:r>
        <w:rPr>
          <w:rFonts w:ascii="Calibri" w:hAnsi="Calibri" w:eastAsia="Calibri" w:cs="Calibri"/>
          <w:b w:val="0"/>
          <w:i/>
          <w:color w:val="66717C"/>
          <w:sz w:val="19"/>
        </w:rPr>
        <w:t>Quy định hiệu suất năng lượng tối thiểu cho thiết bị HVAC.</w:t>
      </w:r>
    </w:p>
    <w:p>
      <w:pPr>
        <w:pStyle w:val="Option"/>
        <w:keepNext/>
        <w:numPr>
          <w:ilvl w:val="0"/>
          <w:numId w:val="13"/>
        </w:numPr>
      </w:pPr>
      <w:r>
        <w:rPr>
          <w:rFonts w:ascii="Calibri" w:hAnsi="Calibri" w:eastAsia="Calibri" w:cs="Calibri"/>
          <w:b w:val="0"/>
          <w:color w:val="000000"/>
          <w:sz w:val="20"/>
        </w:rPr>
        <w:t>To specify cooling-load calculation methods for commercial buildings.</w:t>
      </w:r>
      <w:r>
        <w:br/>
      </w:r>
      <w:r>
        <w:rPr>
          <w:rFonts w:ascii="Calibri" w:hAnsi="Calibri" w:eastAsia="Calibri" w:cs="Calibri"/>
          <w:b/>
          <w:i/>
          <w:color w:val="1F4D78"/>
          <w:sz w:val="19"/>
        </w:rPr>
        <w:t xml:space="preserve">VI: </w:t>
      </w:r>
      <w:r>
        <w:rPr>
          <w:rFonts w:ascii="Calibri" w:hAnsi="Calibri" w:eastAsia="Calibri" w:cs="Calibri"/>
          <w:b w:val="0"/>
          <w:i/>
          <w:color w:val="66717C"/>
          <w:sz w:val="19"/>
        </w:rPr>
        <w:t>Quy định phương pháp tính tải lạnh cho công trình thương mại.</w:t>
      </w:r>
    </w:p>
    <w:p>
      <w:pPr>
        <w:pStyle w:val="SourceRef"/>
      </w:pPr>
      <w:r>
        <w:rPr>
          <w:rFonts w:ascii="Calibri" w:hAnsi="Calibri" w:eastAsia="Calibri" w:cs="Calibri"/>
          <w:i/>
          <w:color w:val="66717C"/>
          <w:sz w:val="16"/>
        </w:rPr>
        <w:t>Reference: §1.1, p. 2</w:t>
      </w:r>
      <w:r>
        <w:br/>
      </w:r>
      <w:r>
        <w:rPr>
          <w:rFonts w:ascii="Calibri" w:hAnsi="Calibri" w:eastAsia="Calibri" w:cs="Calibri"/>
          <w:i/>
          <w:color w:val="66717C"/>
          <w:sz w:val="16"/>
        </w:rPr>
        <w:t>Dẫn chiếu: §1.1, tr. 2</w:t>
      </w:r>
    </w:p>
    <w:p>
      <w:pPr>
        <w:pStyle w:val="Question"/>
        <w:numPr>
          <w:ilvl w:val="0"/>
          <w:numId w:val="10"/>
        </w:numPr>
      </w:pPr>
      <w:r>
        <w:rPr>
          <w:rFonts w:ascii="Calibri" w:hAnsi="Calibri" w:eastAsia="Calibri" w:cs="Calibri"/>
          <w:b/>
          <w:color w:val="0B2545"/>
          <w:sz w:val="21"/>
        </w:rPr>
        <w:t>Which of the following spaces is outside the principal scope of the Standard under Section 2.1?</w:t>
      </w:r>
      <w:r>
        <w:br/>
      </w:r>
      <w:r>
        <w:rPr>
          <w:rFonts w:ascii="Calibri" w:hAnsi="Calibri" w:eastAsia="Calibri" w:cs="Calibri"/>
          <w:b/>
          <w:i/>
          <w:color w:val="1F4D78"/>
          <w:sz w:val="20"/>
        </w:rPr>
        <w:t xml:space="preserve">VI: </w:t>
      </w:r>
      <w:r>
        <w:rPr>
          <w:rFonts w:ascii="Calibri" w:hAnsi="Calibri" w:eastAsia="Calibri" w:cs="Calibri"/>
          <w:b/>
          <w:i w:val="0"/>
          <w:color w:val="1F4D78"/>
          <w:sz w:val="20"/>
        </w:rPr>
        <w:t>Không gian nào sau đây nằm ngoài phạm vi áp dụng chính của tiêu chuẩn theo §2.1?</w:t>
      </w:r>
    </w:p>
    <w:p>
      <w:pPr>
        <w:pStyle w:val="Option"/>
        <w:keepNext/>
        <w:numPr>
          <w:ilvl w:val="0"/>
          <w:numId w:val="14"/>
        </w:numPr>
      </w:pPr>
      <w:r>
        <w:rPr>
          <w:rFonts w:ascii="Calibri" w:hAnsi="Calibri" w:eastAsia="Calibri" w:cs="Calibri"/>
          <w:b w:val="0"/>
          <w:color w:val="000000"/>
          <w:sz w:val="20"/>
        </w:rPr>
        <w:t>An office in a commercial building.</w:t>
      </w:r>
      <w:r>
        <w:br/>
      </w:r>
      <w:r>
        <w:rPr>
          <w:rFonts w:ascii="Calibri" w:hAnsi="Calibri" w:eastAsia="Calibri" w:cs="Calibri"/>
          <w:b/>
          <w:i/>
          <w:color w:val="1F4D78"/>
          <w:sz w:val="19"/>
        </w:rPr>
        <w:t xml:space="preserve">VI: </w:t>
      </w:r>
      <w:r>
        <w:rPr>
          <w:rFonts w:ascii="Calibri" w:hAnsi="Calibri" w:eastAsia="Calibri" w:cs="Calibri"/>
          <w:b w:val="0"/>
          <w:i/>
          <w:color w:val="66717C"/>
          <w:sz w:val="19"/>
        </w:rPr>
        <w:t>Văn phòng trong tòa nhà thương mại.</w:t>
      </w:r>
    </w:p>
    <w:p>
      <w:pPr>
        <w:pStyle w:val="Option"/>
        <w:keepNext/>
        <w:numPr>
          <w:ilvl w:val="0"/>
          <w:numId w:val="14"/>
        </w:numPr>
      </w:pPr>
      <w:r>
        <w:rPr>
          <w:rFonts w:ascii="Calibri" w:hAnsi="Calibri" w:eastAsia="Calibri" w:cs="Calibri"/>
          <w:b w:val="0"/>
          <w:color w:val="000000"/>
          <w:sz w:val="20"/>
        </w:rPr>
        <w:t>A classroom in a university.</w:t>
      </w:r>
      <w:r>
        <w:br/>
      </w:r>
      <w:r>
        <w:rPr>
          <w:rFonts w:ascii="Calibri" w:hAnsi="Calibri" w:eastAsia="Calibri" w:cs="Calibri"/>
          <w:b/>
          <w:i/>
          <w:color w:val="1F4D78"/>
          <w:sz w:val="19"/>
        </w:rPr>
        <w:t xml:space="preserve">VI: </w:t>
      </w:r>
      <w:r>
        <w:rPr>
          <w:rFonts w:ascii="Calibri" w:hAnsi="Calibri" w:eastAsia="Calibri" w:cs="Calibri"/>
          <w:b w:val="0"/>
          <w:i/>
          <w:color w:val="66717C"/>
          <w:sz w:val="19"/>
        </w:rPr>
        <w:t>Lớp học trong trường đại học.</w:t>
      </w:r>
    </w:p>
    <w:p>
      <w:pPr>
        <w:pStyle w:val="Option"/>
        <w:keepNext/>
        <w:numPr>
          <w:ilvl w:val="0"/>
          <w:numId w:val="14"/>
        </w:numPr>
      </w:pPr>
      <w:r>
        <w:rPr>
          <w:rFonts w:ascii="Calibri" w:hAnsi="Calibri" w:eastAsia="Calibri" w:cs="Calibri"/>
          <w:b w:val="0"/>
          <w:color w:val="000000"/>
          <w:sz w:val="20"/>
        </w:rPr>
        <w:t>A hotel lobby occupied by transient occupants.</w:t>
      </w:r>
      <w:r>
        <w:br/>
      </w:r>
      <w:r>
        <w:rPr>
          <w:rFonts w:ascii="Calibri" w:hAnsi="Calibri" w:eastAsia="Calibri" w:cs="Calibri"/>
          <w:b/>
          <w:i/>
          <w:color w:val="1F4D78"/>
          <w:sz w:val="19"/>
        </w:rPr>
        <w:t xml:space="preserve">VI: </w:t>
      </w:r>
      <w:r>
        <w:rPr>
          <w:rFonts w:ascii="Calibri" w:hAnsi="Calibri" w:eastAsia="Calibri" w:cs="Calibri"/>
          <w:b w:val="0"/>
          <w:i/>
          <w:color w:val="66717C"/>
          <w:sz w:val="19"/>
        </w:rPr>
        <w:t>Sảnh khách sạn có người sử dụng tạm thời.</w:t>
      </w:r>
    </w:p>
    <w:p>
      <w:pPr>
        <w:pStyle w:val="Option"/>
        <w:keepNext/>
        <w:numPr>
          <w:ilvl w:val="0"/>
          <w:numId w:val="14"/>
        </w:numPr>
      </w:pPr>
      <w:r>
        <w:rPr>
          <w:rFonts w:ascii="Calibri" w:hAnsi="Calibri" w:eastAsia="Calibri" w:cs="Calibri"/>
          <w:b w:val="0"/>
          <w:color w:val="000000"/>
          <w:sz w:val="20"/>
        </w:rPr>
        <w:t>A space within a dwelling unit in a residential occupancy where occupants are nontransient.</w:t>
      </w:r>
      <w:r>
        <w:br/>
      </w:r>
      <w:r>
        <w:rPr>
          <w:rFonts w:ascii="Calibri" w:hAnsi="Calibri" w:eastAsia="Calibri" w:cs="Calibri"/>
          <w:b/>
          <w:i/>
          <w:color w:val="1F4D78"/>
          <w:sz w:val="19"/>
        </w:rPr>
        <w:t xml:space="preserve">VI: </w:t>
      </w:r>
      <w:r>
        <w:rPr>
          <w:rFonts w:ascii="Calibri" w:hAnsi="Calibri" w:eastAsia="Calibri" w:cs="Calibri"/>
          <w:b w:val="0"/>
          <w:i/>
          <w:color w:val="66717C"/>
          <w:sz w:val="19"/>
        </w:rPr>
        <w:t>Không gian bên trong đơn vị nhà ở dân cư có người ở không tạm trú.</w:t>
      </w:r>
    </w:p>
    <w:p>
      <w:pPr>
        <w:pStyle w:val="SourceRef"/>
      </w:pPr>
      <w:r>
        <w:rPr>
          <w:rFonts w:ascii="Calibri" w:hAnsi="Calibri" w:eastAsia="Calibri" w:cs="Calibri"/>
          <w:i/>
          <w:color w:val="66717C"/>
          <w:sz w:val="16"/>
        </w:rPr>
        <w:t>Reference: §2.1, p. 2</w:t>
      </w:r>
      <w:r>
        <w:br/>
      </w:r>
      <w:r>
        <w:rPr>
          <w:rFonts w:ascii="Calibri" w:hAnsi="Calibri" w:eastAsia="Calibri" w:cs="Calibri"/>
          <w:i/>
          <w:color w:val="66717C"/>
          <w:sz w:val="16"/>
        </w:rPr>
        <w:t>Dẫn chiếu: §2.1, tr. 2</w:t>
      </w:r>
    </w:p>
    <w:p>
      <w:pPr>
        <w:pStyle w:val="Question"/>
        <w:numPr>
          <w:ilvl w:val="0"/>
          <w:numId w:val="10"/>
        </w:numPr>
      </w:pPr>
      <w:r>
        <w:rPr>
          <w:rFonts w:ascii="Calibri" w:hAnsi="Calibri" w:eastAsia="Calibri" w:cs="Calibri"/>
          <w:b/>
          <w:color w:val="0B2545"/>
          <w:sz w:val="21"/>
        </w:rPr>
        <w:t>According to the Standard's definition, which condition must acceptable IAQ satisfy?</w:t>
      </w:r>
      <w:r>
        <w:br/>
      </w:r>
      <w:r>
        <w:rPr>
          <w:rFonts w:ascii="Calibri" w:hAnsi="Calibri" w:eastAsia="Calibri" w:cs="Calibri"/>
          <w:b/>
          <w:i/>
          <w:color w:val="1F4D78"/>
          <w:sz w:val="20"/>
        </w:rPr>
        <w:t xml:space="preserve">VI: </w:t>
      </w:r>
      <w:r>
        <w:rPr>
          <w:rFonts w:ascii="Calibri" w:hAnsi="Calibri" w:eastAsia="Calibri" w:cs="Calibri"/>
          <w:b/>
          <w:i w:val="0"/>
          <w:color w:val="1F4D78"/>
          <w:sz w:val="20"/>
        </w:rPr>
        <w:t>Theo định nghĩa của tiêu chuẩn, IAQ chấp nhận được phải đáp ứng điều kiện nào?</w:t>
      </w:r>
    </w:p>
    <w:p>
      <w:pPr>
        <w:pStyle w:val="Option"/>
        <w:keepNext/>
        <w:numPr>
          <w:ilvl w:val="0"/>
          <w:numId w:val="15"/>
        </w:numPr>
      </w:pPr>
      <w:r>
        <w:rPr>
          <w:rFonts w:ascii="Calibri" w:hAnsi="Calibri" w:eastAsia="Calibri" w:cs="Calibri"/>
          <w:b w:val="0"/>
          <w:color w:val="000000"/>
          <w:sz w:val="20"/>
        </w:rPr>
        <w:t>Only a carbon dioxide concentration below 1000 ppm.</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cần nồng độ CO2 dưới 1000 ppm.</w:t>
      </w:r>
    </w:p>
    <w:p>
      <w:pPr>
        <w:pStyle w:val="Option"/>
        <w:keepNext/>
        <w:numPr>
          <w:ilvl w:val="0"/>
          <w:numId w:val="15"/>
        </w:numPr>
      </w:pPr>
      <w:r>
        <w:rPr>
          <w:rFonts w:ascii="Calibri" w:hAnsi="Calibri" w:eastAsia="Calibri" w:cs="Calibri"/>
          <w:b w:val="0"/>
          <w:color w:val="000000"/>
          <w:sz w:val="20"/>
        </w:rPr>
        <w:t>Only the absence of objectionable odors.</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cần không có mùi khó chịu.</w:t>
      </w:r>
    </w:p>
    <w:p>
      <w:pPr>
        <w:pStyle w:val="Option"/>
        <w:keepNext/>
        <w:numPr>
          <w:ilvl w:val="0"/>
          <w:numId w:val="15"/>
        </w:numPr>
      </w:pPr>
      <w:r>
        <w:rPr>
          <w:rFonts w:ascii="Calibri" w:hAnsi="Calibri" w:eastAsia="Calibri" w:cs="Calibri"/>
          <w:b w:val="0"/>
          <w:color w:val="000000"/>
          <w:sz w:val="20"/>
        </w:rPr>
        <w:t>No known contaminants at harmful concentrations as determined by cognizant authorities, and at least 80% of exposed people do not express dissatisfaction.</w:t>
      </w:r>
      <w:r>
        <w:br/>
      </w:r>
      <w:r>
        <w:rPr>
          <w:rFonts w:ascii="Calibri" w:hAnsi="Calibri" w:eastAsia="Calibri" w:cs="Calibri"/>
          <w:b/>
          <w:i/>
          <w:color w:val="1F4D78"/>
          <w:sz w:val="19"/>
        </w:rPr>
        <w:t xml:space="preserve">VI: </w:t>
      </w:r>
      <w:r>
        <w:rPr>
          <w:rFonts w:ascii="Calibri" w:hAnsi="Calibri" w:eastAsia="Calibri" w:cs="Calibri"/>
          <w:b w:val="0"/>
          <w:i/>
          <w:color w:val="66717C"/>
          <w:sz w:val="19"/>
        </w:rPr>
        <w:t>Không có chất ô nhiễm ở nồng độ có hại do cơ quan có thẩm quyền xác định và ít nhất 80% người tiếp xúc không bày tỏ sự không hài lòng.</w:t>
      </w:r>
    </w:p>
    <w:p>
      <w:pPr>
        <w:pStyle w:val="Option"/>
        <w:keepNext/>
        <w:numPr>
          <w:ilvl w:val="0"/>
          <w:numId w:val="15"/>
        </w:numPr>
      </w:pPr>
      <w:r>
        <w:rPr>
          <w:rFonts w:ascii="Calibri" w:hAnsi="Calibri" w:eastAsia="Calibri" w:cs="Calibri"/>
          <w:b w:val="0"/>
          <w:color w:val="000000"/>
          <w:sz w:val="20"/>
        </w:rPr>
        <w:t>All occupants must be satisfied.</w:t>
      </w:r>
      <w:r>
        <w:br/>
      </w:r>
      <w:r>
        <w:rPr>
          <w:rFonts w:ascii="Calibri" w:hAnsi="Calibri" w:eastAsia="Calibri" w:cs="Calibri"/>
          <w:b/>
          <w:i/>
          <w:color w:val="1F4D78"/>
          <w:sz w:val="19"/>
        </w:rPr>
        <w:t xml:space="preserve">VI: </w:t>
      </w:r>
      <w:r>
        <w:rPr>
          <w:rFonts w:ascii="Calibri" w:hAnsi="Calibri" w:eastAsia="Calibri" w:cs="Calibri"/>
          <w:b w:val="0"/>
          <w:i/>
          <w:color w:val="66717C"/>
          <w:sz w:val="19"/>
        </w:rPr>
        <w:t>Phải đạt 100% người sử dụng hài lòng.</w:t>
      </w:r>
    </w:p>
    <w:p>
      <w:pPr>
        <w:pStyle w:val="SourceRef"/>
      </w:pPr>
      <w:r>
        <w:rPr>
          <w:rFonts w:ascii="Calibri" w:hAnsi="Calibri" w:eastAsia="Calibri" w:cs="Calibri"/>
          <w:i/>
          <w:color w:val="66717C"/>
          <w:sz w:val="16"/>
        </w:rPr>
        <w:t>Reference: §3.1 - definition IAQ chấp nhận được, p. 3</w:t>
      </w:r>
      <w:r>
        <w:br/>
      </w:r>
      <w:r>
        <w:rPr>
          <w:rFonts w:ascii="Calibri" w:hAnsi="Calibri" w:eastAsia="Calibri" w:cs="Calibri"/>
          <w:i/>
          <w:color w:val="66717C"/>
          <w:sz w:val="16"/>
        </w:rPr>
        <w:t>Dẫn chiếu: §3.1 - định nghĩa IAQ chấp nhận được, tr. 3</w:t>
      </w:r>
    </w:p>
    <w:p>
      <w:pPr>
        <w:pStyle w:val="Question"/>
        <w:numPr>
          <w:ilvl w:val="0"/>
          <w:numId w:val="10"/>
        </w:numPr>
      </w:pPr>
      <w:r>
        <w:rPr>
          <w:rFonts w:ascii="Calibri" w:hAnsi="Calibri" w:eastAsia="Calibri" w:cs="Calibri"/>
          <w:b/>
          <w:color w:val="0B2545"/>
          <w:sz w:val="21"/>
        </w:rPr>
        <w:t>Which option correctly describes the geometric limits of the breathing zone?</w:t>
      </w:r>
      <w:r>
        <w:br/>
      </w:r>
      <w:r>
        <w:rPr>
          <w:rFonts w:ascii="Calibri" w:hAnsi="Calibri" w:eastAsia="Calibri" w:cs="Calibri"/>
          <w:b/>
          <w:i/>
          <w:color w:val="1F4D78"/>
          <w:sz w:val="20"/>
        </w:rPr>
        <w:t xml:space="preserve">VI: </w:t>
      </w:r>
      <w:r>
        <w:rPr>
          <w:rFonts w:ascii="Calibri" w:hAnsi="Calibri" w:eastAsia="Calibri" w:cs="Calibri"/>
          <w:b/>
          <w:i w:val="0"/>
          <w:color w:val="1F4D78"/>
          <w:sz w:val="20"/>
        </w:rPr>
        <w:t>Giới hạn hình học của vùng thở theo tiêu chuẩn là phương án nào?</w:t>
      </w:r>
    </w:p>
    <w:p>
      <w:pPr>
        <w:pStyle w:val="Option"/>
        <w:keepNext/>
        <w:numPr>
          <w:ilvl w:val="0"/>
          <w:numId w:val="16"/>
        </w:numPr>
      </w:pPr>
      <w:r>
        <w:rPr>
          <w:rFonts w:ascii="Calibri" w:hAnsi="Calibri" w:eastAsia="Calibri" w:cs="Calibri"/>
          <w:b w:val="0"/>
          <w:color w:val="000000"/>
          <w:sz w:val="20"/>
        </w:rPr>
        <w:t>From 75 to 1800 mm above the floor and more than 600 mm from walls or fixed air-conditioning equipment.</w:t>
      </w:r>
      <w:r>
        <w:br/>
      </w:r>
      <w:r>
        <w:rPr>
          <w:rFonts w:ascii="Calibri" w:hAnsi="Calibri" w:eastAsia="Calibri" w:cs="Calibri"/>
          <w:b/>
          <w:i/>
          <w:color w:val="1F4D78"/>
          <w:sz w:val="19"/>
        </w:rPr>
        <w:t xml:space="preserve">VI: </w:t>
      </w:r>
      <w:r>
        <w:rPr>
          <w:rFonts w:ascii="Calibri" w:hAnsi="Calibri" w:eastAsia="Calibri" w:cs="Calibri"/>
          <w:b w:val="0"/>
          <w:i/>
          <w:color w:val="66717C"/>
          <w:sz w:val="19"/>
        </w:rPr>
        <w:t>Cao từ 75 đến 1800 mm so với sàn và cách tường hoặc thiết bị điều hòa cố định hơn 600 mm.</w:t>
      </w:r>
    </w:p>
    <w:p>
      <w:pPr>
        <w:pStyle w:val="Option"/>
        <w:keepNext/>
        <w:numPr>
          <w:ilvl w:val="0"/>
          <w:numId w:val="16"/>
        </w:numPr>
      </w:pPr>
      <w:r>
        <w:rPr>
          <w:rFonts w:ascii="Calibri" w:hAnsi="Calibri" w:eastAsia="Calibri" w:cs="Calibri"/>
          <w:b w:val="0"/>
          <w:color w:val="000000"/>
          <w:sz w:val="20"/>
        </w:rPr>
        <w:t>From 0 to 1200 mm above the floor and more than 300 mm from walls.</w:t>
      </w:r>
      <w:r>
        <w:br/>
      </w:r>
      <w:r>
        <w:rPr>
          <w:rFonts w:ascii="Calibri" w:hAnsi="Calibri" w:eastAsia="Calibri" w:cs="Calibri"/>
          <w:b/>
          <w:i/>
          <w:color w:val="1F4D78"/>
          <w:sz w:val="19"/>
        </w:rPr>
        <w:t xml:space="preserve">VI: </w:t>
      </w:r>
      <w:r>
        <w:rPr>
          <w:rFonts w:ascii="Calibri" w:hAnsi="Calibri" w:eastAsia="Calibri" w:cs="Calibri"/>
          <w:b w:val="0"/>
          <w:i/>
          <w:color w:val="66717C"/>
          <w:sz w:val="19"/>
        </w:rPr>
        <w:t>Cao từ 0 đến 1200 mm và cách tường hơn 300 mm.</w:t>
      </w:r>
    </w:p>
    <w:p>
      <w:pPr>
        <w:pStyle w:val="Option"/>
        <w:keepNext/>
        <w:numPr>
          <w:ilvl w:val="0"/>
          <w:numId w:val="16"/>
        </w:numPr>
      </w:pPr>
      <w:r>
        <w:rPr>
          <w:rFonts w:ascii="Calibri" w:hAnsi="Calibri" w:eastAsia="Calibri" w:cs="Calibri"/>
          <w:b w:val="0"/>
          <w:color w:val="000000"/>
          <w:sz w:val="20"/>
        </w:rPr>
        <w:t>From 600 to 2000 mm above the floor, with no required distance from walls.</w:t>
      </w:r>
      <w:r>
        <w:br/>
      </w:r>
      <w:r>
        <w:rPr>
          <w:rFonts w:ascii="Calibri" w:hAnsi="Calibri" w:eastAsia="Calibri" w:cs="Calibri"/>
          <w:b/>
          <w:i/>
          <w:color w:val="1F4D78"/>
          <w:sz w:val="19"/>
        </w:rPr>
        <w:t xml:space="preserve">VI: </w:t>
      </w:r>
      <w:r>
        <w:rPr>
          <w:rFonts w:ascii="Calibri" w:hAnsi="Calibri" w:eastAsia="Calibri" w:cs="Calibri"/>
          <w:b w:val="0"/>
          <w:i/>
          <w:color w:val="66717C"/>
          <w:sz w:val="19"/>
        </w:rPr>
        <w:t>Cao từ 600 đến 2000 mm và không yêu cầu khoảng cách đến tường.</w:t>
      </w:r>
    </w:p>
    <w:p>
      <w:pPr>
        <w:pStyle w:val="Option"/>
        <w:keepNext/>
        <w:numPr>
          <w:ilvl w:val="0"/>
          <w:numId w:val="16"/>
        </w:numPr>
      </w:pPr>
      <w:r>
        <w:rPr>
          <w:rFonts w:ascii="Calibri" w:hAnsi="Calibri" w:eastAsia="Calibri" w:cs="Calibri"/>
          <w:b w:val="0"/>
          <w:color w:val="000000"/>
          <w:sz w:val="20"/>
        </w:rPr>
        <w:t>The entire volume of the occupied space.</w:t>
      </w:r>
      <w:r>
        <w:br/>
      </w:r>
      <w:r>
        <w:rPr>
          <w:rFonts w:ascii="Calibri" w:hAnsi="Calibri" w:eastAsia="Calibri" w:cs="Calibri"/>
          <w:b/>
          <w:i/>
          <w:color w:val="1F4D78"/>
          <w:sz w:val="19"/>
        </w:rPr>
        <w:t xml:space="preserve">VI: </w:t>
      </w:r>
      <w:r>
        <w:rPr>
          <w:rFonts w:ascii="Calibri" w:hAnsi="Calibri" w:eastAsia="Calibri" w:cs="Calibri"/>
          <w:b w:val="0"/>
          <w:i/>
          <w:color w:val="66717C"/>
          <w:sz w:val="19"/>
        </w:rPr>
        <w:t>Toàn bộ thể tích không gian có người ở.</w:t>
      </w:r>
    </w:p>
    <w:p>
      <w:pPr>
        <w:pStyle w:val="SourceRef"/>
      </w:pPr>
      <w:r>
        <w:rPr>
          <w:rFonts w:ascii="Calibri" w:hAnsi="Calibri" w:eastAsia="Calibri" w:cs="Calibri"/>
          <w:i/>
          <w:color w:val="66717C"/>
          <w:sz w:val="16"/>
        </w:rPr>
        <w:t>Reference: §3.1 - definition breathing zone, p. 3</w:t>
      </w:r>
      <w:r>
        <w:br/>
      </w:r>
      <w:r>
        <w:rPr>
          <w:rFonts w:ascii="Calibri" w:hAnsi="Calibri" w:eastAsia="Calibri" w:cs="Calibri"/>
          <w:i/>
          <w:color w:val="66717C"/>
          <w:sz w:val="16"/>
        </w:rPr>
        <w:t>Dẫn chiếu: §3.1 - định nghĩa vùng thở, tr. 3</w:t>
      </w:r>
    </w:p>
    <w:p>
      <w:pPr>
        <w:pStyle w:val="Question"/>
        <w:numPr>
          <w:ilvl w:val="0"/>
          <w:numId w:val="10"/>
        </w:numPr>
      </w:pPr>
      <w:r>
        <w:rPr>
          <w:rFonts w:ascii="Calibri" w:hAnsi="Calibri" w:eastAsia="Calibri" w:cs="Calibri"/>
          <w:b/>
          <w:color w:val="0B2545"/>
          <w:sz w:val="21"/>
        </w:rPr>
        <w:t>What is the best definition of 'ventilation' in the Standard?</w:t>
      </w:r>
      <w:r>
        <w:br/>
      </w:r>
      <w:r>
        <w:rPr>
          <w:rFonts w:ascii="Calibri" w:hAnsi="Calibri" w:eastAsia="Calibri" w:cs="Calibri"/>
          <w:b/>
          <w:i/>
          <w:color w:val="1F4D78"/>
          <w:sz w:val="20"/>
        </w:rPr>
        <w:t xml:space="preserve">VI: </w:t>
      </w:r>
      <w:r>
        <w:rPr>
          <w:rFonts w:ascii="Calibri" w:hAnsi="Calibri" w:eastAsia="Calibri" w:cs="Calibri"/>
          <w:b/>
          <w:i w:val="0"/>
          <w:color w:val="1F4D78"/>
          <w:sz w:val="20"/>
        </w:rPr>
        <w:t>Định nghĩa đúng nhất của 'thông gió' trong tiêu chuẩn là gì?</w:t>
      </w:r>
    </w:p>
    <w:p>
      <w:pPr>
        <w:pStyle w:val="Option"/>
        <w:keepNext/>
        <w:numPr>
          <w:ilvl w:val="0"/>
          <w:numId w:val="17"/>
        </w:numPr>
      </w:pPr>
      <w:r>
        <w:rPr>
          <w:rFonts w:ascii="Calibri" w:hAnsi="Calibri" w:eastAsia="Calibri" w:cs="Calibri"/>
          <w:b w:val="0"/>
          <w:color w:val="000000"/>
          <w:sz w:val="20"/>
        </w:rPr>
        <w:t>Only the process of supplying outdoor air to a room.</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là quá trình cấp không khí ngoài trời vào phòng.</w:t>
      </w:r>
    </w:p>
    <w:p>
      <w:pPr>
        <w:pStyle w:val="Option"/>
        <w:keepNext/>
        <w:numPr>
          <w:ilvl w:val="0"/>
          <w:numId w:val="17"/>
        </w:numPr>
      </w:pPr>
      <w:r>
        <w:rPr>
          <w:rFonts w:ascii="Calibri" w:hAnsi="Calibri" w:eastAsia="Calibri" w:cs="Calibri"/>
          <w:b w:val="0"/>
          <w:color w:val="000000"/>
          <w:sz w:val="20"/>
        </w:rPr>
        <w:t>The process of supplying air to or removing air from a space for the purpose of controlling air contaminant levels, humidity, or temperature within the space.</w:t>
      </w:r>
      <w:r>
        <w:br/>
      </w:r>
      <w:r>
        <w:rPr>
          <w:rFonts w:ascii="Calibri" w:hAnsi="Calibri" w:eastAsia="Calibri" w:cs="Calibri"/>
          <w:b/>
          <w:i/>
          <w:color w:val="1F4D78"/>
          <w:sz w:val="19"/>
        </w:rPr>
        <w:t xml:space="preserve">VI: </w:t>
      </w:r>
      <w:r>
        <w:rPr>
          <w:rFonts w:ascii="Calibri" w:hAnsi="Calibri" w:eastAsia="Calibri" w:cs="Calibri"/>
          <w:b w:val="0"/>
          <w:i/>
          <w:color w:val="66717C"/>
          <w:sz w:val="19"/>
        </w:rPr>
        <w:t>Quá trình cấp không khí vào hoặc lấy không khí ra khỏi không gian để kiểm soát ô nhiễm, độ ẩm hoặc nhiệt độ trong không gian đó.</w:t>
      </w:r>
    </w:p>
    <w:p>
      <w:pPr>
        <w:pStyle w:val="Option"/>
        <w:keepNext/>
        <w:numPr>
          <w:ilvl w:val="0"/>
          <w:numId w:val="17"/>
        </w:numPr>
      </w:pPr>
      <w:r>
        <w:rPr>
          <w:rFonts w:ascii="Calibri" w:hAnsi="Calibri" w:eastAsia="Calibri" w:cs="Calibri"/>
          <w:b w:val="0"/>
          <w:color w:val="000000"/>
          <w:sz w:val="20"/>
        </w:rPr>
        <w:t>Only the process of cooling and dehumidifying air.</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là quá trình làm lạnh và khử ẩm không khí.</w:t>
      </w:r>
    </w:p>
    <w:p>
      <w:pPr>
        <w:pStyle w:val="Option"/>
        <w:keepNext/>
        <w:numPr>
          <w:ilvl w:val="0"/>
          <w:numId w:val="17"/>
        </w:numPr>
      </w:pPr>
      <w:r>
        <w:rPr>
          <w:rFonts w:ascii="Calibri" w:hAnsi="Calibri" w:eastAsia="Calibri" w:cs="Calibri"/>
          <w:b w:val="0"/>
          <w:color w:val="000000"/>
          <w:sz w:val="20"/>
        </w:rPr>
        <w:t>The process of recirculating all return air without exhausting any air outdoors.</w:t>
      </w:r>
      <w:r>
        <w:br/>
      </w:r>
      <w:r>
        <w:rPr>
          <w:rFonts w:ascii="Calibri" w:hAnsi="Calibri" w:eastAsia="Calibri" w:cs="Calibri"/>
          <w:b/>
          <w:i/>
          <w:color w:val="1F4D78"/>
          <w:sz w:val="19"/>
        </w:rPr>
        <w:t xml:space="preserve">VI: </w:t>
      </w:r>
      <w:r>
        <w:rPr>
          <w:rFonts w:ascii="Calibri" w:hAnsi="Calibri" w:eastAsia="Calibri" w:cs="Calibri"/>
          <w:b w:val="0"/>
          <w:i/>
          <w:color w:val="66717C"/>
          <w:sz w:val="19"/>
        </w:rPr>
        <w:t>Quá trình tuần hoàn toàn bộ không khí hồi mà không thải ra ngoài.</w:t>
      </w:r>
    </w:p>
    <w:p>
      <w:pPr>
        <w:pStyle w:val="SourceRef"/>
      </w:pPr>
      <w:r>
        <w:rPr>
          <w:rFonts w:ascii="Calibri" w:hAnsi="Calibri" w:eastAsia="Calibri" w:cs="Calibri"/>
          <w:i/>
          <w:color w:val="66717C"/>
          <w:sz w:val="16"/>
        </w:rPr>
        <w:t>Reference: §3.1 - definition ventilation, p. 6</w:t>
      </w:r>
      <w:r>
        <w:br/>
      </w:r>
      <w:r>
        <w:rPr>
          <w:rFonts w:ascii="Calibri" w:hAnsi="Calibri" w:eastAsia="Calibri" w:cs="Calibri"/>
          <w:i/>
          <w:color w:val="66717C"/>
          <w:sz w:val="16"/>
        </w:rPr>
        <w:t>Dẫn chiếu: §3.1 - định nghĩa thông gió, tr. 6</w:t>
      </w:r>
    </w:p>
    <w:p>
      <w:pPr>
        <w:keepNext/>
        <w:spacing w:before="80" w:after="0"/>
        <w:jc w:val="center"/>
      </w:pPr>
      <w:r>
        <w:drawing>
          <wp:inline xmlns:a="http://schemas.openxmlformats.org/drawingml/2006/main" xmlns:pic="http://schemas.openxmlformats.org/drawingml/2006/picture">
            <wp:extent cx="5806440" cy="2718415"/>
            <wp:docPr id="1" name="Figure for Question 6 - Airflow paths in a ventilation system." title="Figure for Question 6 - Airflow paths in a ventilation system." descr="Figure for Question 6 - Airflow paths in a ventilation system. Hình dùng cho Câu 6 - Sơ đồ các luồng không khí trong hệ thống thông gió."/>
            <wp:cNvGraphicFramePr>
              <a:graphicFrameLocks noChangeAspect="1"/>
            </wp:cNvGraphicFramePr>
            <a:graphic>
              <a:graphicData uri="http://schemas.openxmlformats.org/drawingml/2006/picture">
                <pic:pic>
                  <pic:nvPicPr>
                    <pic:cNvPr id="0" name="hinh_3_1_he_thong_thong_gio.png"/>
                    <pic:cNvPicPr/>
                  </pic:nvPicPr>
                  <pic:blipFill>
                    <a:blip r:embed="rId12"/>
                    <a:stretch>
                      <a:fillRect/>
                    </a:stretch>
                  </pic:blipFill>
                  <pic:spPr>
                    <a:xfrm>
                      <a:off x="0" y="0"/>
                      <a:ext cx="5806440" cy="2718415"/>
                    </a:xfrm>
                    <a:prstGeom prst="rect"/>
                  </pic:spPr>
                </pic:pic>
              </a:graphicData>
            </a:graphic>
          </wp:inline>
        </w:drawing>
      </w:r>
    </w:p>
    <w:p>
      <w:pPr>
        <w:pStyle w:val="CaptionCustom"/>
      </w:pPr>
      <w:r>
        <w:rPr>
          <w:rFonts w:ascii="Calibri" w:hAnsi="Calibri" w:eastAsia="Calibri" w:cs="Calibri"/>
          <w:i/>
          <w:color w:val="66717C"/>
          <w:sz w:val="17"/>
        </w:rPr>
        <w:t>Figure for Question 6 - Airflow paths in a ventilation system.</w:t>
      </w:r>
      <w:r>
        <w:br/>
      </w:r>
      <w:r>
        <w:rPr>
          <w:rFonts w:ascii="Calibri" w:hAnsi="Calibri" w:eastAsia="Calibri" w:cs="Calibri"/>
          <w:i/>
          <w:color w:val="66717C"/>
          <w:sz w:val="17"/>
        </w:rPr>
        <w:t>Hình dùng cho Câu 6 - Sơ đồ các luồng không khí trong hệ thống thông gió.</w:t>
      </w:r>
    </w:p>
    <w:p>
      <w:pPr>
        <w:pStyle w:val="CaptionCustom"/>
        <w:spacing w:before="0" w:after="100"/>
      </w:pPr>
      <w:r>
        <w:rPr>
          <w:rFonts w:ascii="Calibri" w:hAnsi="Calibri" w:eastAsia="Calibri" w:cs="Calibri"/>
          <w:i/>
          <w:color w:val="66717C"/>
          <w:sz w:val="16"/>
        </w:rPr>
        <w:t>Source: ANSI/ASHRAE 62.1-2022, Figure 3-1, p. 4.</w:t>
      </w:r>
      <w:r>
        <w:br/>
      </w:r>
      <w:r>
        <w:rPr>
          <w:rFonts w:ascii="Calibri" w:hAnsi="Calibri" w:eastAsia="Calibri" w:cs="Calibri"/>
          <w:i/>
          <w:color w:val="66717C"/>
          <w:sz w:val="16"/>
        </w:rPr>
        <w:t>Nguồn: ANSI/ASHRAE 62.1-2022, Hình 3-1, tr. 4.</w:t>
      </w:r>
    </w:p>
    <w:p>
      <w:pPr>
        <w:pStyle w:val="Question"/>
        <w:numPr>
          <w:ilvl w:val="0"/>
          <w:numId w:val="10"/>
        </w:numPr>
      </w:pPr>
      <w:r>
        <w:rPr>
          <w:rFonts w:ascii="Calibri" w:hAnsi="Calibri" w:eastAsia="Calibri" w:cs="Calibri"/>
          <w:b/>
          <w:color w:val="0B2545"/>
          <w:sz w:val="21"/>
        </w:rPr>
        <w:t>In Figure 3-1, what is the air that leaves an occupied space for the system and may then be recirculated or exhausted?</w:t>
      </w:r>
      <w:r>
        <w:br/>
      </w:r>
      <w:r>
        <w:rPr>
          <w:rFonts w:ascii="Calibri" w:hAnsi="Calibri" w:eastAsia="Calibri" w:cs="Calibri"/>
          <w:b/>
          <w:i/>
          <w:color w:val="1F4D78"/>
          <w:sz w:val="20"/>
        </w:rPr>
        <w:t xml:space="preserve">VI: </w:t>
      </w:r>
      <w:r>
        <w:rPr>
          <w:rFonts w:ascii="Calibri" w:hAnsi="Calibri" w:eastAsia="Calibri" w:cs="Calibri"/>
          <w:b/>
          <w:i w:val="0"/>
          <w:color w:val="1F4D78"/>
          <w:sz w:val="20"/>
        </w:rPr>
        <w:t>Trong Hình 3-1, luồng rời khỏi không gian có người ở để đi về hệ thống, sau đó có thể được tuần hoàn hoặc thải ra, được gọi là gì?</w:t>
      </w:r>
    </w:p>
    <w:p>
      <w:pPr>
        <w:pStyle w:val="Option"/>
        <w:keepNext/>
        <w:numPr>
          <w:ilvl w:val="0"/>
          <w:numId w:val="18"/>
        </w:numPr>
      </w:pPr>
      <w:r>
        <w:rPr>
          <w:rFonts w:ascii="Calibri" w:hAnsi="Calibri" w:eastAsia="Calibri" w:cs="Calibri"/>
          <w:b w:val="0"/>
          <w:color w:val="000000"/>
          <w:sz w:val="20"/>
        </w:rPr>
        <w:t>Supply air.</w:t>
      </w:r>
      <w:r>
        <w:br/>
      </w:r>
      <w:r>
        <w:rPr>
          <w:rFonts w:ascii="Calibri" w:hAnsi="Calibri" w:eastAsia="Calibri" w:cs="Calibri"/>
          <w:b/>
          <w:i/>
          <w:color w:val="1F4D78"/>
          <w:sz w:val="19"/>
        </w:rPr>
        <w:t xml:space="preserve">VI: </w:t>
      </w:r>
      <w:r>
        <w:rPr>
          <w:rFonts w:ascii="Calibri" w:hAnsi="Calibri" w:eastAsia="Calibri" w:cs="Calibri"/>
          <w:b w:val="0"/>
          <w:i/>
          <w:color w:val="66717C"/>
          <w:sz w:val="19"/>
        </w:rPr>
        <w:t>Không khí cấp (supply air).</w:t>
      </w:r>
    </w:p>
    <w:p>
      <w:pPr>
        <w:pStyle w:val="Option"/>
        <w:keepNext/>
        <w:numPr>
          <w:ilvl w:val="0"/>
          <w:numId w:val="18"/>
        </w:numPr>
      </w:pPr>
      <w:r>
        <w:rPr>
          <w:rFonts w:ascii="Calibri" w:hAnsi="Calibri" w:eastAsia="Calibri" w:cs="Calibri"/>
          <w:b w:val="0"/>
          <w:color w:val="000000"/>
          <w:sz w:val="20"/>
        </w:rPr>
        <w:t>Transfer air.</w:t>
      </w:r>
      <w:r>
        <w:br/>
      </w:r>
      <w:r>
        <w:rPr>
          <w:rFonts w:ascii="Calibri" w:hAnsi="Calibri" w:eastAsia="Calibri" w:cs="Calibri"/>
          <w:b/>
          <w:i/>
          <w:color w:val="1F4D78"/>
          <w:sz w:val="19"/>
        </w:rPr>
        <w:t xml:space="preserve">VI: </w:t>
      </w:r>
      <w:r>
        <w:rPr>
          <w:rFonts w:ascii="Calibri" w:hAnsi="Calibri" w:eastAsia="Calibri" w:cs="Calibri"/>
          <w:b w:val="0"/>
          <w:i/>
          <w:color w:val="66717C"/>
          <w:sz w:val="19"/>
        </w:rPr>
        <w:t>Không khí chuyển tiếp (transfer air).</w:t>
      </w:r>
    </w:p>
    <w:p>
      <w:pPr>
        <w:pStyle w:val="Option"/>
        <w:keepNext/>
        <w:numPr>
          <w:ilvl w:val="0"/>
          <w:numId w:val="18"/>
        </w:numPr>
      </w:pPr>
      <w:r>
        <w:rPr>
          <w:rFonts w:ascii="Calibri" w:hAnsi="Calibri" w:eastAsia="Calibri" w:cs="Calibri"/>
          <w:b w:val="0"/>
          <w:color w:val="000000"/>
          <w:sz w:val="20"/>
        </w:rPr>
        <w:t>Local makeup air.</w:t>
      </w:r>
      <w:r>
        <w:br/>
      </w:r>
      <w:r>
        <w:rPr>
          <w:rFonts w:ascii="Calibri" w:hAnsi="Calibri" w:eastAsia="Calibri" w:cs="Calibri"/>
          <w:b/>
          <w:i/>
          <w:color w:val="1F4D78"/>
          <w:sz w:val="19"/>
        </w:rPr>
        <w:t xml:space="preserve">VI: </w:t>
      </w:r>
      <w:r>
        <w:rPr>
          <w:rFonts w:ascii="Calibri" w:hAnsi="Calibri" w:eastAsia="Calibri" w:cs="Calibri"/>
          <w:b w:val="0"/>
          <w:i/>
          <w:color w:val="66717C"/>
          <w:sz w:val="19"/>
        </w:rPr>
        <w:t>Không khí bổ sung cục bộ (local makeup air).</w:t>
      </w:r>
    </w:p>
    <w:p>
      <w:pPr>
        <w:pStyle w:val="Option"/>
        <w:keepNext/>
        <w:numPr>
          <w:ilvl w:val="0"/>
          <w:numId w:val="18"/>
        </w:numPr>
      </w:pPr>
      <w:r>
        <w:rPr>
          <w:rFonts w:ascii="Calibri" w:hAnsi="Calibri" w:eastAsia="Calibri" w:cs="Calibri"/>
          <w:b w:val="0"/>
          <w:color w:val="000000"/>
          <w:sz w:val="20"/>
        </w:rPr>
        <w:t>Return air.</w:t>
      </w:r>
      <w:r>
        <w:br/>
      </w:r>
      <w:r>
        <w:rPr>
          <w:rFonts w:ascii="Calibri" w:hAnsi="Calibri" w:eastAsia="Calibri" w:cs="Calibri"/>
          <w:b/>
          <w:i/>
          <w:color w:val="1F4D78"/>
          <w:sz w:val="19"/>
        </w:rPr>
        <w:t xml:space="preserve">VI: </w:t>
      </w:r>
      <w:r>
        <w:rPr>
          <w:rFonts w:ascii="Calibri" w:hAnsi="Calibri" w:eastAsia="Calibri" w:cs="Calibri"/>
          <w:b w:val="0"/>
          <w:i/>
          <w:color w:val="66717C"/>
          <w:sz w:val="19"/>
        </w:rPr>
        <w:t>Không khí hồi (return air).</w:t>
      </w:r>
    </w:p>
    <w:p>
      <w:pPr>
        <w:pStyle w:val="SourceRef"/>
      </w:pPr>
      <w:r>
        <w:rPr>
          <w:rFonts w:ascii="Calibri" w:hAnsi="Calibri" w:eastAsia="Calibri" w:cs="Calibri"/>
          <w:i/>
          <w:color w:val="66717C"/>
          <w:sz w:val="16"/>
        </w:rPr>
        <w:t>Reference: Figure 3-1 and §3.1 - definition return air, p. 3-5</w:t>
      </w:r>
      <w:r>
        <w:br/>
      </w:r>
      <w:r>
        <w:rPr>
          <w:rFonts w:ascii="Calibri" w:hAnsi="Calibri" w:eastAsia="Calibri" w:cs="Calibri"/>
          <w:i/>
          <w:color w:val="66717C"/>
          <w:sz w:val="16"/>
        </w:rPr>
        <w:t>Dẫn chiếu: Hình 3-1 và §3.1 - định nghĩa return air, tr. 3-5</w:t>
      </w:r>
    </w:p>
    <w:p>
      <w:pPr>
        <w:pStyle w:val="Question"/>
        <w:numPr>
          <w:ilvl w:val="0"/>
          <w:numId w:val="10"/>
        </w:numPr>
      </w:pPr>
      <w:r>
        <w:rPr>
          <w:rFonts w:ascii="Calibri" w:hAnsi="Calibri" w:eastAsia="Calibri" w:cs="Calibri"/>
          <w:b/>
          <w:color w:val="0B2545"/>
          <w:sz w:val="21"/>
        </w:rPr>
        <w:t>Before completing the ventilation-system design, what mandatory action must be performed regarding outdoor air?</w:t>
      </w:r>
      <w:r>
        <w:br/>
      </w:r>
      <w:r>
        <w:rPr>
          <w:rFonts w:ascii="Calibri" w:hAnsi="Calibri" w:eastAsia="Calibri" w:cs="Calibri"/>
          <w:b/>
          <w:i/>
          <w:color w:val="1F4D78"/>
          <w:sz w:val="20"/>
        </w:rPr>
        <w:t xml:space="preserve">VI: </w:t>
      </w:r>
      <w:r>
        <w:rPr>
          <w:rFonts w:ascii="Calibri" w:hAnsi="Calibri" w:eastAsia="Calibri" w:cs="Calibri"/>
          <w:b/>
          <w:i w:val="0"/>
          <w:color w:val="1F4D78"/>
          <w:sz w:val="20"/>
        </w:rPr>
        <w:t>Trước khi hoàn thành thiết kế hệ thống thông gió, yêu cầu bắt buộc nào phải được thực hiện đối với không khí ngoài trời?</w:t>
      </w:r>
    </w:p>
    <w:p>
      <w:pPr>
        <w:pStyle w:val="Option"/>
        <w:keepNext/>
        <w:numPr>
          <w:ilvl w:val="0"/>
          <w:numId w:val="19"/>
        </w:numPr>
      </w:pPr>
      <w:r>
        <w:rPr>
          <w:rFonts w:ascii="Calibri" w:hAnsi="Calibri" w:eastAsia="Calibri" w:cs="Calibri"/>
          <w:b w:val="0"/>
          <w:color w:val="000000"/>
          <w:sz w:val="20"/>
        </w:rPr>
        <w:t>Measure only the outdoor dry-bulb temperature at noon.</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đo nhiệt độ khô ngoài trời vào giờ trưa.</w:t>
      </w:r>
    </w:p>
    <w:p>
      <w:pPr>
        <w:pStyle w:val="Option"/>
        <w:keepNext/>
        <w:numPr>
          <w:ilvl w:val="0"/>
          <w:numId w:val="19"/>
        </w:numPr>
      </w:pPr>
      <w:r>
        <w:rPr>
          <w:rFonts w:ascii="Calibri" w:hAnsi="Calibri" w:eastAsia="Calibri" w:cs="Calibri"/>
          <w:b w:val="0"/>
          <w:color w:val="000000"/>
          <w:sz w:val="20"/>
        </w:rPr>
        <w:t>Review only the design-weather data.</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kiểm tra dữ liệu thời tiết thiết kế.</w:t>
      </w:r>
    </w:p>
    <w:p>
      <w:pPr>
        <w:pStyle w:val="Option"/>
        <w:keepNext/>
        <w:numPr>
          <w:ilvl w:val="0"/>
          <w:numId w:val="19"/>
        </w:numPr>
      </w:pPr>
      <w:r>
        <w:rPr>
          <w:rFonts w:ascii="Calibri" w:hAnsi="Calibri" w:eastAsia="Calibri" w:cs="Calibri"/>
          <w:b w:val="0"/>
          <w:color w:val="000000"/>
          <w:sz w:val="20"/>
        </w:rPr>
        <w:t>Investigate regional and local outdoor air quality, then document the findings and the conclusion regarding acceptability.</w:t>
      </w:r>
      <w:r>
        <w:br/>
      </w:r>
      <w:r>
        <w:rPr>
          <w:rFonts w:ascii="Calibri" w:hAnsi="Calibri" w:eastAsia="Calibri" w:cs="Calibri"/>
          <w:b/>
          <w:i/>
          <w:color w:val="1F4D78"/>
          <w:sz w:val="19"/>
        </w:rPr>
        <w:t xml:space="preserve">VI: </w:t>
      </w:r>
      <w:r>
        <w:rPr>
          <w:rFonts w:ascii="Calibri" w:hAnsi="Calibri" w:eastAsia="Calibri" w:cs="Calibri"/>
          <w:b w:val="0"/>
          <w:i/>
          <w:color w:val="66717C"/>
          <w:sz w:val="19"/>
        </w:rPr>
        <w:t>Điều tra chất lượng không khí khu vực và địa phương, sau đó lập hồ sơ kết quả và kết luận về mức độ chấp nhận được.</w:t>
      </w:r>
    </w:p>
    <w:p>
      <w:pPr>
        <w:pStyle w:val="Option"/>
        <w:keepNext/>
        <w:numPr>
          <w:ilvl w:val="0"/>
          <w:numId w:val="19"/>
        </w:numPr>
      </w:pPr>
      <w:r>
        <w:rPr>
          <w:rFonts w:ascii="Calibri" w:hAnsi="Calibri" w:eastAsia="Calibri" w:cs="Calibri"/>
          <w:b w:val="0"/>
          <w:color w:val="000000"/>
          <w:sz w:val="20"/>
        </w:rPr>
        <w:t>No investigation is needed if the building has filters.</w:t>
      </w:r>
      <w:r>
        <w:br/>
      </w:r>
      <w:r>
        <w:rPr>
          <w:rFonts w:ascii="Calibri" w:hAnsi="Calibri" w:eastAsia="Calibri" w:cs="Calibri"/>
          <w:b/>
          <w:i/>
          <w:color w:val="1F4D78"/>
          <w:sz w:val="19"/>
        </w:rPr>
        <w:t xml:space="preserve">VI: </w:t>
      </w:r>
      <w:r>
        <w:rPr>
          <w:rFonts w:ascii="Calibri" w:hAnsi="Calibri" w:eastAsia="Calibri" w:cs="Calibri"/>
          <w:b w:val="0"/>
          <w:i/>
          <w:color w:val="66717C"/>
          <w:sz w:val="19"/>
        </w:rPr>
        <w:t>Không cần điều tra nếu công trình có bộ lọc.</w:t>
      </w:r>
    </w:p>
    <w:p>
      <w:pPr>
        <w:pStyle w:val="SourceRef"/>
      </w:pPr>
      <w:r>
        <w:rPr>
          <w:rFonts w:ascii="Calibri" w:hAnsi="Calibri" w:eastAsia="Calibri" w:cs="Calibri"/>
          <w:i/>
          <w:color w:val="66717C"/>
          <w:sz w:val="16"/>
        </w:rPr>
        <w:t>Reference: §4, §4.1-4.3, p. 7-8</w:t>
      </w:r>
      <w:r>
        <w:br/>
      </w:r>
      <w:r>
        <w:rPr>
          <w:rFonts w:ascii="Calibri" w:hAnsi="Calibri" w:eastAsia="Calibri" w:cs="Calibri"/>
          <w:i/>
          <w:color w:val="66717C"/>
          <w:sz w:val="16"/>
        </w:rPr>
        <w:t>Dẫn chiếu: §4, §4.1-4.3, tr. 7-8</w:t>
      </w:r>
    </w:p>
    <w:p>
      <w:pPr>
        <w:pStyle w:val="Question"/>
        <w:numPr>
          <w:ilvl w:val="0"/>
          <w:numId w:val="10"/>
        </w:numPr>
      </w:pPr>
      <w:r>
        <w:rPr>
          <w:rFonts w:ascii="Calibri" w:hAnsi="Calibri" w:eastAsia="Calibri" w:cs="Calibri"/>
          <w:b/>
          <w:color w:val="0B2545"/>
          <w:sz w:val="21"/>
        </w:rPr>
        <w:t>According to Table 5-1, what is the minimum separation between a Class 3 exhaust outlet and an outdoor air intake?</w:t>
      </w:r>
      <w:r>
        <w:br/>
      </w:r>
      <w:r>
        <w:rPr>
          <w:rFonts w:ascii="Calibri" w:hAnsi="Calibri" w:eastAsia="Calibri" w:cs="Calibri"/>
          <w:b/>
          <w:i/>
          <w:color w:val="1F4D78"/>
          <w:sz w:val="20"/>
        </w:rPr>
        <w:t xml:space="preserve">VI: </w:t>
      </w:r>
      <w:r>
        <w:rPr>
          <w:rFonts w:ascii="Calibri" w:hAnsi="Calibri" w:eastAsia="Calibri" w:cs="Calibri"/>
          <w:b/>
          <w:i w:val="0"/>
          <w:color w:val="1F4D78"/>
          <w:sz w:val="20"/>
        </w:rPr>
        <w:t>Theo Bảng 5-1, khoảng cách tối thiểu từ cửa thoát/xả khí Loại 3 đến cửa hút gió ngoài trời là bao nhiêu?</w:t>
      </w:r>
    </w:p>
    <w:p>
      <w:pPr>
        <w:pStyle w:val="Option"/>
        <w:keepNext/>
        <w:numPr>
          <w:ilvl w:val="0"/>
          <w:numId w:val="20"/>
        </w:numPr>
      </w:pPr>
      <w:r>
        <w:rPr>
          <w:rFonts w:ascii="Calibri" w:hAnsi="Calibri" w:eastAsia="Calibri" w:cs="Calibri"/>
          <w:b w:val="0"/>
          <w:color w:val="000000"/>
          <w:sz w:val="20"/>
        </w:rPr>
        <w:t>15 ft (5 m).</w:t>
      </w:r>
      <w:r>
        <w:br/>
      </w:r>
      <w:r>
        <w:rPr>
          <w:rFonts w:ascii="Calibri" w:hAnsi="Calibri" w:eastAsia="Calibri" w:cs="Calibri"/>
          <w:b/>
          <w:i/>
          <w:color w:val="1F4D78"/>
          <w:sz w:val="19"/>
        </w:rPr>
        <w:t xml:space="preserve">VI: </w:t>
      </w:r>
      <w:r>
        <w:rPr>
          <w:rFonts w:ascii="Calibri" w:hAnsi="Calibri" w:eastAsia="Calibri" w:cs="Calibri"/>
          <w:b w:val="0"/>
          <w:i/>
          <w:color w:val="66717C"/>
          <w:sz w:val="19"/>
        </w:rPr>
        <w:t>15 ft (5 m).</w:t>
      </w:r>
    </w:p>
    <w:p>
      <w:pPr>
        <w:pStyle w:val="Option"/>
        <w:keepNext/>
        <w:numPr>
          <w:ilvl w:val="0"/>
          <w:numId w:val="20"/>
        </w:numPr>
      </w:pPr>
      <w:r>
        <w:rPr>
          <w:rFonts w:ascii="Calibri" w:hAnsi="Calibri" w:eastAsia="Calibri" w:cs="Calibri"/>
          <w:b w:val="0"/>
          <w:color w:val="000000"/>
          <w:sz w:val="20"/>
        </w:rPr>
        <w:t>5 ft (1.5 m).</w:t>
      </w:r>
      <w:r>
        <w:br/>
      </w:r>
      <w:r>
        <w:rPr>
          <w:rFonts w:ascii="Calibri" w:hAnsi="Calibri" w:eastAsia="Calibri" w:cs="Calibri"/>
          <w:b/>
          <w:i/>
          <w:color w:val="1F4D78"/>
          <w:sz w:val="19"/>
        </w:rPr>
        <w:t xml:space="preserve">VI: </w:t>
      </w:r>
      <w:r>
        <w:rPr>
          <w:rFonts w:ascii="Calibri" w:hAnsi="Calibri" w:eastAsia="Calibri" w:cs="Calibri"/>
          <w:b w:val="0"/>
          <w:i/>
          <w:color w:val="66717C"/>
          <w:sz w:val="19"/>
        </w:rPr>
        <w:t>5 ft (1,5 m).</w:t>
      </w:r>
    </w:p>
    <w:p>
      <w:pPr>
        <w:pStyle w:val="Option"/>
        <w:keepNext/>
        <w:numPr>
          <w:ilvl w:val="0"/>
          <w:numId w:val="20"/>
        </w:numPr>
      </w:pPr>
      <w:r>
        <w:rPr>
          <w:rFonts w:ascii="Calibri" w:hAnsi="Calibri" w:eastAsia="Calibri" w:cs="Calibri"/>
          <w:b w:val="0"/>
          <w:color w:val="000000"/>
          <w:sz w:val="20"/>
        </w:rPr>
        <w:t>10 ft (3 m).</w:t>
      </w:r>
      <w:r>
        <w:br/>
      </w:r>
      <w:r>
        <w:rPr>
          <w:rFonts w:ascii="Calibri" w:hAnsi="Calibri" w:eastAsia="Calibri" w:cs="Calibri"/>
          <w:b/>
          <w:i/>
          <w:color w:val="1F4D78"/>
          <w:sz w:val="19"/>
        </w:rPr>
        <w:t xml:space="preserve">VI: </w:t>
      </w:r>
      <w:r>
        <w:rPr>
          <w:rFonts w:ascii="Calibri" w:hAnsi="Calibri" w:eastAsia="Calibri" w:cs="Calibri"/>
          <w:b w:val="0"/>
          <w:i/>
          <w:color w:val="66717C"/>
          <w:sz w:val="19"/>
        </w:rPr>
        <w:t>10 ft (3 m).</w:t>
      </w:r>
    </w:p>
    <w:p>
      <w:pPr>
        <w:pStyle w:val="Option"/>
        <w:keepNext/>
        <w:numPr>
          <w:ilvl w:val="0"/>
          <w:numId w:val="20"/>
        </w:numPr>
      </w:pPr>
      <w:r>
        <w:rPr>
          <w:rFonts w:ascii="Calibri" w:hAnsi="Calibri" w:eastAsia="Calibri" w:cs="Calibri"/>
          <w:b w:val="0"/>
          <w:color w:val="000000"/>
          <w:sz w:val="20"/>
        </w:rPr>
        <w:t>30 ft (10 m).</w:t>
      </w:r>
      <w:r>
        <w:br/>
      </w:r>
      <w:r>
        <w:rPr>
          <w:rFonts w:ascii="Calibri" w:hAnsi="Calibri" w:eastAsia="Calibri" w:cs="Calibri"/>
          <w:b/>
          <w:i/>
          <w:color w:val="1F4D78"/>
          <w:sz w:val="19"/>
        </w:rPr>
        <w:t xml:space="preserve">VI: </w:t>
      </w:r>
      <w:r>
        <w:rPr>
          <w:rFonts w:ascii="Calibri" w:hAnsi="Calibri" w:eastAsia="Calibri" w:cs="Calibri"/>
          <w:b w:val="0"/>
          <w:i/>
          <w:color w:val="66717C"/>
          <w:sz w:val="19"/>
        </w:rPr>
        <w:t>30 ft (10 m).</w:t>
      </w:r>
    </w:p>
    <w:p>
      <w:pPr>
        <w:pStyle w:val="SourceRef"/>
      </w:pPr>
      <w:r>
        <w:rPr>
          <w:rFonts w:ascii="Calibri" w:hAnsi="Calibri" w:eastAsia="Calibri" w:cs="Calibri"/>
          <w:i/>
          <w:color w:val="66717C"/>
          <w:sz w:val="16"/>
        </w:rPr>
        <w:t>Reference: §5.4.1 and Table 5-1, p. 9-10</w:t>
      </w:r>
      <w:r>
        <w:br/>
      </w:r>
      <w:r>
        <w:rPr>
          <w:rFonts w:ascii="Calibri" w:hAnsi="Calibri" w:eastAsia="Calibri" w:cs="Calibri"/>
          <w:i/>
          <w:color w:val="66717C"/>
          <w:sz w:val="16"/>
        </w:rPr>
        <w:t>Dẫn chiếu: §5.4.1 và Bảng 5-1, tr. 9-10</w:t>
      </w:r>
    </w:p>
    <w:p>
      <w:pPr>
        <w:pStyle w:val="Question"/>
        <w:numPr>
          <w:ilvl w:val="0"/>
          <w:numId w:val="10"/>
        </w:numPr>
      </w:pPr>
      <w:r>
        <w:rPr>
          <w:rFonts w:ascii="Calibri" w:hAnsi="Calibri" w:eastAsia="Calibri" w:cs="Calibri"/>
          <w:b/>
          <w:color w:val="0B2545"/>
          <w:sz w:val="21"/>
        </w:rPr>
        <w:t>What minimum particle-filter rating is required upstream of a cooling coil or other wetted surface under Section 5.5?</w:t>
      </w:r>
      <w:r>
        <w:br/>
      </w:r>
      <w:r>
        <w:rPr>
          <w:rFonts w:ascii="Calibri" w:hAnsi="Calibri" w:eastAsia="Calibri" w:cs="Calibri"/>
          <w:b/>
          <w:i/>
          <w:color w:val="1F4D78"/>
          <w:sz w:val="20"/>
        </w:rPr>
        <w:t xml:space="preserve">VI: </w:t>
      </w:r>
      <w:r>
        <w:rPr>
          <w:rFonts w:ascii="Calibri" w:hAnsi="Calibri" w:eastAsia="Calibri" w:cs="Calibri"/>
          <w:b/>
          <w:i w:val="0"/>
          <w:color w:val="1F4D78"/>
          <w:sz w:val="20"/>
        </w:rPr>
        <w:t>Bộ lọc hạt đặt phía trước dàn lạnh hoặc bề mặt tiếp xúc với nước phải có mức tối thiểu nào theo §5.5?</w:t>
      </w:r>
    </w:p>
    <w:p>
      <w:pPr>
        <w:pStyle w:val="Option"/>
        <w:keepNext/>
        <w:numPr>
          <w:ilvl w:val="0"/>
          <w:numId w:val="21"/>
        </w:numPr>
      </w:pPr>
      <w:r>
        <w:rPr>
          <w:rFonts w:ascii="Calibri" w:hAnsi="Calibri" w:eastAsia="Calibri" w:cs="Calibri"/>
          <w:b w:val="0"/>
          <w:color w:val="000000"/>
          <w:sz w:val="20"/>
        </w:rPr>
        <w:t>MERV 5.</w:t>
      </w:r>
      <w:r>
        <w:br/>
      </w:r>
      <w:r>
        <w:rPr>
          <w:rFonts w:ascii="Calibri" w:hAnsi="Calibri" w:eastAsia="Calibri" w:cs="Calibri"/>
          <w:b/>
          <w:i/>
          <w:color w:val="1F4D78"/>
          <w:sz w:val="19"/>
        </w:rPr>
        <w:t xml:space="preserve">VI: </w:t>
      </w:r>
      <w:r>
        <w:rPr>
          <w:rFonts w:ascii="Calibri" w:hAnsi="Calibri" w:eastAsia="Calibri" w:cs="Calibri"/>
          <w:b w:val="0"/>
          <w:i/>
          <w:color w:val="66717C"/>
          <w:sz w:val="19"/>
        </w:rPr>
        <w:t>MERV 5.</w:t>
      </w:r>
    </w:p>
    <w:p>
      <w:pPr>
        <w:pStyle w:val="Option"/>
        <w:keepNext/>
        <w:numPr>
          <w:ilvl w:val="0"/>
          <w:numId w:val="21"/>
        </w:numPr>
      </w:pPr>
      <w:r>
        <w:rPr>
          <w:rFonts w:ascii="Calibri" w:hAnsi="Calibri" w:eastAsia="Calibri" w:cs="Calibri"/>
          <w:b w:val="0"/>
          <w:color w:val="000000"/>
          <w:sz w:val="20"/>
        </w:rPr>
        <w:t>MERV 8 or the minimum efficiency within the ISO ePM10 group.</w:t>
      </w:r>
      <w:r>
        <w:br/>
      </w:r>
      <w:r>
        <w:rPr>
          <w:rFonts w:ascii="Calibri" w:hAnsi="Calibri" w:eastAsia="Calibri" w:cs="Calibri"/>
          <w:b/>
          <w:i/>
          <w:color w:val="1F4D78"/>
          <w:sz w:val="19"/>
        </w:rPr>
        <w:t xml:space="preserve">VI: </w:t>
      </w:r>
      <w:r>
        <w:rPr>
          <w:rFonts w:ascii="Calibri" w:hAnsi="Calibri" w:eastAsia="Calibri" w:cs="Calibri"/>
          <w:b w:val="0"/>
          <w:i/>
          <w:color w:val="66717C"/>
          <w:sz w:val="19"/>
        </w:rPr>
        <w:t>MERV 8 hoặc hiệu suất tối thiểu trong nhóm ISO ePM10.</w:t>
      </w:r>
    </w:p>
    <w:p>
      <w:pPr>
        <w:pStyle w:val="Option"/>
        <w:keepNext/>
        <w:numPr>
          <w:ilvl w:val="0"/>
          <w:numId w:val="21"/>
        </w:numPr>
      </w:pPr>
      <w:r>
        <w:rPr>
          <w:rFonts w:ascii="Calibri" w:hAnsi="Calibri" w:eastAsia="Calibri" w:cs="Calibri"/>
          <w:b w:val="0"/>
          <w:color w:val="000000"/>
          <w:sz w:val="20"/>
        </w:rPr>
        <w:t>MERV 11 in every case.</w:t>
      </w:r>
      <w:r>
        <w:br/>
      </w:r>
      <w:r>
        <w:rPr>
          <w:rFonts w:ascii="Calibri" w:hAnsi="Calibri" w:eastAsia="Calibri" w:cs="Calibri"/>
          <w:b/>
          <w:i/>
          <w:color w:val="1F4D78"/>
          <w:sz w:val="19"/>
        </w:rPr>
        <w:t xml:space="preserve">VI: </w:t>
      </w:r>
      <w:r>
        <w:rPr>
          <w:rFonts w:ascii="Calibri" w:hAnsi="Calibri" w:eastAsia="Calibri" w:cs="Calibri"/>
          <w:b w:val="0"/>
          <w:i/>
          <w:color w:val="66717C"/>
          <w:sz w:val="19"/>
        </w:rPr>
        <w:t>MERV 11 trong mọi trường hợp.</w:t>
      </w:r>
    </w:p>
    <w:p>
      <w:pPr>
        <w:pStyle w:val="Option"/>
        <w:keepNext/>
        <w:numPr>
          <w:ilvl w:val="0"/>
          <w:numId w:val="21"/>
        </w:numPr>
      </w:pPr>
      <w:r>
        <w:rPr>
          <w:rFonts w:ascii="Calibri" w:hAnsi="Calibri" w:eastAsia="Calibri" w:cs="Calibri"/>
          <w:b w:val="0"/>
          <w:color w:val="000000"/>
          <w:sz w:val="20"/>
        </w:rPr>
        <w:t>HEPA H13.</w:t>
      </w:r>
      <w:r>
        <w:br/>
      </w:r>
      <w:r>
        <w:rPr>
          <w:rFonts w:ascii="Calibri" w:hAnsi="Calibri" w:eastAsia="Calibri" w:cs="Calibri"/>
          <w:b/>
          <w:i/>
          <w:color w:val="1F4D78"/>
          <w:sz w:val="19"/>
        </w:rPr>
        <w:t xml:space="preserve">VI: </w:t>
      </w:r>
      <w:r>
        <w:rPr>
          <w:rFonts w:ascii="Calibri" w:hAnsi="Calibri" w:eastAsia="Calibri" w:cs="Calibri"/>
          <w:b w:val="0"/>
          <w:i/>
          <w:color w:val="66717C"/>
          <w:sz w:val="19"/>
        </w:rPr>
        <w:t>HEPA H13.</w:t>
      </w:r>
    </w:p>
    <w:p>
      <w:pPr>
        <w:pStyle w:val="SourceRef"/>
      </w:pPr>
      <w:r>
        <w:rPr>
          <w:rFonts w:ascii="Calibri" w:hAnsi="Calibri" w:eastAsia="Calibri" w:cs="Calibri"/>
          <w:i/>
          <w:color w:val="66717C"/>
          <w:sz w:val="16"/>
        </w:rPr>
        <w:t>Reference: §5.5, p. 10-11</w:t>
      </w:r>
      <w:r>
        <w:br/>
      </w:r>
      <w:r>
        <w:rPr>
          <w:rFonts w:ascii="Calibri" w:hAnsi="Calibri" w:eastAsia="Calibri" w:cs="Calibri"/>
          <w:i/>
          <w:color w:val="66717C"/>
          <w:sz w:val="16"/>
        </w:rPr>
        <w:t>Dẫn chiếu: §5.5, tr. 10-11</w:t>
      </w:r>
    </w:p>
    <w:p>
      <w:pPr>
        <w:pStyle w:val="Question"/>
        <w:numPr>
          <w:ilvl w:val="0"/>
          <w:numId w:val="10"/>
        </w:numPr>
      </w:pPr>
      <w:r>
        <w:rPr>
          <w:rFonts w:ascii="Calibri" w:hAnsi="Calibri" w:eastAsia="Calibri" w:cs="Calibri"/>
          <w:b/>
          <w:color w:val="0B2545"/>
          <w:sz w:val="21"/>
        </w:rPr>
        <w:t>What is the minimum drain-pan slope toward the drain connection?</w:t>
      </w:r>
      <w:r>
        <w:br/>
      </w:r>
      <w:r>
        <w:rPr>
          <w:rFonts w:ascii="Calibri" w:hAnsi="Calibri" w:eastAsia="Calibri" w:cs="Calibri"/>
          <w:b/>
          <w:i/>
          <w:color w:val="1F4D78"/>
          <w:sz w:val="20"/>
        </w:rPr>
        <w:t xml:space="preserve">VI: </w:t>
      </w:r>
      <w:r>
        <w:rPr>
          <w:rFonts w:ascii="Calibri" w:hAnsi="Calibri" w:eastAsia="Calibri" w:cs="Calibri"/>
          <w:b/>
          <w:i w:val="0"/>
          <w:color w:val="1F4D78"/>
          <w:sz w:val="20"/>
        </w:rPr>
        <w:t>Độ dốc tối thiểu của khay hứng nước về phía cửa thoát là bao nhiêu?</w:t>
      </w:r>
    </w:p>
    <w:p>
      <w:pPr>
        <w:pStyle w:val="Option"/>
        <w:keepNext/>
        <w:numPr>
          <w:ilvl w:val="0"/>
          <w:numId w:val="22"/>
        </w:numPr>
      </w:pPr>
      <w:r>
        <w:rPr>
          <w:rFonts w:ascii="Calibri" w:hAnsi="Calibri" w:eastAsia="Calibri" w:cs="Calibri"/>
          <w:b w:val="0"/>
          <w:color w:val="000000"/>
          <w:sz w:val="20"/>
        </w:rPr>
        <w:t>2 mm/m.</w:t>
      </w:r>
      <w:r>
        <w:br/>
      </w:r>
      <w:r>
        <w:rPr>
          <w:rFonts w:ascii="Calibri" w:hAnsi="Calibri" w:eastAsia="Calibri" w:cs="Calibri"/>
          <w:b/>
          <w:i/>
          <w:color w:val="1F4D78"/>
          <w:sz w:val="19"/>
        </w:rPr>
        <w:t xml:space="preserve">VI: </w:t>
      </w:r>
      <w:r>
        <w:rPr>
          <w:rFonts w:ascii="Calibri" w:hAnsi="Calibri" w:eastAsia="Calibri" w:cs="Calibri"/>
          <w:b w:val="0"/>
          <w:i/>
          <w:color w:val="66717C"/>
          <w:sz w:val="19"/>
        </w:rPr>
        <w:t>2 mm/m.</w:t>
      </w:r>
    </w:p>
    <w:p>
      <w:pPr>
        <w:pStyle w:val="Option"/>
        <w:keepNext/>
        <w:numPr>
          <w:ilvl w:val="0"/>
          <w:numId w:val="22"/>
        </w:numPr>
      </w:pPr>
      <w:r>
        <w:rPr>
          <w:rFonts w:ascii="Calibri" w:hAnsi="Calibri" w:eastAsia="Calibri" w:cs="Calibri"/>
          <w:b w:val="0"/>
          <w:color w:val="000000"/>
          <w:sz w:val="20"/>
        </w:rPr>
        <w:t>5 mm/m.</w:t>
      </w:r>
      <w:r>
        <w:br/>
      </w:r>
      <w:r>
        <w:rPr>
          <w:rFonts w:ascii="Calibri" w:hAnsi="Calibri" w:eastAsia="Calibri" w:cs="Calibri"/>
          <w:b/>
          <w:i/>
          <w:color w:val="1F4D78"/>
          <w:sz w:val="19"/>
        </w:rPr>
        <w:t xml:space="preserve">VI: </w:t>
      </w:r>
      <w:r>
        <w:rPr>
          <w:rFonts w:ascii="Calibri" w:hAnsi="Calibri" w:eastAsia="Calibri" w:cs="Calibri"/>
          <w:b w:val="0"/>
          <w:i/>
          <w:color w:val="66717C"/>
          <w:sz w:val="19"/>
        </w:rPr>
        <w:t>5 mm/m.</w:t>
      </w:r>
    </w:p>
    <w:p>
      <w:pPr>
        <w:pStyle w:val="Option"/>
        <w:keepNext/>
        <w:numPr>
          <w:ilvl w:val="0"/>
          <w:numId w:val="22"/>
        </w:numPr>
      </w:pPr>
      <w:r>
        <w:rPr>
          <w:rFonts w:ascii="Calibri" w:hAnsi="Calibri" w:eastAsia="Calibri" w:cs="Calibri"/>
          <w:b w:val="0"/>
          <w:color w:val="000000"/>
          <w:sz w:val="20"/>
        </w:rPr>
        <w:t>20 mm/m.</w:t>
      </w:r>
      <w:r>
        <w:br/>
      </w:r>
      <w:r>
        <w:rPr>
          <w:rFonts w:ascii="Calibri" w:hAnsi="Calibri" w:eastAsia="Calibri" w:cs="Calibri"/>
          <w:b/>
          <w:i/>
          <w:color w:val="1F4D78"/>
          <w:sz w:val="19"/>
        </w:rPr>
        <w:t xml:space="preserve">VI: </w:t>
      </w:r>
      <w:r>
        <w:rPr>
          <w:rFonts w:ascii="Calibri" w:hAnsi="Calibri" w:eastAsia="Calibri" w:cs="Calibri"/>
          <w:b w:val="0"/>
          <w:i/>
          <w:color w:val="66717C"/>
          <w:sz w:val="19"/>
        </w:rPr>
        <w:t>20 mm/m.</w:t>
      </w:r>
    </w:p>
    <w:p>
      <w:pPr>
        <w:pStyle w:val="Option"/>
        <w:keepNext/>
        <w:numPr>
          <w:ilvl w:val="0"/>
          <w:numId w:val="22"/>
        </w:numPr>
      </w:pPr>
      <w:r>
        <w:rPr>
          <w:rFonts w:ascii="Calibri" w:hAnsi="Calibri" w:eastAsia="Calibri" w:cs="Calibri"/>
          <w:b w:val="0"/>
          <w:color w:val="000000"/>
          <w:sz w:val="20"/>
        </w:rPr>
        <w:t>0.125 in./ft, equivalent to 10 mm/m.</w:t>
      </w:r>
      <w:r>
        <w:br/>
      </w:r>
      <w:r>
        <w:rPr>
          <w:rFonts w:ascii="Calibri" w:hAnsi="Calibri" w:eastAsia="Calibri" w:cs="Calibri"/>
          <w:b/>
          <w:i/>
          <w:color w:val="1F4D78"/>
          <w:sz w:val="19"/>
        </w:rPr>
        <w:t xml:space="preserve">VI: </w:t>
      </w:r>
      <w:r>
        <w:rPr>
          <w:rFonts w:ascii="Calibri" w:hAnsi="Calibri" w:eastAsia="Calibri" w:cs="Calibri"/>
          <w:b w:val="0"/>
          <w:i/>
          <w:color w:val="66717C"/>
          <w:sz w:val="19"/>
        </w:rPr>
        <w:t>0,125 in./ft, tương đương 10 mm/m.</w:t>
      </w:r>
    </w:p>
    <w:p>
      <w:pPr>
        <w:pStyle w:val="SourceRef"/>
      </w:pPr>
      <w:r>
        <w:rPr>
          <w:rFonts w:ascii="Calibri" w:hAnsi="Calibri" w:eastAsia="Calibri" w:cs="Calibri"/>
          <w:i/>
          <w:color w:val="66717C"/>
          <w:sz w:val="16"/>
        </w:rPr>
        <w:t>Reference: §5.7.1, p. 11</w:t>
      </w:r>
      <w:r>
        <w:br/>
      </w:r>
      <w:r>
        <w:rPr>
          <w:rFonts w:ascii="Calibri" w:hAnsi="Calibri" w:eastAsia="Calibri" w:cs="Calibri"/>
          <w:i/>
          <w:color w:val="66717C"/>
          <w:sz w:val="16"/>
        </w:rPr>
        <w:t>Dẫn chiếu: §5.7.1, tr. 11</w:t>
      </w:r>
    </w:p>
    <w:p>
      <w:pPr>
        <w:pStyle w:val="Question"/>
        <w:numPr>
          <w:ilvl w:val="0"/>
          <w:numId w:val="10"/>
        </w:numPr>
      </w:pPr>
      <w:r>
        <w:rPr>
          <w:rFonts w:ascii="Calibri" w:hAnsi="Calibri" w:eastAsia="Calibri" w:cs="Calibri"/>
          <w:b/>
          <w:color w:val="0B2545"/>
          <w:sz w:val="21"/>
        </w:rPr>
        <w:t>For a mechanically cooled or indirectly evaporatively cooled building, what is the general maximum indoor dew-point temperature?</w:t>
      </w:r>
      <w:r>
        <w:br/>
      </w:r>
      <w:r>
        <w:rPr>
          <w:rFonts w:ascii="Calibri" w:hAnsi="Calibri" w:eastAsia="Calibri" w:cs="Calibri"/>
          <w:b/>
          <w:i/>
          <w:color w:val="1F4D78"/>
          <w:sz w:val="20"/>
        </w:rPr>
        <w:t xml:space="preserve">VI: </w:t>
      </w:r>
      <w:r>
        <w:rPr>
          <w:rFonts w:ascii="Calibri" w:hAnsi="Calibri" w:eastAsia="Calibri" w:cs="Calibri"/>
          <w:b/>
          <w:i w:val="0"/>
          <w:color w:val="1F4D78"/>
          <w:sz w:val="20"/>
        </w:rPr>
        <w:t>Đối với tòa nhà làm mát cơ học hoặc bay hơi gián tiếp, điểm sương tối đa trong nhà theo yêu cầu chung là bao nhiêu?</w:t>
      </w:r>
    </w:p>
    <w:p>
      <w:pPr>
        <w:pStyle w:val="Option"/>
        <w:keepNext/>
        <w:numPr>
          <w:ilvl w:val="0"/>
          <w:numId w:val="23"/>
        </w:numPr>
      </w:pPr>
      <w:r>
        <w:rPr>
          <w:rFonts w:ascii="Calibri" w:hAnsi="Calibri" w:eastAsia="Calibri" w:cs="Calibri"/>
          <w:b w:val="0"/>
          <w:color w:val="000000"/>
          <w:sz w:val="20"/>
        </w:rPr>
        <w:t>10°C during occupied hours only.</w:t>
      </w:r>
      <w:r>
        <w:br/>
      </w:r>
      <w:r>
        <w:rPr>
          <w:rFonts w:ascii="Calibri" w:hAnsi="Calibri" w:eastAsia="Calibri" w:cs="Calibri"/>
          <w:b/>
          <w:i/>
          <w:color w:val="1F4D78"/>
          <w:sz w:val="19"/>
        </w:rPr>
        <w:t xml:space="preserve">VI: </w:t>
      </w:r>
      <w:r>
        <w:rPr>
          <w:rFonts w:ascii="Calibri" w:hAnsi="Calibri" w:eastAsia="Calibri" w:cs="Calibri"/>
          <w:b w:val="0"/>
          <w:i/>
          <w:color w:val="66717C"/>
          <w:sz w:val="19"/>
        </w:rPr>
        <w:t>10°C chỉ trong giờ có người.</w:t>
      </w:r>
    </w:p>
    <w:p>
      <w:pPr>
        <w:pStyle w:val="Option"/>
        <w:keepNext/>
        <w:numPr>
          <w:ilvl w:val="0"/>
          <w:numId w:val="23"/>
        </w:numPr>
      </w:pPr>
      <w:r>
        <w:rPr>
          <w:rFonts w:ascii="Calibri" w:hAnsi="Calibri" w:eastAsia="Calibri" w:cs="Calibri"/>
          <w:b w:val="0"/>
          <w:color w:val="000000"/>
          <w:sz w:val="20"/>
        </w:rPr>
        <w:t>18°C at all times.</w:t>
      </w:r>
      <w:r>
        <w:br/>
      </w:r>
      <w:r>
        <w:rPr>
          <w:rFonts w:ascii="Calibri" w:hAnsi="Calibri" w:eastAsia="Calibri" w:cs="Calibri"/>
          <w:b/>
          <w:i/>
          <w:color w:val="1F4D78"/>
          <w:sz w:val="19"/>
        </w:rPr>
        <w:t xml:space="preserve">VI: </w:t>
      </w:r>
      <w:r>
        <w:rPr>
          <w:rFonts w:ascii="Calibri" w:hAnsi="Calibri" w:eastAsia="Calibri" w:cs="Calibri"/>
          <w:b w:val="0"/>
          <w:i/>
          <w:color w:val="66717C"/>
          <w:sz w:val="19"/>
        </w:rPr>
        <w:t>18°C trong mọi thời điểm.</w:t>
      </w:r>
    </w:p>
    <w:p>
      <w:pPr>
        <w:pStyle w:val="Option"/>
        <w:keepNext/>
        <w:numPr>
          <w:ilvl w:val="0"/>
          <w:numId w:val="23"/>
        </w:numPr>
      </w:pPr>
      <w:r>
        <w:rPr>
          <w:rFonts w:ascii="Calibri" w:hAnsi="Calibri" w:eastAsia="Calibri" w:cs="Calibri"/>
          <w:b w:val="0"/>
          <w:color w:val="000000"/>
          <w:sz w:val="20"/>
        </w:rPr>
        <w:t>60°F (15°C) during both occupied and unoccupied hours when the outdoor dew point is above this value.</w:t>
      </w:r>
      <w:r>
        <w:br/>
      </w:r>
      <w:r>
        <w:rPr>
          <w:rFonts w:ascii="Calibri" w:hAnsi="Calibri" w:eastAsia="Calibri" w:cs="Calibri"/>
          <w:b/>
          <w:i/>
          <w:color w:val="1F4D78"/>
          <w:sz w:val="19"/>
        </w:rPr>
        <w:t xml:space="preserve">VI: </w:t>
      </w:r>
      <w:r>
        <w:rPr>
          <w:rFonts w:ascii="Calibri" w:hAnsi="Calibri" w:eastAsia="Calibri" w:cs="Calibri"/>
          <w:b w:val="0"/>
          <w:i/>
          <w:color w:val="66717C"/>
          <w:sz w:val="19"/>
        </w:rPr>
        <w:t>60°F (15°C) trong cả giờ có người và không có người khi điểm sương ngoài trời cao hơn mức này.</w:t>
      </w:r>
    </w:p>
    <w:p>
      <w:pPr>
        <w:pStyle w:val="Option"/>
        <w:keepNext/>
        <w:numPr>
          <w:ilvl w:val="0"/>
          <w:numId w:val="23"/>
        </w:numPr>
      </w:pPr>
      <w:r>
        <w:rPr>
          <w:rFonts w:ascii="Calibri" w:hAnsi="Calibri" w:eastAsia="Calibri" w:cs="Calibri"/>
          <w:b w:val="0"/>
          <w:color w:val="000000"/>
          <w:sz w:val="20"/>
        </w:rPr>
        <w:t>There is no dew-point limit if the building is air conditioned.</w:t>
      </w:r>
      <w:r>
        <w:br/>
      </w:r>
      <w:r>
        <w:rPr>
          <w:rFonts w:ascii="Calibri" w:hAnsi="Calibri" w:eastAsia="Calibri" w:cs="Calibri"/>
          <w:b/>
          <w:i/>
          <w:color w:val="1F4D78"/>
          <w:sz w:val="19"/>
        </w:rPr>
        <w:t xml:space="preserve">VI: </w:t>
      </w:r>
      <w:r>
        <w:rPr>
          <w:rFonts w:ascii="Calibri" w:hAnsi="Calibri" w:eastAsia="Calibri" w:cs="Calibri"/>
          <w:b w:val="0"/>
          <w:i/>
          <w:color w:val="66717C"/>
          <w:sz w:val="19"/>
        </w:rPr>
        <w:t>Không có giới hạn điểm sương nếu có điều hòa.</w:t>
      </w:r>
    </w:p>
    <w:p>
      <w:pPr>
        <w:pStyle w:val="SourceRef"/>
      </w:pPr>
      <w:r>
        <w:rPr>
          <w:rFonts w:ascii="Calibri" w:hAnsi="Calibri" w:eastAsia="Calibri" w:cs="Calibri"/>
          <w:i/>
          <w:color w:val="66717C"/>
          <w:sz w:val="16"/>
        </w:rPr>
        <w:t>Reference: §5.12, p. 12-13</w:t>
      </w:r>
      <w:r>
        <w:br/>
      </w:r>
      <w:r>
        <w:rPr>
          <w:rFonts w:ascii="Calibri" w:hAnsi="Calibri" w:eastAsia="Calibri" w:cs="Calibri"/>
          <w:i/>
          <w:color w:val="66717C"/>
          <w:sz w:val="16"/>
        </w:rPr>
        <w:t>Dẫn chiếu: §5.12, tr. 12-13</w:t>
      </w:r>
    </w:p>
    <w:p>
      <w:pPr>
        <w:pStyle w:val="Question"/>
        <w:numPr>
          <w:ilvl w:val="0"/>
          <w:numId w:val="10"/>
        </w:numPr>
      </w:pPr>
      <w:r>
        <w:rPr>
          <w:rFonts w:ascii="Calibri" w:hAnsi="Calibri" w:eastAsia="Calibri" w:cs="Calibri"/>
          <w:b/>
          <w:color w:val="0B2545"/>
          <w:sz w:val="21"/>
        </w:rPr>
        <w:t>What is the recirculation rule for Class 4 air?</w:t>
      </w:r>
      <w:r>
        <w:br/>
      </w:r>
      <w:r>
        <w:rPr>
          <w:rFonts w:ascii="Calibri" w:hAnsi="Calibri" w:eastAsia="Calibri" w:cs="Calibri"/>
          <w:b/>
          <w:i/>
          <w:color w:val="1F4D78"/>
          <w:sz w:val="20"/>
        </w:rPr>
        <w:t xml:space="preserve">VI: </w:t>
      </w:r>
      <w:r>
        <w:rPr>
          <w:rFonts w:ascii="Calibri" w:hAnsi="Calibri" w:eastAsia="Calibri" w:cs="Calibri"/>
          <w:b/>
          <w:i w:val="0"/>
          <w:color w:val="1F4D78"/>
          <w:sz w:val="20"/>
        </w:rPr>
        <w:t>Quy tắc tuần hoàn đối với không khí Loại 4 là gì?</w:t>
      </w:r>
    </w:p>
    <w:p>
      <w:pPr>
        <w:pStyle w:val="Option"/>
        <w:keepNext/>
        <w:numPr>
          <w:ilvl w:val="0"/>
          <w:numId w:val="24"/>
        </w:numPr>
      </w:pPr>
      <w:r>
        <w:rPr>
          <w:rFonts w:ascii="Calibri" w:hAnsi="Calibri" w:eastAsia="Calibri" w:cs="Calibri"/>
          <w:b w:val="0"/>
          <w:color w:val="000000"/>
          <w:sz w:val="20"/>
        </w:rPr>
        <w:t>It must not be recirculated or transferred to another space, including recirculation within the source space.</w:t>
      </w:r>
      <w:r>
        <w:br/>
      </w:r>
      <w:r>
        <w:rPr>
          <w:rFonts w:ascii="Calibri" w:hAnsi="Calibri" w:eastAsia="Calibri" w:cs="Calibri"/>
          <w:b/>
          <w:i/>
          <w:color w:val="1F4D78"/>
          <w:sz w:val="19"/>
        </w:rPr>
        <w:t xml:space="preserve">VI: </w:t>
      </w:r>
      <w:r>
        <w:rPr>
          <w:rFonts w:ascii="Calibri" w:hAnsi="Calibri" w:eastAsia="Calibri" w:cs="Calibri"/>
          <w:b w:val="0"/>
          <w:i/>
          <w:color w:val="66717C"/>
          <w:sz w:val="19"/>
        </w:rPr>
        <w:t>Không được tuần hoàn hoặc chuyển sang không gian khác, kể cả tuần hoàn trong chính không gian nguồn.</w:t>
      </w:r>
    </w:p>
    <w:p>
      <w:pPr>
        <w:pStyle w:val="Option"/>
        <w:keepNext/>
        <w:numPr>
          <w:ilvl w:val="0"/>
          <w:numId w:val="24"/>
        </w:numPr>
      </w:pPr>
      <w:r>
        <w:rPr>
          <w:rFonts w:ascii="Calibri" w:hAnsi="Calibri" w:eastAsia="Calibri" w:cs="Calibri"/>
          <w:b w:val="0"/>
          <w:color w:val="000000"/>
          <w:sz w:val="20"/>
        </w:rPr>
        <w:t>It may be recirculated to a Class 1 space if filtered to MERV 8.</w:t>
      </w:r>
      <w:r>
        <w:br/>
      </w:r>
      <w:r>
        <w:rPr>
          <w:rFonts w:ascii="Calibri" w:hAnsi="Calibri" w:eastAsia="Calibri" w:cs="Calibri"/>
          <w:b/>
          <w:i/>
          <w:color w:val="1F4D78"/>
          <w:sz w:val="19"/>
        </w:rPr>
        <w:t xml:space="preserve">VI: </w:t>
      </w:r>
      <w:r>
        <w:rPr>
          <w:rFonts w:ascii="Calibri" w:hAnsi="Calibri" w:eastAsia="Calibri" w:cs="Calibri"/>
          <w:b w:val="0"/>
          <w:i/>
          <w:color w:val="66717C"/>
          <w:sz w:val="19"/>
        </w:rPr>
        <w:t>Được tuần hoàn về không gian Loại 1 nếu lọc MERV 8.</w:t>
      </w:r>
    </w:p>
    <w:p>
      <w:pPr>
        <w:pStyle w:val="Option"/>
        <w:keepNext/>
        <w:numPr>
          <w:ilvl w:val="0"/>
          <w:numId w:val="24"/>
        </w:numPr>
      </w:pPr>
      <w:r>
        <w:rPr>
          <w:rFonts w:ascii="Calibri" w:hAnsi="Calibri" w:eastAsia="Calibri" w:cs="Calibri"/>
          <w:b w:val="0"/>
          <w:color w:val="000000"/>
          <w:sz w:val="20"/>
        </w:rPr>
        <w:t>It may be transferred to a Class 3 space.</w:t>
      </w:r>
      <w:r>
        <w:br/>
      </w:r>
      <w:r>
        <w:rPr>
          <w:rFonts w:ascii="Calibri" w:hAnsi="Calibri" w:eastAsia="Calibri" w:cs="Calibri"/>
          <w:b/>
          <w:i/>
          <w:color w:val="1F4D78"/>
          <w:sz w:val="19"/>
        </w:rPr>
        <w:t xml:space="preserve">VI: </w:t>
      </w:r>
      <w:r>
        <w:rPr>
          <w:rFonts w:ascii="Calibri" w:hAnsi="Calibri" w:eastAsia="Calibri" w:cs="Calibri"/>
          <w:b w:val="0"/>
          <w:i/>
          <w:color w:val="66717C"/>
          <w:sz w:val="19"/>
        </w:rPr>
        <w:t>Được chuyển sang không gian Loại 3.</w:t>
      </w:r>
    </w:p>
    <w:p>
      <w:pPr>
        <w:pStyle w:val="Option"/>
        <w:keepNext/>
        <w:numPr>
          <w:ilvl w:val="0"/>
          <w:numId w:val="24"/>
        </w:numPr>
      </w:pPr>
      <w:r>
        <w:rPr>
          <w:rFonts w:ascii="Calibri" w:hAnsi="Calibri" w:eastAsia="Calibri" w:cs="Calibri"/>
          <w:b w:val="0"/>
          <w:color w:val="000000"/>
          <w:sz w:val="20"/>
        </w:rPr>
        <w:t>It may be recirculated within the source space without restriction.</w:t>
      </w:r>
      <w:r>
        <w:br/>
      </w:r>
      <w:r>
        <w:rPr>
          <w:rFonts w:ascii="Calibri" w:hAnsi="Calibri" w:eastAsia="Calibri" w:cs="Calibri"/>
          <w:b/>
          <w:i/>
          <w:color w:val="1F4D78"/>
          <w:sz w:val="19"/>
        </w:rPr>
        <w:t xml:space="preserve">VI: </w:t>
      </w:r>
      <w:r>
        <w:rPr>
          <w:rFonts w:ascii="Calibri" w:hAnsi="Calibri" w:eastAsia="Calibri" w:cs="Calibri"/>
          <w:b w:val="0"/>
          <w:i/>
          <w:color w:val="66717C"/>
          <w:sz w:val="19"/>
        </w:rPr>
        <w:t>Được tuần hoàn trong không gian nguồn mà không hạn chế.</w:t>
      </w:r>
    </w:p>
    <w:p>
      <w:pPr>
        <w:pStyle w:val="SourceRef"/>
      </w:pPr>
      <w:r>
        <w:rPr>
          <w:rFonts w:ascii="Calibri" w:hAnsi="Calibri" w:eastAsia="Calibri" w:cs="Calibri"/>
          <w:i/>
          <w:color w:val="66717C"/>
          <w:sz w:val="16"/>
        </w:rPr>
        <w:t>Reference: §5.13.3.4, p. 14</w:t>
      </w:r>
      <w:r>
        <w:br/>
      </w:r>
      <w:r>
        <w:rPr>
          <w:rFonts w:ascii="Calibri" w:hAnsi="Calibri" w:eastAsia="Calibri" w:cs="Calibri"/>
          <w:i/>
          <w:color w:val="66717C"/>
          <w:sz w:val="16"/>
        </w:rPr>
        <w:t>Dẫn chiếu: §5.13.3.4, tr. 14</w:t>
      </w:r>
    </w:p>
    <w:p>
      <w:pPr>
        <w:pStyle w:val="Question"/>
        <w:numPr>
          <w:ilvl w:val="0"/>
          <w:numId w:val="10"/>
        </w:numPr>
      </w:pPr>
      <w:r>
        <w:rPr>
          <w:rFonts w:ascii="Calibri" w:hAnsi="Calibri" w:eastAsia="Calibri" w:cs="Calibri"/>
          <w:b/>
          <w:color w:val="0B2545"/>
          <w:sz w:val="21"/>
        </w:rPr>
        <w:t>When a building is located where the national PM2.5 standard or guideline is exceeded, what minimum outdoor-air cleaning level is required?</w:t>
      </w:r>
      <w:r>
        <w:br/>
      </w:r>
      <w:r>
        <w:rPr>
          <w:rFonts w:ascii="Calibri" w:hAnsi="Calibri" w:eastAsia="Calibri" w:cs="Calibri"/>
          <w:b/>
          <w:i/>
          <w:color w:val="1F4D78"/>
          <w:sz w:val="20"/>
        </w:rPr>
        <w:t xml:space="preserve">VI: </w:t>
      </w:r>
      <w:r>
        <w:rPr>
          <w:rFonts w:ascii="Calibri" w:hAnsi="Calibri" w:eastAsia="Calibri" w:cs="Calibri"/>
          <w:b/>
          <w:i w:val="0"/>
          <w:color w:val="1F4D78"/>
          <w:sz w:val="20"/>
        </w:rPr>
        <w:t>Khi công trình nằm trong khu vực vượt chuẩn hoặc hướng dẫn quốc gia về PM2.5, bộ lọc làm sạch không khí ngoài trời phải đạt tối thiểu mức nào?</w:t>
      </w:r>
    </w:p>
    <w:p>
      <w:pPr>
        <w:pStyle w:val="Option"/>
        <w:keepNext/>
        <w:numPr>
          <w:ilvl w:val="0"/>
          <w:numId w:val="25"/>
        </w:numPr>
      </w:pPr>
      <w:r>
        <w:rPr>
          <w:rFonts w:ascii="Calibri" w:hAnsi="Calibri" w:eastAsia="Calibri" w:cs="Calibri"/>
          <w:b w:val="0"/>
          <w:color w:val="000000"/>
          <w:sz w:val="20"/>
        </w:rPr>
        <w:t>MERV 6.</w:t>
      </w:r>
      <w:r>
        <w:br/>
      </w:r>
      <w:r>
        <w:rPr>
          <w:rFonts w:ascii="Calibri" w:hAnsi="Calibri" w:eastAsia="Calibri" w:cs="Calibri"/>
          <w:b/>
          <w:i/>
          <w:color w:val="1F4D78"/>
          <w:sz w:val="19"/>
        </w:rPr>
        <w:t xml:space="preserve">VI: </w:t>
      </w:r>
      <w:r>
        <w:rPr>
          <w:rFonts w:ascii="Calibri" w:hAnsi="Calibri" w:eastAsia="Calibri" w:cs="Calibri"/>
          <w:b w:val="0"/>
          <w:i/>
          <w:color w:val="66717C"/>
          <w:sz w:val="19"/>
        </w:rPr>
        <w:t>MERV 6.</w:t>
      </w:r>
    </w:p>
    <w:p>
      <w:pPr>
        <w:pStyle w:val="Option"/>
        <w:keepNext/>
        <w:numPr>
          <w:ilvl w:val="0"/>
          <w:numId w:val="25"/>
        </w:numPr>
      </w:pPr>
      <w:r>
        <w:rPr>
          <w:rFonts w:ascii="Calibri" w:hAnsi="Calibri" w:eastAsia="Calibri" w:cs="Calibri"/>
          <w:b w:val="0"/>
          <w:color w:val="000000"/>
          <w:sz w:val="20"/>
        </w:rPr>
        <w:t>MERV 8.</w:t>
      </w:r>
      <w:r>
        <w:br/>
      </w:r>
      <w:r>
        <w:rPr>
          <w:rFonts w:ascii="Calibri" w:hAnsi="Calibri" w:eastAsia="Calibri" w:cs="Calibri"/>
          <w:b/>
          <w:i/>
          <w:color w:val="1F4D78"/>
          <w:sz w:val="19"/>
        </w:rPr>
        <w:t xml:space="preserve">VI: </w:t>
      </w:r>
      <w:r>
        <w:rPr>
          <w:rFonts w:ascii="Calibri" w:hAnsi="Calibri" w:eastAsia="Calibri" w:cs="Calibri"/>
          <w:b w:val="0"/>
          <w:i/>
          <w:color w:val="66717C"/>
          <w:sz w:val="19"/>
        </w:rPr>
        <w:t>MERV 8.</w:t>
      </w:r>
    </w:p>
    <w:p>
      <w:pPr>
        <w:pStyle w:val="Option"/>
        <w:keepNext/>
        <w:numPr>
          <w:ilvl w:val="0"/>
          <w:numId w:val="25"/>
        </w:numPr>
      </w:pPr>
      <w:r>
        <w:rPr>
          <w:rFonts w:ascii="Calibri" w:hAnsi="Calibri" w:eastAsia="Calibri" w:cs="Calibri"/>
          <w:b w:val="0"/>
          <w:color w:val="000000"/>
          <w:sz w:val="20"/>
        </w:rPr>
        <w:t>MERV 9.</w:t>
      </w:r>
      <w:r>
        <w:br/>
      </w:r>
      <w:r>
        <w:rPr>
          <w:rFonts w:ascii="Calibri" w:hAnsi="Calibri" w:eastAsia="Calibri" w:cs="Calibri"/>
          <w:b/>
          <w:i/>
          <w:color w:val="1F4D78"/>
          <w:sz w:val="19"/>
        </w:rPr>
        <w:t xml:space="preserve">VI: </w:t>
      </w:r>
      <w:r>
        <w:rPr>
          <w:rFonts w:ascii="Calibri" w:hAnsi="Calibri" w:eastAsia="Calibri" w:cs="Calibri"/>
          <w:b w:val="0"/>
          <w:i/>
          <w:color w:val="66717C"/>
          <w:sz w:val="19"/>
        </w:rPr>
        <w:t>MERV 9.</w:t>
      </w:r>
    </w:p>
    <w:p>
      <w:pPr>
        <w:pStyle w:val="Option"/>
        <w:keepNext/>
        <w:numPr>
          <w:ilvl w:val="0"/>
          <w:numId w:val="25"/>
        </w:numPr>
      </w:pPr>
      <w:r>
        <w:rPr>
          <w:rFonts w:ascii="Calibri" w:hAnsi="Calibri" w:eastAsia="Calibri" w:cs="Calibri"/>
          <w:b w:val="0"/>
          <w:color w:val="000000"/>
          <w:sz w:val="20"/>
        </w:rPr>
        <w:t>MERV 11 or the minimum efficiency within the ISO ePM2.5 group.</w:t>
      </w:r>
      <w:r>
        <w:br/>
      </w:r>
      <w:r>
        <w:rPr>
          <w:rFonts w:ascii="Calibri" w:hAnsi="Calibri" w:eastAsia="Calibri" w:cs="Calibri"/>
          <w:b/>
          <w:i/>
          <w:color w:val="1F4D78"/>
          <w:sz w:val="19"/>
        </w:rPr>
        <w:t xml:space="preserve">VI: </w:t>
      </w:r>
      <w:r>
        <w:rPr>
          <w:rFonts w:ascii="Calibri" w:hAnsi="Calibri" w:eastAsia="Calibri" w:cs="Calibri"/>
          <w:b w:val="0"/>
          <w:i/>
          <w:color w:val="66717C"/>
          <w:sz w:val="19"/>
        </w:rPr>
        <w:t>MERV 11 hoặc hiệu suất tối thiểu trong nhóm ISO ePM2.5.</w:t>
      </w:r>
    </w:p>
    <w:p>
      <w:pPr>
        <w:pStyle w:val="SourceRef"/>
      </w:pPr>
      <w:r>
        <w:rPr>
          <w:rFonts w:ascii="Calibri" w:hAnsi="Calibri" w:eastAsia="Calibri" w:cs="Calibri"/>
          <w:i/>
          <w:color w:val="66717C"/>
          <w:sz w:val="16"/>
        </w:rPr>
        <w:t>Reference: §6.1.4.2, p. 15</w:t>
      </w:r>
      <w:r>
        <w:br/>
      </w:r>
      <w:r>
        <w:rPr>
          <w:rFonts w:ascii="Calibri" w:hAnsi="Calibri" w:eastAsia="Calibri" w:cs="Calibri"/>
          <w:i/>
          <w:color w:val="66717C"/>
          <w:sz w:val="16"/>
        </w:rPr>
        <w:t>Dẫn chiếu: §6.1.4.2, tr. 15</w:t>
      </w:r>
    </w:p>
    <w:p>
      <w:pPr>
        <w:pStyle w:val="Question"/>
        <w:numPr>
          <w:ilvl w:val="0"/>
          <w:numId w:val="10"/>
        </w:numPr>
      </w:pPr>
      <w:r>
        <w:rPr>
          <w:rFonts w:ascii="Calibri" w:hAnsi="Calibri" w:eastAsia="Calibri" w:cs="Calibri"/>
          <w:b/>
          <w:color w:val="0B2545"/>
          <w:sz w:val="21"/>
        </w:rPr>
        <w:t>Which threshold triggers ozone air-cleaning requirements under Section 6.1.4.3 when no exception applies?</w:t>
      </w:r>
      <w:r>
        <w:br/>
      </w:r>
      <w:r>
        <w:rPr>
          <w:rFonts w:ascii="Calibri" w:hAnsi="Calibri" w:eastAsia="Calibri" w:cs="Calibri"/>
          <w:b/>
          <w:i/>
          <w:color w:val="1F4D78"/>
          <w:sz w:val="20"/>
        </w:rPr>
        <w:t xml:space="preserve">VI: </w:t>
      </w:r>
      <w:r>
        <w:rPr>
          <w:rFonts w:ascii="Calibri" w:hAnsi="Calibri" w:eastAsia="Calibri" w:cs="Calibri"/>
          <w:b/>
          <w:i w:val="0"/>
          <w:color w:val="1F4D78"/>
          <w:sz w:val="20"/>
        </w:rPr>
        <w:t>Ngưỡng nào kích hoạt yêu cầu làm sạch ozone theo §6.1.4.3, nếu không thuộc ngoại lệ?</w:t>
      </w:r>
    </w:p>
    <w:p>
      <w:pPr>
        <w:pStyle w:val="Option"/>
        <w:keepNext/>
        <w:numPr>
          <w:ilvl w:val="0"/>
          <w:numId w:val="26"/>
        </w:numPr>
      </w:pPr>
      <w:r>
        <w:rPr>
          <w:rFonts w:ascii="Calibri" w:hAnsi="Calibri" w:eastAsia="Calibri" w:cs="Calibri"/>
          <w:b w:val="0"/>
          <w:color w:val="000000"/>
          <w:sz w:val="20"/>
        </w:rPr>
        <w:t>An annual average concentration above 0.070 ppm.</w:t>
      </w:r>
      <w:r>
        <w:br/>
      </w:r>
      <w:r>
        <w:rPr>
          <w:rFonts w:ascii="Calibri" w:hAnsi="Calibri" w:eastAsia="Calibri" w:cs="Calibri"/>
          <w:b/>
          <w:i/>
          <w:color w:val="1F4D78"/>
          <w:sz w:val="19"/>
        </w:rPr>
        <w:t xml:space="preserve">VI: </w:t>
      </w:r>
      <w:r>
        <w:rPr>
          <w:rFonts w:ascii="Calibri" w:hAnsi="Calibri" w:eastAsia="Calibri" w:cs="Calibri"/>
          <w:b w:val="0"/>
          <w:i/>
          <w:color w:val="66717C"/>
          <w:sz w:val="19"/>
        </w:rPr>
        <w:t>Nồng độ trung bình năm vượt 0,070 ppm.</w:t>
      </w:r>
    </w:p>
    <w:p>
      <w:pPr>
        <w:pStyle w:val="Option"/>
        <w:keepNext/>
        <w:numPr>
          <w:ilvl w:val="0"/>
          <w:numId w:val="26"/>
        </w:numPr>
      </w:pPr>
      <w:r>
        <w:rPr>
          <w:rFonts w:ascii="Calibri" w:hAnsi="Calibri" w:eastAsia="Calibri" w:cs="Calibri"/>
          <w:b w:val="0"/>
          <w:color w:val="000000"/>
          <w:sz w:val="20"/>
        </w:rPr>
        <w:t>The three-year average of the annual fourth-highest daily maximum 8-hour average exceeding 0.100 ppm (195 µg/m³).</w:t>
      </w:r>
      <w:r>
        <w:br/>
      </w:r>
      <w:r>
        <w:rPr>
          <w:rFonts w:ascii="Calibri" w:hAnsi="Calibri" w:eastAsia="Calibri" w:cs="Calibri"/>
          <w:b/>
          <w:i/>
          <w:color w:val="1F4D78"/>
          <w:sz w:val="19"/>
        </w:rPr>
        <w:t xml:space="preserve">VI: </w:t>
      </w:r>
      <w:r>
        <w:rPr>
          <w:rFonts w:ascii="Calibri" w:hAnsi="Calibri" w:eastAsia="Calibri" w:cs="Calibri"/>
          <w:b w:val="0"/>
          <w:i/>
          <w:color w:val="66717C"/>
          <w:sz w:val="19"/>
        </w:rPr>
        <w:t>Giá trị trung bình ngày cao thứ tư của trung bình 8 giờ trong ba năm gần nhất vượt 0,100 ppm (195 µg/m³).</w:t>
      </w:r>
    </w:p>
    <w:p>
      <w:pPr>
        <w:pStyle w:val="Option"/>
        <w:keepNext/>
        <w:numPr>
          <w:ilvl w:val="0"/>
          <w:numId w:val="26"/>
        </w:numPr>
      </w:pPr>
      <w:r>
        <w:rPr>
          <w:rFonts w:ascii="Calibri" w:hAnsi="Calibri" w:eastAsia="Calibri" w:cs="Calibri"/>
          <w:b w:val="0"/>
          <w:color w:val="000000"/>
          <w:sz w:val="20"/>
        </w:rPr>
        <w:t>Any instantaneous value above 0.050 ppm.</w:t>
      </w:r>
      <w:r>
        <w:br/>
      </w:r>
      <w:r>
        <w:rPr>
          <w:rFonts w:ascii="Calibri" w:hAnsi="Calibri" w:eastAsia="Calibri" w:cs="Calibri"/>
          <w:b/>
          <w:i/>
          <w:color w:val="1F4D78"/>
          <w:sz w:val="19"/>
        </w:rPr>
        <w:t xml:space="preserve">VI: </w:t>
      </w:r>
      <w:r>
        <w:rPr>
          <w:rFonts w:ascii="Calibri" w:hAnsi="Calibri" w:eastAsia="Calibri" w:cs="Calibri"/>
          <w:b w:val="0"/>
          <w:i/>
          <w:color w:val="66717C"/>
          <w:sz w:val="19"/>
        </w:rPr>
        <w:t>Bất kỳ giá trị tức thời nào vượt 0,050 ppm.</w:t>
      </w:r>
    </w:p>
    <w:p>
      <w:pPr>
        <w:pStyle w:val="Option"/>
        <w:keepNext/>
        <w:numPr>
          <w:ilvl w:val="0"/>
          <w:numId w:val="26"/>
        </w:numPr>
      </w:pPr>
      <w:r>
        <w:rPr>
          <w:rFonts w:ascii="Calibri" w:hAnsi="Calibri" w:eastAsia="Calibri" w:cs="Calibri"/>
          <w:b w:val="0"/>
          <w:color w:val="000000"/>
          <w:sz w:val="20"/>
        </w:rPr>
        <w:t>A 24-hour average above 0.150 ppm in one year.</w:t>
      </w:r>
      <w:r>
        <w:br/>
      </w:r>
      <w:r>
        <w:rPr>
          <w:rFonts w:ascii="Calibri" w:hAnsi="Calibri" w:eastAsia="Calibri" w:cs="Calibri"/>
          <w:b/>
          <w:i/>
          <w:color w:val="1F4D78"/>
          <w:sz w:val="19"/>
        </w:rPr>
        <w:t xml:space="preserve">VI: </w:t>
      </w:r>
      <w:r>
        <w:rPr>
          <w:rFonts w:ascii="Calibri" w:hAnsi="Calibri" w:eastAsia="Calibri" w:cs="Calibri"/>
          <w:b w:val="0"/>
          <w:i/>
          <w:color w:val="66717C"/>
          <w:sz w:val="19"/>
        </w:rPr>
        <w:t>Trung bình 24 giờ vượt 0,150 ppm trong một năm.</w:t>
      </w:r>
    </w:p>
    <w:p>
      <w:pPr>
        <w:pStyle w:val="SourceRef"/>
      </w:pPr>
      <w:r>
        <w:rPr>
          <w:rFonts w:ascii="Calibri" w:hAnsi="Calibri" w:eastAsia="Calibri" w:cs="Calibri"/>
          <w:i/>
          <w:color w:val="66717C"/>
          <w:sz w:val="16"/>
        </w:rPr>
        <w:t>Reference: §6.1.4.3, p. 15-16</w:t>
      </w:r>
      <w:r>
        <w:br/>
      </w:r>
      <w:r>
        <w:rPr>
          <w:rFonts w:ascii="Calibri" w:hAnsi="Calibri" w:eastAsia="Calibri" w:cs="Calibri"/>
          <w:i/>
          <w:color w:val="66717C"/>
          <w:sz w:val="16"/>
        </w:rPr>
        <w:t>Dẫn chiếu: §6.1.4.3, tr. 15-16</w:t>
      </w:r>
    </w:p>
    <w:p>
      <w:pPr>
        <w:pStyle w:val="Question"/>
        <w:numPr>
          <w:ilvl w:val="0"/>
          <w:numId w:val="10"/>
        </w:numPr>
      </w:pPr>
      <w:r>
        <w:rPr>
          <w:rFonts w:ascii="Calibri" w:hAnsi="Calibri" w:eastAsia="Calibri" w:cs="Calibri"/>
          <w:b/>
          <w:color w:val="0B2545"/>
          <w:sz w:val="21"/>
        </w:rPr>
        <w:t>What manufacturer-certified accuracy is required for a CO2 sensor used for DCV at both 600 and 1000 ppm?</w:t>
      </w:r>
      <w:r>
        <w:br/>
      </w:r>
      <w:r>
        <w:rPr>
          <w:rFonts w:ascii="Calibri" w:hAnsi="Calibri" w:eastAsia="Calibri" w:cs="Calibri"/>
          <w:b/>
          <w:i/>
          <w:color w:val="1F4D78"/>
          <w:sz w:val="20"/>
        </w:rPr>
        <w:t xml:space="preserve">VI: </w:t>
      </w:r>
      <w:r>
        <w:rPr>
          <w:rFonts w:ascii="Calibri" w:hAnsi="Calibri" w:eastAsia="Calibri" w:cs="Calibri"/>
          <w:b/>
          <w:i w:val="0"/>
          <w:color w:val="1F4D78"/>
          <w:sz w:val="20"/>
        </w:rPr>
        <w:t>Cảm biến CO2 dùng cho DCV phải được nhà sản xuất chứng nhận đạt độ chính xác nào tại 600 và 1000 ppm?</w:t>
      </w:r>
    </w:p>
    <w:p>
      <w:pPr>
        <w:pStyle w:val="Option"/>
        <w:keepNext/>
        <w:numPr>
          <w:ilvl w:val="0"/>
          <w:numId w:val="27"/>
        </w:numPr>
      </w:pPr>
      <w:r>
        <w:rPr>
          <w:rFonts w:ascii="Calibri" w:hAnsi="Calibri" w:eastAsia="Calibri" w:cs="Calibri"/>
          <w:b w:val="0"/>
          <w:color w:val="000000"/>
          <w:sz w:val="20"/>
        </w:rPr>
        <w:t>±25 ppm.</w:t>
      </w:r>
      <w:r>
        <w:br/>
      </w:r>
      <w:r>
        <w:rPr>
          <w:rFonts w:ascii="Calibri" w:hAnsi="Calibri" w:eastAsia="Calibri" w:cs="Calibri"/>
          <w:b/>
          <w:i/>
          <w:color w:val="1F4D78"/>
          <w:sz w:val="19"/>
        </w:rPr>
        <w:t xml:space="preserve">VI: </w:t>
      </w:r>
      <w:r>
        <w:rPr>
          <w:rFonts w:ascii="Calibri" w:hAnsi="Calibri" w:eastAsia="Calibri" w:cs="Calibri"/>
          <w:b w:val="0"/>
          <w:i/>
          <w:color w:val="66717C"/>
          <w:sz w:val="19"/>
        </w:rPr>
        <w:t>±25 ppm.</w:t>
      </w:r>
    </w:p>
    <w:p>
      <w:pPr>
        <w:pStyle w:val="Option"/>
        <w:keepNext/>
        <w:numPr>
          <w:ilvl w:val="0"/>
          <w:numId w:val="27"/>
        </w:numPr>
      </w:pPr>
      <w:r>
        <w:rPr>
          <w:rFonts w:ascii="Calibri" w:hAnsi="Calibri" w:eastAsia="Calibri" w:cs="Calibri"/>
          <w:b w:val="0"/>
          <w:color w:val="000000"/>
          <w:sz w:val="20"/>
        </w:rPr>
        <w:t>±50 ppm.</w:t>
      </w:r>
      <w:r>
        <w:br/>
      </w:r>
      <w:r>
        <w:rPr>
          <w:rFonts w:ascii="Calibri" w:hAnsi="Calibri" w:eastAsia="Calibri" w:cs="Calibri"/>
          <w:b/>
          <w:i/>
          <w:color w:val="1F4D78"/>
          <w:sz w:val="19"/>
        </w:rPr>
        <w:t xml:space="preserve">VI: </w:t>
      </w:r>
      <w:r>
        <w:rPr>
          <w:rFonts w:ascii="Calibri" w:hAnsi="Calibri" w:eastAsia="Calibri" w:cs="Calibri"/>
          <w:b w:val="0"/>
          <w:i/>
          <w:color w:val="66717C"/>
          <w:sz w:val="19"/>
        </w:rPr>
        <w:t>±50 ppm.</w:t>
      </w:r>
    </w:p>
    <w:p>
      <w:pPr>
        <w:pStyle w:val="Option"/>
        <w:keepNext/>
        <w:numPr>
          <w:ilvl w:val="0"/>
          <w:numId w:val="27"/>
        </w:numPr>
      </w:pPr>
      <w:r>
        <w:rPr>
          <w:rFonts w:ascii="Calibri" w:hAnsi="Calibri" w:eastAsia="Calibri" w:cs="Calibri"/>
          <w:b w:val="0"/>
          <w:color w:val="000000"/>
          <w:sz w:val="20"/>
        </w:rPr>
        <w:t>±75 ppm at sea level and 77°F (25°C).</w:t>
      </w:r>
      <w:r>
        <w:br/>
      </w:r>
      <w:r>
        <w:rPr>
          <w:rFonts w:ascii="Calibri" w:hAnsi="Calibri" w:eastAsia="Calibri" w:cs="Calibri"/>
          <w:b/>
          <w:i/>
          <w:color w:val="1F4D78"/>
          <w:sz w:val="19"/>
        </w:rPr>
        <w:t xml:space="preserve">VI: </w:t>
      </w:r>
      <w:r>
        <w:rPr>
          <w:rFonts w:ascii="Calibri" w:hAnsi="Calibri" w:eastAsia="Calibri" w:cs="Calibri"/>
          <w:b w:val="0"/>
          <w:i/>
          <w:color w:val="66717C"/>
          <w:sz w:val="19"/>
        </w:rPr>
        <w:t>±75 ppm ở mực nước biển và 77°F (25°C).</w:t>
      </w:r>
    </w:p>
    <w:p>
      <w:pPr>
        <w:pStyle w:val="Option"/>
        <w:keepNext/>
        <w:numPr>
          <w:ilvl w:val="0"/>
          <w:numId w:val="27"/>
        </w:numPr>
      </w:pPr>
      <w:r>
        <w:rPr>
          <w:rFonts w:ascii="Calibri" w:hAnsi="Calibri" w:eastAsia="Calibri" w:cs="Calibri"/>
          <w:b w:val="0"/>
          <w:color w:val="000000"/>
          <w:sz w:val="20"/>
        </w:rPr>
        <w:t>±150 ppm under all conditions.</w:t>
      </w:r>
      <w:r>
        <w:br/>
      </w:r>
      <w:r>
        <w:rPr>
          <w:rFonts w:ascii="Calibri" w:hAnsi="Calibri" w:eastAsia="Calibri" w:cs="Calibri"/>
          <w:b/>
          <w:i/>
          <w:color w:val="1F4D78"/>
          <w:sz w:val="19"/>
        </w:rPr>
        <w:t xml:space="preserve">VI: </w:t>
      </w:r>
      <w:r>
        <w:rPr>
          <w:rFonts w:ascii="Calibri" w:hAnsi="Calibri" w:eastAsia="Calibri" w:cs="Calibri"/>
          <w:b w:val="0"/>
          <w:i/>
          <w:color w:val="66717C"/>
          <w:sz w:val="19"/>
        </w:rPr>
        <w:t>±150 ppm ở mọi điều kiện.</w:t>
      </w:r>
    </w:p>
    <w:p>
      <w:pPr>
        <w:pStyle w:val="SourceRef"/>
      </w:pPr>
      <w:r>
        <w:rPr>
          <w:rFonts w:ascii="Calibri" w:hAnsi="Calibri" w:eastAsia="Calibri" w:cs="Calibri"/>
          <w:i/>
          <w:color w:val="66717C"/>
          <w:sz w:val="16"/>
        </w:rPr>
        <w:t>Reference: §6.2.6.1.3, p. 24</w:t>
      </w:r>
      <w:r>
        <w:br/>
      </w:r>
      <w:r>
        <w:rPr>
          <w:rFonts w:ascii="Calibri" w:hAnsi="Calibri" w:eastAsia="Calibri" w:cs="Calibri"/>
          <w:i/>
          <w:color w:val="66717C"/>
          <w:sz w:val="16"/>
        </w:rPr>
        <w:t>Dẫn chiếu: §6.2.6.1.3, tr. 24</w:t>
      </w:r>
    </w:p>
    <w:p>
      <w:pPr>
        <w:pStyle w:val="Heading2"/>
      </w:pPr>
      <w:r>
        <w:t>UNDERSTAND / HIỂU - Explain the meaning, rationale, and relationships among requirements. / Giải thích ý nghĩa và quan hệ giữa các quy định.</w:t>
      </w:r>
    </w:p>
    <w:p>
      <w:pPr>
        <w:pStyle w:val="Question"/>
        <w:numPr>
          <w:ilvl w:val="0"/>
          <w:numId w:val="10"/>
        </w:numPr>
      </w:pPr>
      <w:r>
        <w:rPr>
          <w:rFonts w:ascii="Calibri" w:hAnsi="Calibri" w:eastAsia="Calibri" w:cs="Calibri"/>
          <w:b/>
          <w:color w:val="0B2545"/>
          <w:sz w:val="21"/>
        </w:rPr>
        <w:t>Which statement best describes the difference between the VRP and the IAQP?</w:t>
      </w:r>
      <w:r>
        <w:br/>
      </w:r>
      <w:r>
        <w:rPr>
          <w:rFonts w:ascii="Calibri" w:hAnsi="Calibri" w:eastAsia="Calibri" w:cs="Calibri"/>
          <w:b/>
          <w:i/>
          <w:color w:val="1F4D78"/>
          <w:sz w:val="20"/>
        </w:rPr>
        <w:t xml:space="preserve">VI: </w:t>
      </w:r>
      <w:r>
        <w:rPr>
          <w:rFonts w:ascii="Calibri" w:hAnsi="Calibri" w:eastAsia="Calibri" w:cs="Calibri"/>
          <w:b/>
          <w:i w:val="0"/>
          <w:color w:val="1F4D78"/>
          <w:sz w:val="20"/>
        </w:rPr>
        <w:t>Phát biểu nào mô tả đúng nhất sự khác nhau giữa VRP và IAQP?</w:t>
      </w:r>
    </w:p>
    <w:p>
      <w:pPr>
        <w:pStyle w:val="Option"/>
        <w:keepNext/>
        <w:numPr>
          <w:ilvl w:val="0"/>
          <w:numId w:val="28"/>
        </w:numPr>
      </w:pPr>
      <w:r>
        <w:rPr>
          <w:rFonts w:ascii="Calibri" w:hAnsi="Calibri" w:eastAsia="Calibri" w:cs="Calibri"/>
          <w:b w:val="0"/>
          <w:color w:val="000000"/>
          <w:sz w:val="20"/>
        </w:rPr>
        <w:t>The VRP is a prescriptive procedure based on space type, occupants, and floor area; the IAQP is a performance procedure using emission sources, concentration limits, air cleaning, and mass balance.</w:t>
      </w:r>
      <w:r>
        <w:br/>
      </w:r>
      <w:r>
        <w:rPr>
          <w:rFonts w:ascii="Calibri" w:hAnsi="Calibri" w:eastAsia="Calibri" w:cs="Calibri"/>
          <w:b/>
          <w:i/>
          <w:color w:val="1F4D78"/>
          <w:sz w:val="19"/>
        </w:rPr>
        <w:t xml:space="preserve">VI: </w:t>
      </w:r>
      <w:r>
        <w:rPr>
          <w:rFonts w:ascii="Calibri" w:hAnsi="Calibri" w:eastAsia="Calibri" w:cs="Calibri"/>
          <w:b w:val="0"/>
          <w:i/>
          <w:color w:val="66717C"/>
          <w:sz w:val="19"/>
        </w:rPr>
        <w:t>VRP là quy trình định mức dựa trên loại không gian, số người và diện tích; IAQP là quy trình theo hiệu suất dùng nguồn phát thải, giới hạn nồng độ, làm sạch không khí và cân bằng khối lượng.</w:t>
      </w:r>
    </w:p>
    <w:p>
      <w:pPr>
        <w:pStyle w:val="Option"/>
        <w:keepNext/>
        <w:numPr>
          <w:ilvl w:val="0"/>
          <w:numId w:val="28"/>
        </w:numPr>
      </w:pPr>
      <w:r>
        <w:rPr>
          <w:rFonts w:ascii="Calibri" w:hAnsi="Calibri" w:eastAsia="Calibri" w:cs="Calibri"/>
          <w:b w:val="0"/>
          <w:color w:val="000000"/>
          <w:sz w:val="20"/>
        </w:rPr>
        <w:t>The VRP is only for natural ventilation, while the IAQP is only for garages.</w:t>
      </w:r>
      <w:r>
        <w:br/>
      </w:r>
      <w:r>
        <w:rPr>
          <w:rFonts w:ascii="Calibri" w:hAnsi="Calibri" w:eastAsia="Calibri" w:cs="Calibri"/>
          <w:b/>
          <w:i/>
          <w:color w:val="1F4D78"/>
          <w:sz w:val="19"/>
        </w:rPr>
        <w:t xml:space="preserve">VI: </w:t>
      </w:r>
      <w:r>
        <w:rPr>
          <w:rFonts w:ascii="Calibri" w:hAnsi="Calibri" w:eastAsia="Calibri" w:cs="Calibri"/>
          <w:b w:val="0"/>
          <w:i/>
          <w:color w:val="66717C"/>
          <w:sz w:val="19"/>
        </w:rPr>
        <w:t>VRP chỉ dùng cho thông gió tự nhiên, IAQP chỉ dùng cho gara.</w:t>
      </w:r>
    </w:p>
    <w:p>
      <w:pPr>
        <w:pStyle w:val="Option"/>
        <w:keepNext/>
        <w:numPr>
          <w:ilvl w:val="0"/>
          <w:numId w:val="28"/>
        </w:numPr>
      </w:pPr>
      <w:r>
        <w:rPr>
          <w:rFonts w:ascii="Calibri" w:hAnsi="Calibri" w:eastAsia="Calibri" w:cs="Calibri"/>
          <w:b w:val="0"/>
          <w:color w:val="000000"/>
          <w:sz w:val="20"/>
        </w:rPr>
        <w:t>The VRP and IAQP are identical except for their units.</w:t>
      </w:r>
      <w:r>
        <w:br/>
      </w:r>
      <w:r>
        <w:rPr>
          <w:rFonts w:ascii="Calibri" w:hAnsi="Calibri" w:eastAsia="Calibri" w:cs="Calibri"/>
          <w:b/>
          <w:i/>
          <w:color w:val="1F4D78"/>
          <w:sz w:val="19"/>
        </w:rPr>
        <w:t xml:space="preserve">VI: </w:t>
      </w:r>
      <w:r>
        <w:rPr>
          <w:rFonts w:ascii="Calibri" w:hAnsi="Calibri" w:eastAsia="Calibri" w:cs="Calibri"/>
          <w:b w:val="0"/>
          <w:i/>
          <w:color w:val="66717C"/>
          <w:sz w:val="19"/>
        </w:rPr>
        <w:t>VRP và IAQP hoàn toàn giống nhau, chỉ khác đơn vị.</w:t>
      </w:r>
    </w:p>
    <w:p>
      <w:pPr>
        <w:pStyle w:val="Option"/>
        <w:keepNext/>
        <w:numPr>
          <w:ilvl w:val="0"/>
          <w:numId w:val="28"/>
        </w:numPr>
      </w:pPr>
      <w:r>
        <w:rPr>
          <w:rFonts w:ascii="Calibri" w:hAnsi="Calibri" w:eastAsia="Calibri" w:cs="Calibri"/>
          <w:b w:val="0"/>
          <w:color w:val="000000"/>
          <w:sz w:val="20"/>
        </w:rPr>
        <w:t>The IAQP requires no verification after construction is complete.</w:t>
      </w:r>
      <w:r>
        <w:br/>
      </w:r>
      <w:r>
        <w:rPr>
          <w:rFonts w:ascii="Calibri" w:hAnsi="Calibri" w:eastAsia="Calibri" w:cs="Calibri"/>
          <w:b/>
          <w:i/>
          <w:color w:val="1F4D78"/>
          <w:sz w:val="19"/>
        </w:rPr>
        <w:t xml:space="preserve">VI: </w:t>
      </w:r>
      <w:r>
        <w:rPr>
          <w:rFonts w:ascii="Calibri" w:hAnsi="Calibri" w:eastAsia="Calibri" w:cs="Calibri"/>
          <w:b w:val="0"/>
          <w:i/>
          <w:color w:val="66717C"/>
          <w:sz w:val="19"/>
        </w:rPr>
        <w:t>IAQP không cần xác minh sau khi công trình hoàn thành.</w:t>
      </w:r>
    </w:p>
    <w:p>
      <w:pPr>
        <w:pStyle w:val="SourceRef"/>
      </w:pPr>
      <w:r>
        <w:rPr>
          <w:rFonts w:ascii="Calibri" w:hAnsi="Calibri" w:eastAsia="Calibri" w:cs="Calibri"/>
          <w:i/>
          <w:color w:val="66717C"/>
          <w:sz w:val="16"/>
        </w:rPr>
        <w:t>Reference: §6.1.1-6.1.2, p. 15</w:t>
      </w:r>
      <w:r>
        <w:br/>
      </w:r>
      <w:r>
        <w:rPr>
          <w:rFonts w:ascii="Calibri" w:hAnsi="Calibri" w:eastAsia="Calibri" w:cs="Calibri"/>
          <w:i/>
          <w:color w:val="66717C"/>
          <w:sz w:val="16"/>
        </w:rPr>
        <w:t>Dẫn chiếu: §6.1.1-6.1.2, tr. 15</w:t>
      </w:r>
    </w:p>
    <w:p>
      <w:pPr>
        <w:pStyle w:val="Question"/>
        <w:numPr>
          <w:ilvl w:val="0"/>
          <w:numId w:val="10"/>
        </w:numPr>
      </w:pPr>
      <w:r>
        <w:rPr>
          <w:rFonts w:ascii="Calibri" w:hAnsi="Calibri" w:eastAsia="Calibri" w:cs="Calibri"/>
          <w:b/>
          <w:color w:val="0B2545"/>
          <w:sz w:val="21"/>
        </w:rPr>
        <w:t>Why does Equation 6-1 include both Rp × Pz and Ra × Az?</w:t>
      </w:r>
      <w:r>
        <w:br/>
      </w:r>
      <w:r>
        <w:rPr>
          <w:rFonts w:ascii="Calibri" w:hAnsi="Calibri" w:eastAsia="Calibri" w:cs="Calibri"/>
          <w:b/>
          <w:i/>
          <w:color w:val="1F4D78"/>
          <w:sz w:val="20"/>
        </w:rPr>
        <w:t xml:space="preserve">VI: </w:t>
      </w:r>
      <w:r>
        <w:rPr>
          <w:rFonts w:ascii="Calibri" w:hAnsi="Calibri" w:eastAsia="Calibri" w:cs="Calibri"/>
          <w:b/>
          <w:i w:val="0"/>
          <w:color w:val="1F4D78"/>
          <w:sz w:val="20"/>
        </w:rPr>
        <w:t>Tại sao Phương trình 6-1 gồm cả thành phần Rp × Pz và Ra × Az?</w:t>
      </w:r>
    </w:p>
    <w:p>
      <w:pPr>
        <w:pStyle w:val="Option"/>
        <w:keepNext/>
        <w:numPr>
          <w:ilvl w:val="0"/>
          <w:numId w:val="29"/>
        </w:numPr>
      </w:pPr>
      <w:r>
        <w:rPr>
          <w:rFonts w:ascii="Calibri" w:hAnsi="Calibri" w:eastAsia="Calibri" w:cs="Calibri"/>
          <w:b w:val="0"/>
          <w:color w:val="000000"/>
          <w:sz w:val="20"/>
        </w:rPr>
        <w:t>To add supply airflow and return airflow.</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Để cộng lưu lượng cấp và lưu lượng hồi.</w:t>
      </w:r>
    </w:p>
    <w:p>
      <w:pPr>
        <w:pStyle w:val="Option"/>
        <w:keepNext/>
        <w:numPr>
          <w:ilvl w:val="0"/>
          <w:numId w:val="29"/>
        </w:numPr>
      </w:pPr>
      <w:r>
        <w:rPr>
          <w:rFonts w:ascii="Calibri" w:hAnsi="Calibri" w:eastAsia="Calibri" w:cs="Calibri"/>
          <w:b w:val="0"/>
          <w:color w:val="000000"/>
          <w:sz w:val="20"/>
        </w:rPr>
        <w:t>To correct separately for building height.</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Để hiệu chỉnh riêng ảnh hưởng của độ cao công trình.</w:t>
      </w:r>
    </w:p>
    <w:p>
      <w:pPr>
        <w:pStyle w:val="Option"/>
        <w:keepNext/>
        <w:numPr>
          <w:ilvl w:val="0"/>
          <w:numId w:val="29"/>
        </w:numPr>
      </w:pPr>
      <w:r>
        <w:rPr>
          <w:rFonts w:ascii="Calibri" w:hAnsi="Calibri" w:eastAsia="Calibri" w:cs="Calibri"/>
          <w:b w:val="0"/>
          <w:color w:val="000000"/>
          <w:sz w:val="20"/>
        </w:rPr>
        <w:t>To account independently for occupant-related contaminant sources and sources related to the space area or materials.</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Để xét độc lập nguồn ô nhiễm liên quan đến người và nguồn liên quan đến diện tích/vật liệu của không gian.</w:t>
      </w:r>
    </w:p>
    <w:p>
      <w:pPr>
        <w:pStyle w:val="Option"/>
        <w:keepNext/>
        <w:numPr>
          <w:ilvl w:val="0"/>
          <w:numId w:val="29"/>
        </w:numPr>
      </w:pPr>
      <w:r>
        <w:rPr>
          <w:rFonts w:ascii="Calibri" w:hAnsi="Calibri" w:eastAsia="Calibri" w:cs="Calibri"/>
          <w:b w:val="0"/>
          <w:color w:val="000000"/>
          <w:sz w:val="20"/>
        </w:rPr>
        <w:t>To replace local exhaust requirements.</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Để thay thế yêu cầu về khí thải cục bộ.</w:t>
      </w:r>
    </w:p>
    <w:p>
      <w:pPr>
        <w:pStyle w:val="SourceRef"/>
      </w:pPr>
      <w:r>
        <w:rPr>
          <w:rFonts w:ascii="Calibri" w:hAnsi="Calibri" w:eastAsia="Calibri" w:cs="Calibri"/>
          <w:i/>
          <w:color w:val="66717C"/>
          <w:sz w:val="16"/>
        </w:rPr>
        <w:t>Reference: §6.2.1.1, Equation 6-1 and notes, p. 16, 20</w:t>
      </w:r>
      <w:r>
        <w:br/>
      </w:r>
      <w:r>
        <w:rPr>
          <w:rFonts w:ascii="Calibri" w:hAnsi="Calibri" w:eastAsia="Calibri" w:cs="Calibri"/>
          <w:i/>
          <w:color w:val="66717C"/>
          <w:sz w:val="16"/>
        </w:rPr>
        <w:t>Dẫn chiếu: §6.2.1.1, Phương trình 6-1 và ghi chú, tr. 16, 20</w:t>
      </w:r>
    </w:p>
    <w:p>
      <w:pPr>
        <w:pStyle w:val="Question"/>
        <w:numPr>
          <w:ilvl w:val="0"/>
          <w:numId w:val="10"/>
        </w:numPr>
      </w:pPr>
      <w:r>
        <w:rPr>
          <w:rFonts w:ascii="Calibri" w:hAnsi="Calibri" w:eastAsia="Calibri" w:cs="Calibri"/>
          <w:b/>
          <w:color w:val="0B2545"/>
          <w:sz w:val="21"/>
        </w:rPr>
        <w:t>If the zone air-distribution effectiveness Ez is less than 1 while Vbz remains unchanged, what happens to Voz?</w:t>
      </w:r>
      <w:r>
        <w:br/>
      </w:r>
      <w:r>
        <w:rPr>
          <w:rFonts w:ascii="Calibri" w:hAnsi="Calibri" w:eastAsia="Calibri" w:cs="Calibri"/>
          <w:b/>
          <w:i/>
          <w:color w:val="1F4D78"/>
          <w:sz w:val="20"/>
        </w:rPr>
        <w:t xml:space="preserve">VI: </w:t>
      </w:r>
      <w:r>
        <w:rPr>
          <w:rFonts w:ascii="Calibri" w:hAnsi="Calibri" w:eastAsia="Calibri" w:cs="Calibri"/>
          <w:b/>
          <w:i w:val="0"/>
          <w:color w:val="1F4D78"/>
          <w:sz w:val="20"/>
        </w:rPr>
        <w:t>Nếu hiệu quả phân phối không khí theo khu vực Ez nhỏ hơn 1, điều gì xảy ra với Voz khi Vbz không đổi?</w:t>
      </w:r>
    </w:p>
    <w:p>
      <w:pPr>
        <w:pStyle w:val="Option"/>
        <w:keepNext/>
        <w:numPr>
          <w:ilvl w:val="0"/>
          <w:numId w:val="30"/>
        </w:numPr>
      </w:pPr>
      <w:r>
        <w:rPr>
          <w:rFonts w:ascii="Calibri" w:hAnsi="Calibri" w:eastAsia="Calibri" w:cs="Calibri"/>
          <w:b w:val="0"/>
          <w:color w:val="000000"/>
          <w:sz w:val="20"/>
        </w:rPr>
        <w:t>Voz decreases because distribution is poor.</w:t>
      </w:r>
      <w:r>
        <w:br/>
      </w:r>
      <w:r>
        <w:rPr>
          <w:rFonts w:ascii="Calibri" w:hAnsi="Calibri" w:eastAsia="Calibri" w:cs="Calibri"/>
          <w:b/>
          <w:i/>
          <w:color w:val="1F4D78"/>
          <w:sz w:val="19"/>
        </w:rPr>
        <w:t xml:space="preserve">VI: </w:t>
      </w:r>
      <w:r>
        <w:rPr>
          <w:rFonts w:ascii="Calibri" w:hAnsi="Calibri" w:eastAsia="Calibri" w:cs="Calibri"/>
          <w:b w:val="0"/>
          <w:i/>
          <w:color w:val="66717C"/>
          <w:sz w:val="19"/>
        </w:rPr>
        <w:t>Voz giảm vì phân phối kém.</w:t>
      </w:r>
    </w:p>
    <w:p>
      <w:pPr>
        <w:pStyle w:val="Option"/>
        <w:keepNext/>
        <w:numPr>
          <w:ilvl w:val="0"/>
          <w:numId w:val="30"/>
        </w:numPr>
      </w:pPr>
      <w:r>
        <w:rPr>
          <w:rFonts w:ascii="Calibri" w:hAnsi="Calibri" w:eastAsia="Calibri" w:cs="Calibri"/>
          <w:b w:val="0"/>
          <w:color w:val="000000"/>
          <w:sz w:val="20"/>
        </w:rPr>
        <w:t>Voz increases because Voz = Vbz/Ez.</w:t>
      </w:r>
      <w:r>
        <w:br/>
      </w:r>
      <w:r>
        <w:rPr>
          <w:rFonts w:ascii="Calibri" w:hAnsi="Calibri" w:eastAsia="Calibri" w:cs="Calibri"/>
          <w:b/>
          <w:i/>
          <w:color w:val="1F4D78"/>
          <w:sz w:val="19"/>
        </w:rPr>
        <w:t xml:space="preserve">VI: </w:t>
      </w:r>
      <w:r>
        <w:rPr>
          <w:rFonts w:ascii="Calibri" w:hAnsi="Calibri" w:eastAsia="Calibri" w:cs="Calibri"/>
          <w:b w:val="0"/>
          <w:i/>
          <w:color w:val="66717C"/>
          <w:sz w:val="19"/>
        </w:rPr>
        <w:t>Voz tăng vì Voz = Vbz/Ez.</w:t>
      </w:r>
    </w:p>
    <w:p>
      <w:pPr>
        <w:pStyle w:val="Option"/>
        <w:keepNext/>
        <w:numPr>
          <w:ilvl w:val="0"/>
          <w:numId w:val="30"/>
        </w:numPr>
      </w:pPr>
      <w:r>
        <w:rPr>
          <w:rFonts w:ascii="Calibri" w:hAnsi="Calibri" w:eastAsia="Calibri" w:cs="Calibri"/>
          <w:b w:val="0"/>
          <w:color w:val="000000"/>
          <w:sz w:val="20"/>
        </w:rPr>
        <w:t>Voz remains unchanged.</w:t>
      </w:r>
      <w:r>
        <w:br/>
      </w:r>
      <w:r>
        <w:rPr>
          <w:rFonts w:ascii="Calibri" w:hAnsi="Calibri" w:eastAsia="Calibri" w:cs="Calibri"/>
          <w:b/>
          <w:i/>
          <w:color w:val="1F4D78"/>
          <w:sz w:val="19"/>
        </w:rPr>
        <w:t xml:space="preserve">VI: </w:t>
      </w:r>
      <w:r>
        <w:rPr>
          <w:rFonts w:ascii="Calibri" w:hAnsi="Calibri" w:eastAsia="Calibri" w:cs="Calibri"/>
          <w:b w:val="0"/>
          <w:i/>
          <w:color w:val="66717C"/>
          <w:sz w:val="19"/>
        </w:rPr>
        <w:t>Voz không đổi.</w:t>
      </w:r>
    </w:p>
    <w:p>
      <w:pPr>
        <w:pStyle w:val="Option"/>
        <w:keepNext/>
        <w:numPr>
          <w:ilvl w:val="0"/>
          <w:numId w:val="30"/>
        </w:numPr>
      </w:pPr>
      <w:r>
        <w:rPr>
          <w:rFonts w:ascii="Calibri" w:hAnsi="Calibri" w:eastAsia="Calibri" w:cs="Calibri"/>
          <w:b w:val="0"/>
          <w:color w:val="000000"/>
          <w:sz w:val="20"/>
        </w:rPr>
        <w:t>It cannot be determined because Voz depends only on Pz.</w:t>
      </w:r>
      <w:r>
        <w:br/>
      </w:r>
      <w:r>
        <w:rPr>
          <w:rFonts w:ascii="Calibri" w:hAnsi="Calibri" w:eastAsia="Calibri" w:cs="Calibri"/>
          <w:b/>
          <w:i/>
          <w:color w:val="1F4D78"/>
          <w:sz w:val="19"/>
        </w:rPr>
        <w:t xml:space="preserve">VI: </w:t>
      </w:r>
      <w:r>
        <w:rPr>
          <w:rFonts w:ascii="Calibri" w:hAnsi="Calibri" w:eastAsia="Calibri" w:cs="Calibri"/>
          <w:b w:val="0"/>
          <w:i/>
          <w:color w:val="66717C"/>
          <w:sz w:val="19"/>
        </w:rPr>
        <w:t>Không thể xác định vì Voz chỉ phụ thuộc Pz.</w:t>
      </w:r>
    </w:p>
    <w:p>
      <w:pPr>
        <w:pStyle w:val="SourceRef"/>
      </w:pPr>
      <w:r>
        <w:rPr>
          <w:rFonts w:ascii="Calibri" w:hAnsi="Calibri" w:eastAsia="Calibri" w:cs="Calibri"/>
          <w:i/>
          <w:color w:val="66717C"/>
          <w:sz w:val="16"/>
        </w:rPr>
        <w:t>Reference: §6.2.1.2-6.2.1.3, Equation 6-2, p. 21-23</w:t>
      </w:r>
      <w:r>
        <w:br/>
      </w:r>
      <w:r>
        <w:rPr>
          <w:rFonts w:ascii="Calibri" w:hAnsi="Calibri" w:eastAsia="Calibri" w:cs="Calibri"/>
          <w:i/>
          <w:color w:val="66717C"/>
          <w:sz w:val="16"/>
        </w:rPr>
        <w:t>Dẫn chiếu: §6.2.1.2-6.2.1.3, Phương trình 6-2, tr. 21-23</w:t>
      </w:r>
    </w:p>
    <w:p>
      <w:pPr>
        <w:pStyle w:val="Question"/>
        <w:numPr>
          <w:ilvl w:val="0"/>
          <w:numId w:val="10"/>
        </w:numPr>
      </w:pPr>
      <w:r>
        <w:rPr>
          <w:rFonts w:ascii="Calibri" w:hAnsi="Calibri" w:eastAsia="Calibri" w:cs="Calibri"/>
          <w:b/>
          <w:color w:val="0B2545"/>
          <w:sz w:val="21"/>
        </w:rPr>
        <w:t>What is the principal meaning of the occupant-diversity factor D in a multiple-zone system?</w:t>
      </w:r>
      <w:r>
        <w:br/>
      </w:r>
      <w:r>
        <w:rPr>
          <w:rFonts w:ascii="Calibri" w:hAnsi="Calibri" w:eastAsia="Calibri" w:cs="Calibri"/>
          <w:b/>
          <w:i/>
          <w:color w:val="1F4D78"/>
          <w:sz w:val="20"/>
        </w:rPr>
        <w:t xml:space="preserve">VI: </w:t>
      </w:r>
      <w:r>
        <w:rPr>
          <w:rFonts w:ascii="Calibri" w:hAnsi="Calibri" w:eastAsia="Calibri" w:cs="Calibri"/>
          <w:b/>
          <w:i w:val="0"/>
          <w:color w:val="1F4D78"/>
          <w:sz w:val="20"/>
        </w:rPr>
        <w:t>Ý nghĩa chính của hệ số đa dạng người sử dụng D trong hệ thống nhiều vùng là gì?</w:t>
      </w:r>
    </w:p>
    <w:p>
      <w:pPr>
        <w:pStyle w:val="Option"/>
        <w:keepNext/>
        <w:numPr>
          <w:ilvl w:val="0"/>
          <w:numId w:val="31"/>
        </w:numPr>
      </w:pPr>
      <w:r>
        <w:rPr>
          <w:rFonts w:ascii="Calibri" w:hAnsi="Calibri" w:eastAsia="Calibri" w:cs="Calibri"/>
          <w:b w:val="0"/>
          <w:color w:val="000000"/>
          <w:sz w:val="20"/>
        </w:rPr>
        <w:t>It represents system filtration efficiency.</w:t>
      </w:r>
      <w:r>
        <w:br/>
      </w:r>
      <w:r>
        <w:rPr>
          <w:rFonts w:ascii="Calibri" w:hAnsi="Calibri" w:eastAsia="Calibri" w:cs="Calibri"/>
          <w:b/>
          <w:i/>
          <w:color w:val="1F4D78"/>
          <w:sz w:val="19"/>
        </w:rPr>
        <w:t xml:space="preserve">VI: </w:t>
      </w:r>
      <w:r>
        <w:rPr>
          <w:rFonts w:ascii="Calibri" w:hAnsi="Calibri" w:eastAsia="Calibri" w:cs="Calibri"/>
          <w:b w:val="0"/>
          <w:i/>
          <w:color w:val="66717C"/>
          <w:sz w:val="19"/>
        </w:rPr>
        <w:t>Đại diện cho hiệu suất lọc của hệ thống.</w:t>
      </w:r>
    </w:p>
    <w:p>
      <w:pPr>
        <w:pStyle w:val="Option"/>
        <w:keepNext/>
        <w:numPr>
          <w:ilvl w:val="0"/>
          <w:numId w:val="31"/>
        </w:numPr>
      </w:pPr>
      <w:r>
        <w:rPr>
          <w:rFonts w:ascii="Calibri" w:hAnsi="Calibri" w:eastAsia="Calibri" w:cs="Calibri"/>
          <w:b w:val="0"/>
          <w:color w:val="000000"/>
          <w:sz w:val="20"/>
        </w:rPr>
        <w:t>It represents the outdoor-air fraction in supply air.</w:t>
      </w:r>
      <w:r>
        <w:br/>
      </w:r>
      <w:r>
        <w:rPr>
          <w:rFonts w:ascii="Calibri" w:hAnsi="Calibri" w:eastAsia="Calibri" w:cs="Calibri"/>
          <w:b/>
          <w:i/>
          <w:color w:val="1F4D78"/>
          <w:sz w:val="19"/>
        </w:rPr>
        <w:t xml:space="preserve">VI: </w:t>
      </w:r>
      <w:r>
        <w:rPr>
          <w:rFonts w:ascii="Calibri" w:hAnsi="Calibri" w:eastAsia="Calibri" w:cs="Calibri"/>
          <w:b w:val="0"/>
          <w:i/>
          <w:color w:val="66717C"/>
          <w:sz w:val="19"/>
        </w:rPr>
        <w:t>Đại diện cho tỷ lệ không khí ngoài trời trong gió cấp.</w:t>
      </w:r>
    </w:p>
    <w:p>
      <w:pPr>
        <w:pStyle w:val="Option"/>
        <w:keepNext/>
        <w:numPr>
          <w:ilvl w:val="0"/>
          <w:numId w:val="31"/>
        </w:numPr>
      </w:pPr>
      <w:r>
        <w:rPr>
          <w:rFonts w:ascii="Calibri" w:hAnsi="Calibri" w:eastAsia="Calibri" w:cs="Calibri"/>
          <w:b w:val="0"/>
          <w:color w:val="000000"/>
          <w:sz w:val="20"/>
        </w:rPr>
        <w:t>It represents envelope airtightness.</w:t>
      </w:r>
      <w:r>
        <w:br/>
      </w:r>
      <w:r>
        <w:rPr>
          <w:rFonts w:ascii="Calibri" w:hAnsi="Calibri" w:eastAsia="Calibri" w:cs="Calibri"/>
          <w:b/>
          <w:i/>
          <w:color w:val="1F4D78"/>
          <w:sz w:val="19"/>
        </w:rPr>
        <w:t xml:space="preserve">VI: </w:t>
      </w:r>
      <w:r>
        <w:rPr>
          <w:rFonts w:ascii="Calibri" w:hAnsi="Calibri" w:eastAsia="Calibri" w:cs="Calibri"/>
          <w:b w:val="0"/>
          <w:i/>
          <w:color w:val="66717C"/>
          <w:sz w:val="19"/>
        </w:rPr>
        <w:t>Đại diện cho độ kín của vỏ công trình.</w:t>
      </w:r>
    </w:p>
    <w:p>
      <w:pPr>
        <w:pStyle w:val="Option"/>
        <w:keepNext/>
        <w:numPr>
          <w:ilvl w:val="0"/>
          <w:numId w:val="31"/>
        </w:numPr>
      </w:pPr>
      <w:r>
        <w:rPr>
          <w:rFonts w:ascii="Calibri" w:hAnsi="Calibri" w:eastAsia="Calibri" w:cs="Calibri"/>
          <w:b w:val="0"/>
          <w:color w:val="000000"/>
          <w:sz w:val="20"/>
        </w:rPr>
        <w:t>It reflects that the peak populations of individual zones may not occur simultaneously; D = Ps/ΣPz and is normally not greater than 1.</w:t>
      </w:r>
      <w:r>
        <w:br/>
      </w:r>
      <w:r>
        <w:rPr>
          <w:rFonts w:ascii="Calibri" w:hAnsi="Calibri" w:eastAsia="Calibri" w:cs="Calibri"/>
          <w:b/>
          <w:i/>
          <w:color w:val="1F4D78"/>
          <w:sz w:val="19"/>
        </w:rPr>
        <w:t xml:space="preserve">VI: </w:t>
      </w:r>
      <w:r>
        <w:rPr>
          <w:rFonts w:ascii="Calibri" w:hAnsi="Calibri" w:eastAsia="Calibri" w:cs="Calibri"/>
          <w:b w:val="0"/>
          <w:i/>
          <w:color w:val="66717C"/>
          <w:sz w:val="19"/>
        </w:rPr>
        <w:t>Phản ánh việc dân số cực đại của các vùng có thể không xảy ra đồng thời; D = Ps/ΣPz và thường không lớn hơn 1.</w:t>
      </w:r>
    </w:p>
    <w:p>
      <w:pPr>
        <w:pStyle w:val="SourceRef"/>
      </w:pPr>
      <w:r>
        <w:rPr>
          <w:rFonts w:ascii="Calibri" w:hAnsi="Calibri" w:eastAsia="Calibri" w:cs="Calibri"/>
          <w:i/>
          <w:color w:val="66717C"/>
          <w:sz w:val="16"/>
        </w:rPr>
        <w:t>Reference: §6.2.4.1.1-6.2.4.1.2, Equation 6-6, p. 23</w:t>
      </w:r>
      <w:r>
        <w:br/>
      </w:r>
      <w:r>
        <w:rPr>
          <w:rFonts w:ascii="Calibri" w:hAnsi="Calibri" w:eastAsia="Calibri" w:cs="Calibri"/>
          <w:i/>
          <w:color w:val="66717C"/>
          <w:sz w:val="16"/>
        </w:rPr>
        <w:t>Dẫn chiếu: §6.2.4.1.1-6.2.4.1.2, Phương trình 6-6, tr. 23</w:t>
      </w:r>
    </w:p>
    <w:p>
      <w:pPr>
        <w:pStyle w:val="Question"/>
        <w:numPr>
          <w:ilvl w:val="0"/>
          <w:numId w:val="10"/>
        </w:numPr>
      </w:pPr>
      <w:r>
        <w:rPr>
          <w:rFonts w:ascii="Calibri" w:hAnsi="Calibri" w:eastAsia="Calibri" w:cs="Calibri"/>
          <w:b/>
          <w:color w:val="0B2545"/>
          <w:sz w:val="21"/>
        </w:rPr>
        <w:t>Why must a no-ETS area be maintained at positive pressure relative to an adjacent or connected ETS area?</w:t>
      </w:r>
      <w:r>
        <w:br/>
      </w:r>
      <w:r>
        <w:rPr>
          <w:rFonts w:ascii="Calibri" w:hAnsi="Calibri" w:eastAsia="Calibri" w:cs="Calibri"/>
          <w:b/>
          <w:i/>
          <w:color w:val="1F4D78"/>
          <w:sz w:val="20"/>
        </w:rPr>
        <w:t xml:space="preserve">VI: </w:t>
      </w:r>
      <w:r>
        <w:rPr>
          <w:rFonts w:ascii="Calibri" w:hAnsi="Calibri" w:eastAsia="Calibri" w:cs="Calibri"/>
          <w:b/>
          <w:i w:val="0"/>
          <w:color w:val="1F4D78"/>
          <w:sz w:val="20"/>
        </w:rPr>
        <w:t>Vì sao khu vực không có ETS phải duy trì áp suất dương so với khu vực ETS liền kề hoặc đối diện được kết nối?</w:t>
      </w:r>
    </w:p>
    <w:p>
      <w:pPr>
        <w:pStyle w:val="Option"/>
        <w:keepNext/>
        <w:numPr>
          <w:ilvl w:val="0"/>
          <w:numId w:val="32"/>
        </w:numPr>
      </w:pPr>
      <w:r>
        <w:rPr>
          <w:rFonts w:ascii="Calibri" w:hAnsi="Calibri" w:eastAsia="Calibri" w:cs="Calibri"/>
          <w:b w:val="0"/>
          <w:color w:val="000000"/>
          <w:sz w:val="20"/>
        </w:rPr>
        <w:t>To direct airflow from the no-ETS area toward the ETS area and limit smoke migration into the cleaner area.</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Để hướng chuyển động không khí từ khu vực không ETS sang khu vực ETS, hạn chế khói xâm nhập khu vực sạch.</w:t>
      </w:r>
    </w:p>
    <w:p>
      <w:pPr>
        <w:pStyle w:val="Option"/>
        <w:keepNext/>
        <w:numPr>
          <w:ilvl w:val="0"/>
          <w:numId w:val="32"/>
        </w:numPr>
      </w:pPr>
      <w:r>
        <w:rPr>
          <w:rFonts w:ascii="Calibri" w:hAnsi="Calibri" w:eastAsia="Calibri" w:cs="Calibri"/>
          <w:b w:val="0"/>
          <w:color w:val="000000"/>
          <w:sz w:val="20"/>
        </w:rPr>
        <w:t>To increase recirculation from the ETS area into the cleaner area.</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Để tăng tuần hoàn không khí từ ETS sang khu vực sạch.</w:t>
      </w:r>
    </w:p>
    <w:p>
      <w:pPr>
        <w:pStyle w:val="Option"/>
        <w:keepNext/>
        <w:numPr>
          <w:ilvl w:val="0"/>
          <w:numId w:val="32"/>
        </w:numPr>
      </w:pPr>
      <w:r>
        <w:rPr>
          <w:rFonts w:ascii="Calibri" w:hAnsi="Calibri" w:eastAsia="Calibri" w:cs="Calibri"/>
          <w:b w:val="0"/>
          <w:color w:val="000000"/>
          <w:sz w:val="20"/>
        </w:rPr>
        <w:t>To reduce the ETS-area exhaust airflow.</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Để giảm lưu lượng khí thải của khu vực ETS.</w:t>
      </w:r>
    </w:p>
    <w:p>
      <w:pPr>
        <w:pStyle w:val="Option"/>
        <w:keepNext/>
        <w:numPr>
          <w:ilvl w:val="0"/>
          <w:numId w:val="32"/>
        </w:numPr>
      </w:pPr>
      <w:r>
        <w:rPr>
          <w:rFonts w:ascii="Calibri" w:hAnsi="Calibri" w:eastAsia="Calibri" w:cs="Calibri"/>
          <w:b w:val="0"/>
          <w:color w:val="000000"/>
          <w:sz w:val="20"/>
        </w:rPr>
        <w:t>To permit an open connection without separation.</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Để cho phép mở cửa mà không cần phân tách.</w:t>
      </w:r>
    </w:p>
    <w:p>
      <w:pPr>
        <w:pStyle w:val="SourceRef"/>
      </w:pPr>
      <w:r>
        <w:rPr>
          <w:rFonts w:ascii="Calibri" w:hAnsi="Calibri" w:eastAsia="Calibri" w:cs="Calibri"/>
          <w:i/>
          <w:color w:val="66717C"/>
          <w:sz w:val="16"/>
        </w:rPr>
        <w:t>Reference: §5.3.2-5.3.6, p. 8-9</w:t>
      </w:r>
      <w:r>
        <w:br/>
      </w:r>
      <w:r>
        <w:rPr>
          <w:rFonts w:ascii="Calibri" w:hAnsi="Calibri" w:eastAsia="Calibri" w:cs="Calibri"/>
          <w:i/>
          <w:color w:val="66717C"/>
          <w:sz w:val="16"/>
        </w:rPr>
        <w:t>Dẫn chiếu: §5.3.2-5.3.6, tr. 8-9</w:t>
      </w:r>
    </w:p>
    <w:p>
      <w:pPr>
        <w:pStyle w:val="Question"/>
        <w:numPr>
          <w:ilvl w:val="0"/>
          <w:numId w:val="10"/>
        </w:numPr>
      </w:pPr>
      <w:r>
        <w:rPr>
          <w:rFonts w:ascii="Calibri" w:hAnsi="Calibri" w:eastAsia="Calibri" w:cs="Calibri"/>
          <w:b/>
          <w:color w:val="0B2545"/>
          <w:sz w:val="21"/>
        </w:rPr>
        <w:t>Why must the local outdoor-air-quality survey be conducted during business hours when the building is normally occupied?</w:t>
      </w:r>
      <w:r>
        <w:br/>
      </w:r>
      <w:r>
        <w:rPr>
          <w:rFonts w:ascii="Calibri" w:hAnsi="Calibri" w:eastAsia="Calibri" w:cs="Calibri"/>
          <w:b/>
          <w:i/>
          <w:color w:val="1F4D78"/>
          <w:sz w:val="20"/>
        </w:rPr>
        <w:t xml:space="preserve">VI: </w:t>
      </w:r>
      <w:r>
        <w:rPr>
          <w:rFonts w:ascii="Calibri" w:hAnsi="Calibri" w:eastAsia="Calibri" w:cs="Calibri"/>
          <w:b/>
          <w:i w:val="0"/>
          <w:color w:val="1F4D78"/>
          <w:sz w:val="20"/>
        </w:rPr>
        <w:t>Tại sao khảo sát chất lượng không khí địa phương phải tiến hành trong giờ làm việc khi tòa nhà thường có người?</w:t>
      </w:r>
    </w:p>
    <w:p>
      <w:pPr>
        <w:pStyle w:val="Option"/>
        <w:keepNext/>
        <w:numPr>
          <w:ilvl w:val="0"/>
          <w:numId w:val="33"/>
        </w:numPr>
      </w:pPr>
      <w:r>
        <w:rPr>
          <w:rFonts w:ascii="Calibri" w:hAnsi="Calibri" w:eastAsia="Calibri" w:cs="Calibri"/>
          <w:b w:val="0"/>
          <w:color w:val="000000"/>
          <w:sz w:val="20"/>
        </w:rPr>
        <w:t>To ensure that the highest daily temperature is always measured.</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Để luôn đo được nhiệt độ cao nhất trong ngày.</w:t>
      </w:r>
    </w:p>
    <w:p>
      <w:pPr>
        <w:pStyle w:val="Option"/>
        <w:keepNext/>
        <w:numPr>
          <w:ilvl w:val="0"/>
          <w:numId w:val="33"/>
        </w:numPr>
      </w:pPr>
      <w:r>
        <w:rPr>
          <w:rFonts w:ascii="Calibri" w:hAnsi="Calibri" w:eastAsia="Calibri" w:cs="Calibri"/>
          <w:b w:val="0"/>
          <w:color w:val="000000"/>
          <w:sz w:val="20"/>
        </w:rPr>
        <w:t>To avoid recording the survey date and time.</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Để tránh phải ghi ngày và giờ khảo sát.</w:t>
      </w:r>
    </w:p>
    <w:p>
      <w:pPr>
        <w:pStyle w:val="Option"/>
        <w:keepNext/>
        <w:numPr>
          <w:ilvl w:val="0"/>
          <w:numId w:val="33"/>
        </w:numPr>
      </w:pPr>
      <w:r>
        <w:rPr>
          <w:rFonts w:ascii="Calibri" w:hAnsi="Calibri" w:eastAsia="Calibri" w:cs="Calibri"/>
          <w:b w:val="0"/>
          <w:color w:val="000000"/>
          <w:sz w:val="20"/>
        </w:rPr>
        <w:t>To observe sources, odors, smoke, and vehicle exhaust that may affect occupants during their actual exposure period.</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Để quan sát các nguồn, mùi, khói và khí thải xe cộ có khả năng tác động đúng vào thời gian người sử dụng tiếp xúc.</w:t>
      </w:r>
    </w:p>
    <w:p>
      <w:pPr>
        <w:pStyle w:val="Option"/>
        <w:keepNext/>
        <w:numPr>
          <w:ilvl w:val="0"/>
          <w:numId w:val="33"/>
        </w:numPr>
      </w:pPr>
      <w:r>
        <w:rPr>
          <w:rFonts w:ascii="Calibri" w:hAnsi="Calibri" w:eastAsia="Calibri" w:cs="Calibri"/>
          <w:b w:val="0"/>
          <w:color w:val="000000"/>
          <w:sz w:val="20"/>
        </w:rPr>
        <w:t>Because the Standard prohibits surveys outside business hours.</w:t>
      </w:r>
      <w:r>
        <w:br/>
      </w:r>
      <w:r>
        <w:rPr>
          <w:rFonts w:ascii="Calibri" w:hAnsi="Calibri" w:eastAsia="Calibri" w:cs="Calibri"/>
          <w:b/>
          <w:i/>
          <w:color w:val="1F4D78"/>
          <w:sz w:val="19"/>
        </w:rPr>
        <w:t xml:space="preserve">VI: </w:t>
      </w:r>
      <w:r>
        <w:rPr>
          <w:rFonts w:ascii="Calibri" w:hAnsi="Calibri" w:eastAsia="Calibri" w:cs="Calibri"/>
          <w:b w:val="0"/>
          <w:i/>
          <w:color w:val="66717C"/>
          <w:sz w:val="19"/>
        </w:rPr>
        <w:t>Vì tiêu chuẩn không cho phép khảo sát ngoài giờ hành chính.</w:t>
      </w:r>
    </w:p>
    <w:p>
      <w:pPr>
        <w:pStyle w:val="SourceRef"/>
      </w:pPr>
      <w:r>
        <w:rPr>
          <w:rFonts w:ascii="Calibri" w:hAnsi="Calibri" w:eastAsia="Calibri" w:cs="Calibri"/>
          <w:i/>
          <w:color w:val="66717C"/>
          <w:sz w:val="16"/>
        </w:rPr>
        <w:t>Reference: §4.2-4.3, p. 7-8</w:t>
      </w:r>
      <w:r>
        <w:br/>
      </w:r>
      <w:r>
        <w:rPr>
          <w:rFonts w:ascii="Calibri" w:hAnsi="Calibri" w:eastAsia="Calibri" w:cs="Calibri"/>
          <w:i/>
          <w:color w:val="66717C"/>
          <w:sz w:val="16"/>
        </w:rPr>
        <w:t>Dẫn chiếu: §4.2-4.3, tr. 7-8</w:t>
      </w:r>
    </w:p>
    <w:p>
      <w:pPr>
        <w:pStyle w:val="Question"/>
        <w:numPr>
          <w:ilvl w:val="0"/>
          <w:numId w:val="10"/>
        </w:numPr>
      </w:pPr>
      <w:r>
        <w:rPr>
          <w:rFonts w:ascii="Calibri" w:hAnsi="Calibri" w:eastAsia="Calibri" w:cs="Calibri"/>
          <w:b/>
          <w:color w:val="0B2545"/>
          <w:sz w:val="21"/>
        </w:rPr>
        <w:t>For a drain pan under negative static pressure, why is a P-trap or equivalent seal required in the drain line?</w:t>
      </w:r>
      <w:r>
        <w:br/>
      </w:r>
      <w:r>
        <w:rPr>
          <w:rFonts w:ascii="Calibri" w:hAnsi="Calibri" w:eastAsia="Calibri" w:cs="Calibri"/>
          <w:b/>
          <w:i/>
          <w:color w:val="1F4D78"/>
          <w:sz w:val="20"/>
        </w:rPr>
        <w:t xml:space="preserve">VI: </w:t>
      </w:r>
      <w:r>
        <w:rPr>
          <w:rFonts w:ascii="Calibri" w:hAnsi="Calibri" w:eastAsia="Calibri" w:cs="Calibri"/>
          <w:b/>
          <w:i w:val="0"/>
          <w:color w:val="1F4D78"/>
          <w:sz w:val="20"/>
        </w:rPr>
        <w:t>Trong cấu hình khay hứng nước có áp suất tĩnh âm, vì sao đường thoát cần bẫy chữ P hoặc thiết bị bịt kín tương đương?</w:t>
      </w:r>
    </w:p>
    <w:p>
      <w:pPr>
        <w:pStyle w:val="Option"/>
        <w:keepNext/>
        <w:numPr>
          <w:ilvl w:val="0"/>
          <w:numId w:val="34"/>
        </w:numPr>
      </w:pPr>
      <w:r>
        <w:rPr>
          <w:rFonts w:ascii="Calibri" w:hAnsi="Calibri" w:eastAsia="Calibri" w:cs="Calibri"/>
          <w:b w:val="0"/>
          <w:color w:val="000000"/>
          <w:sz w:val="20"/>
        </w:rPr>
        <w:t>To increase condensate temperature.</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Để tăng nhiệt độ nước ngưng.</w:t>
      </w:r>
    </w:p>
    <w:p>
      <w:pPr>
        <w:pStyle w:val="Option"/>
        <w:keepNext/>
        <w:numPr>
          <w:ilvl w:val="0"/>
          <w:numId w:val="34"/>
        </w:numPr>
      </w:pPr>
      <w:r>
        <w:rPr>
          <w:rFonts w:ascii="Calibri" w:hAnsi="Calibri" w:eastAsia="Calibri" w:cs="Calibri"/>
          <w:b w:val="0"/>
          <w:color w:val="000000"/>
          <w:sz w:val="20"/>
        </w:rPr>
        <w:t>To prevent surrounding air from being drawn backward through the drain while still allowing the pan to drain completely.</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Để ngăn không khí xung quanh bị hút ngược qua ống thoát nhưng vẫn cho phép khay thoát nước hoàn toàn.</w:t>
      </w:r>
    </w:p>
    <w:p>
      <w:pPr>
        <w:pStyle w:val="Option"/>
        <w:keepNext/>
        <w:numPr>
          <w:ilvl w:val="0"/>
          <w:numId w:val="34"/>
        </w:numPr>
      </w:pPr>
      <w:r>
        <w:rPr>
          <w:rFonts w:ascii="Calibri" w:hAnsi="Calibri" w:eastAsia="Calibri" w:cs="Calibri"/>
          <w:b w:val="0"/>
          <w:color w:val="000000"/>
          <w:sz w:val="20"/>
        </w:rPr>
        <w:t>To replace the required drain-pan slope.</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Để thay thế độ dốc của khay.</w:t>
      </w:r>
    </w:p>
    <w:p>
      <w:pPr>
        <w:pStyle w:val="Option"/>
        <w:keepNext/>
        <w:numPr>
          <w:ilvl w:val="0"/>
          <w:numId w:val="34"/>
        </w:numPr>
      </w:pPr>
      <w:r>
        <w:rPr>
          <w:rFonts w:ascii="Calibri" w:hAnsi="Calibri" w:eastAsia="Calibri" w:cs="Calibri"/>
          <w:b w:val="0"/>
          <w:color w:val="000000"/>
          <w:sz w:val="20"/>
        </w:rPr>
        <w:t>To reduce fan efficiency.</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Để giảm hiệu suất quạt.</w:t>
      </w:r>
    </w:p>
    <w:p>
      <w:pPr>
        <w:pStyle w:val="SourceRef"/>
      </w:pPr>
      <w:r>
        <w:rPr>
          <w:rFonts w:ascii="Calibri" w:hAnsi="Calibri" w:eastAsia="Calibri" w:cs="Calibri"/>
          <w:i/>
          <w:color w:val="66717C"/>
          <w:sz w:val="16"/>
        </w:rPr>
        <w:t>Reference: §5.7.3, p. 11</w:t>
      </w:r>
      <w:r>
        <w:br/>
      </w:r>
      <w:r>
        <w:rPr>
          <w:rFonts w:ascii="Calibri" w:hAnsi="Calibri" w:eastAsia="Calibri" w:cs="Calibri"/>
          <w:i/>
          <w:color w:val="66717C"/>
          <w:sz w:val="16"/>
        </w:rPr>
        <w:t>Dẫn chiếu: §5.7.3, tr. 11</w:t>
      </w:r>
    </w:p>
    <w:p>
      <w:pPr>
        <w:pStyle w:val="Question"/>
        <w:numPr>
          <w:ilvl w:val="0"/>
          <w:numId w:val="10"/>
        </w:numPr>
      </w:pPr>
      <w:r>
        <w:rPr>
          <w:rFonts w:ascii="Calibri" w:hAnsi="Calibri" w:eastAsia="Calibri" w:cs="Calibri"/>
          <w:b/>
          <w:color w:val="0B2545"/>
          <w:sz w:val="21"/>
        </w:rPr>
        <w:t>Why is the 15°C dew-point limit also applied during unoccupied hours?</w:t>
      </w:r>
      <w:r>
        <w:br/>
      </w:r>
      <w:r>
        <w:rPr>
          <w:rFonts w:ascii="Calibri" w:hAnsi="Calibri" w:eastAsia="Calibri" w:cs="Calibri"/>
          <w:b/>
          <w:i/>
          <w:color w:val="1F4D78"/>
          <w:sz w:val="20"/>
        </w:rPr>
        <w:t xml:space="preserve">VI: </w:t>
      </w:r>
      <w:r>
        <w:rPr>
          <w:rFonts w:ascii="Calibri" w:hAnsi="Calibri" w:eastAsia="Calibri" w:cs="Calibri"/>
          <w:b/>
          <w:i w:val="0"/>
          <w:color w:val="1F4D78"/>
          <w:sz w:val="20"/>
        </w:rPr>
        <w:t>Vì sao giới hạn điểm sương 15°C được áp dụng cả trong giờ không có người?</w:t>
      </w:r>
    </w:p>
    <w:p>
      <w:pPr>
        <w:pStyle w:val="Option"/>
        <w:keepNext/>
        <w:numPr>
          <w:ilvl w:val="0"/>
          <w:numId w:val="35"/>
        </w:numPr>
      </w:pPr>
      <w:r>
        <w:rPr>
          <w:rFonts w:ascii="Calibri" w:hAnsi="Calibri" w:eastAsia="Calibri" w:cs="Calibri"/>
          <w:b w:val="0"/>
          <w:color w:val="000000"/>
          <w:sz w:val="20"/>
        </w:rPr>
        <w:t>To provide thermal comfort in an empty room.</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Để bảo đảm tiện nghi nhiệt cho phòng trống.</w:t>
      </w:r>
    </w:p>
    <w:p>
      <w:pPr>
        <w:pStyle w:val="Option"/>
        <w:keepNext/>
        <w:numPr>
          <w:ilvl w:val="0"/>
          <w:numId w:val="35"/>
        </w:numPr>
      </w:pPr>
      <w:r>
        <w:rPr>
          <w:rFonts w:ascii="Calibri" w:hAnsi="Calibri" w:eastAsia="Calibri" w:cs="Calibri"/>
          <w:b w:val="0"/>
          <w:color w:val="000000"/>
          <w:sz w:val="20"/>
        </w:rPr>
        <w:t>To reduce system noise.</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Để giảm tiếng ồn của hệ thống.</w:t>
      </w:r>
    </w:p>
    <w:p>
      <w:pPr>
        <w:pStyle w:val="Option"/>
        <w:keepNext/>
        <w:numPr>
          <w:ilvl w:val="0"/>
          <w:numId w:val="35"/>
        </w:numPr>
      </w:pPr>
      <w:r>
        <w:rPr>
          <w:rFonts w:ascii="Calibri" w:hAnsi="Calibri" w:eastAsia="Calibri" w:cs="Calibri"/>
          <w:b w:val="0"/>
          <w:color w:val="000000"/>
          <w:sz w:val="20"/>
        </w:rPr>
        <w:t>To increase chilled-water temperature.</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Để tăng nhiệt độ nước lạnh.</w:t>
      </w:r>
    </w:p>
    <w:p>
      <w:pPr>
        <w:pStyle w:val="Option"/>
        <w:keepNext/>
        <w:numPr>
          <w:ilvl w:val="0"/>
          <w:numId w:val="35"/>
        </w:numPr>
      </w:pPr>
      <w:r>
        <w:rPr>
          <w:rFonts w:ascii="Calibri" w:hAnsi="Calibri" w:eastAsia="Calibri" w:cs="Calibri"/>
          <w:b w:val="0"/>
          <w:color w:val="000000"/>
          <w:sz w:val="20"/>
        </w:rPr>
        <w:t>To limit moisture condensation or absorption on cold surfaces and thereby reduce microbial-growth risk while building cooling is intermittent.</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Để hạn chế hơi ẩm ngưng tụ hoặc hấp thụ trên bề mặt lạnh, qua đó giảm nguy cơ phát triển vi sinh vật trong thời gian tòa nhà làm mát gián đoạn.</w:t>
      </w:r>
    </w:p>
    <w:p>
      <w:pPr>
        <w:pStyle w:val="SourceRef"/>
      </w:pPr>
      <w:r>
        <w:rPr>
          <w:rFonts w:ascii="Calibri" w:hAnsi="Calibri" w:eastAsia="Calibri" w:cs="Calibri"/>
          <w:i/>
          <w:color w:val="66717C"/>
          <w:sz w:val="16"/>
        </w:rPr>
        <w:t>Reference: §5.12 and notes, p. 12-13</w:t>
      </w:r>
      <w:r>
        <w:br/>
      </w:r>
      <w:r>
        <w:rPr>
          <w:rFonts w:ascii="Calibri" w:hAnsi="Calibri" w:eastAsia="Calibri" w:cs="Calibri"/>
          <w:i/>
          <w:color w:val="66717C"/>
          <w:sz w:val="16"/>
        </w:rPr>
        <w:t>Dẫn chiếu: §5.12 và ghi chú, tr. 12-13</w:t>
      </w:r>
    </w:p>
    <w:p>
      <w:pPr>
        <w:pStyle w:val="Question"/>
        <w:numPr>
          <w:ilvl w:val="0"/>
          <w:numId w:val="10"/>
        </w:numPr>
      </w:pPr>
      <w:r>
        <w:rPr>
          <w:rFonts w:ascii="Calibri" w:hAnsi="Calibri" w:eastAsia="Calibri" w:cs="Calibri"/>
          <w:b/>
          <w:color w:val="0B2545"/>
          <w:sz w:val="21"/>
        </w:rPr>
        <w:t>When air streams of different air-quality classes are mixed, how is the mixture classified?</w:t>
      </w:r>
      <w:r>
        <w:br/>
      </w:r>
      <w:r>
        <w:rPr>
          <w:rFonts w:ascii="Calibri" w:hAnsi="Calibri" w:eastAsia="Calibri" w:cs="Calibri"/>
          <w:b/>
          <w:i/>
          <w:color w:val="1F4D78"/>
          <w:sz w:val="20"/>
        </w:rPr>
        <w:t xml:space="preserve">VI: </w:t>
      </w:r>
      <w:r>
        <w:rPr>
          <w:rFonts w:ascii="Calibri" w:hAnsi="Calibri" w:eastAsia="Calibri" w:cs="Calibri"/>
          <w:b/>
          <w:i w:val="0"/>
          <w:color w:val="1F4D78"/>
          <w:sz w:val="20"/>
        </w:rPr>
        <w:t>Khi trộn các luồng không khí có cấp chất lượng khác nhau, hỗn hợp được phân loại thế nào?</w:t>
      </w:r>
    </w:p>
    <w:p>
      <w:pPr>
        <w:pStyle w:val="Option"/>
        <w:keepNext/>
        <w:numPr>
          <w:ilvl w:val="0"/>
          <w:numId w:val="36"/>
        </w:numPr>
      </w:pPr>
      <w:r>
        <w:rPr>
          <w:rFonts w:ascii="Calibri" w:hAnsi="Calibri" w:eastAsia="Calibri" w:cs="Calibri"/>
          <w:b w:val="0"/>
          <w:color w:val="000000"/>
          <w:sz w:val="20"/>
        </w:rPr>
        <w:t>At the highest, or least clean, class among the component streams.</w:t>
      </w:r>
      <w:r>
        <w:br/>
      </w:r>
      <w:r>
        <w:rPr>
          <w:rFonts w:ascii="Calibri" w:hAnsi="Calibri" w:eastAsia="Calibri" w:cs="Calibri"/>
          <w:b/>
          <w:i/>
          <w:color w:val="1F4D78"/>
          <w:sz w:val="19"/>
        </w:rPr>
        <w:t xml:space="preserve">VI: </w:t>
      </w:r>
      <w:r>
        <w:rPr>
          <w:rFonts w:ascii="Calibri" w:hAnsi="Calibri" w:eastAsia="Calibri" w:cs="Calibri"/>
          <w:b w:val="0"/>
          <w:i/>
          <w:color w:val="66717C"/>
          <w:sz w:val="19"/>
        </w:rPr>
        <w:t>Theo cấp cao nhất (xấu nhất) trong các luồng thành phần.</w:t>
      </w:r>
    </w:p>
    <w:p>
      <w:pPr>
        <w:pStyle w:val="Option"/>
        <w:keepNext/>
        <w:numPr>
          <w:ilvl w:val="0"/>
          <w:numId w:val="36"/>
        </w:numPr>
      </w:pPr>
      <w:r>
        <w:rPr>
          <w:rFonts w:ascii="Calibri" w:hAnsi="Calibri" w:eastAsia="Calibri" w:cs="Calibri"/>
          <w:b w:val="0"/>
          <w:color w:val="000000"/>
          <w:sz w:val="20"/>
        </w:rPr>
        <w:t>At the lowest, or cleanest, class.</w:t>
      </w:r>
      <w:r>
        <w:br/>
      </w:r>
      <w:r>
        <w:rPr>
          <w:rFonts w:ascii="Calibri" w:hAnsi="Calibri" w:eastAsia="Calibri" w:cs="Calibri"/>
          <w:b/>
          <w:i/>
          <w:color w:val="1F4D78"/>
          <w:sz w:val="19"/>
        </w:rPr>
        <w:t xml:space="preserve">VI: </w:t>
      </w:r>
      <w:r>
        <w:rPr>
          <w:rFonts w:ascii="Calibri" w:hAnsi="Calibri" w:eastAsia="Calibri" w:cs="Calibri"/>
          <w:b w:val="0"/>
          <w:i/>
          <w:color w:val="66717C"/>
          <w:sz w:val="19"/>
        </w:rPr>
        <w:t>Theo cấp thấp nhất (sạch nhất).</w:t>
      </w:r>
    </w:p>
    <w:p>
      <w:pPr>
        <w:pStyle w:val="Option"/>
        <w:keepNext/>
        <w:numPr>
          <w:ilvl w:val="0"/>
          <w:numId w:val="36"/>
        </w:numPr>
      </w:pPr>
      <w:r>
        <w:rPr>
          <w:rFonts w:ascii="Calibri" w:hAnsi="Calibri" w:eastAsia="Calibri" w:cs="Calibri"/>
          <w:b w:val="0"/>
          <w:color w:val="000000"/>
          <w:sz w:val="20"/>
        </w:rPr>
        <w:t>Always as Class 2.</w:t>
      </w:r>
      <w:r>
        <w:br/>
      </w:r>
      <w:r>
        <w:rPr>
          <w:rFonts w:ascii="Calibri" w:hAnsi="Calibri" w:eastAsia="Calibri" w:cs="Calibri"/>
          <w:b/>
          <w:i/>
          <w:color w:val="1F4D78"/>
          <w:sz w:val="19"/>
        </w:rPr>
        <w:t xml:space="preserve">VI: </w:t>
      </w:r>
      <w:r>
        <w:rPr>
          <w:rFonts w:ascii="Calibri" w:hAnsi="Calibri" w:eastAsia="Calibri" w:cs="Calibri"/>
          <w:b w:val="0"/>
          <w:i/>
          <w:color w:val="66717C"/>
          <w:sz w:val="19"/>
        </w:rPr>
        <w:t>Luôn là Loại 2.</w:t>
      </w:r>
    </w:p>
    <w:p>
      <w:pPr>
        <w:pStyle w:val="Option"/>
        <w:keepNext/>
        <w:numPr>
          <w:ilvl w:val="0"/>
          <w:numId w:val="36"/>
        </w:numPr>
      </w:pPr>
      <w:r>
        <w:rPr>
          <w:rFonts w:ascii="Calibri" w:hAnsi="Calibri" w:eastAsia="Calibri" w:cs="Calibri"/>
          <w:b w:val="0"/>
          <w:color w:val="000000"/>
          <w:sz w:val="20"/>
        </w:rPr>
        <w:t>By the arithmetic average of the class numbers.</w:t>
      </w:r>
      <w:r>
        <w:br/>
      </w:r>
      <w:r>
        <w:rPr>
          <w:rFonts w:ascii="Calibri" w:hAnsi="Calibri" w:eastAsia="Calibri" w:cs="Calibri"/>
          <w:b/>
          <w:i/>
          <w:color w:val="1F4D78"/>
          <w:sz w:val="19"/>
        </w:rPr>
        <w:t xml:space="preserve">VI: </w:t>
      </w:r>
      <w:r>
        <w:rPr>
          <w:rFonts w:ascii="Calibri" w:hAnsi="Calibri" w:eastAsia="Calibri" w:cs="Calibri"/>
          <w:b w:val="0"/>
          <w:i/>
          <w:color w:val="66717C"/>
          <w:sz w:val="19"/>
        </w:rPr>
        <w:t>Theo trung bình số học của số cấp.</w:t>
      </w:r>
    </w:p>
    <w:p>
      <w:pPr>
        <w:pStyle w:val="SourceRef"/>
      </w:pPr>
      <w:r>
        <w:rPr>
          <w:rFonts w:ascii="Calibri" w:hAnsi="Calibri" w:eastAsia="Calibri" w:cs="Calibri"/>
          <w:i/>
          <w:color w:val="66717C"/>
          <w:sz w:val="16"/>
        </w:rPr>
        <w:t>Reference: §5.13.2.2, p. 13</w:t>
      </w:r>
      <w:r>
        <w:br/>
      </w:r>
      <w:r>
        <w:rPr>
          <w:rFonts w:ascii="Calibri" w:hAnsi="Calibri" w:eastAsia="Calibri" w:cs="Calibri"/>
          <w:i/>
          <w:color w:val="66717C"/>
          <w:sz w:val="16"/>
        </w:rPr>
        <w:t>Dẫn chiếu: §5.13.2.2, tr. 13</w:t>
      </w:r>
    </w:p>
    <w:p>
      <w:pPr>
        <w:pStyle w:val="Question"/>
        <w:numPr>
          <w:ilvl w:val="0"/>
          <w:numId w:val="10"/>
        </w:numPr>
      </w:pPr>
      <w:r>
        <w:rPr>
          <w:rFonts w:ascii="Calibri" w:hAnsi="Calibri" w:eastAsia="Calibri" w:cs="Calibri"/>
          <w:b/>
          <w:color w:val="0B2545"/>
          <w:sz w:val="21"/>
        </w:rPr>
        <w:t>Which statement about recirculating or transferring Class 2 air under the VRP is correct?</w:t>
      </w:r>
      <w:r>
        <w:br/>
      </w:r>
      <w:r>
        <w:rPr>
          <w:rFonts w:ascii="Calibri" w:hAnsi="Calibri" w:eastAsia="Calibri" w:cs="Calibri"/>
          <w:b/>
          <w:i/>
          <w:color w:val="1F4D78"/>
          <w:sz w:val="20"/>
        </w:rPr>
        <w:t xml:space="preserve">VI: </w:t>
      </w:r>
      <w:r>
        <w:rPr>
          <w:rFonts w:ascii="Calibri" w:hAnsi="Calibri" w:eastAsia="Calibri" w:cs="Calibri"/>
          <w:b/>
          <w:i w:val="0"/>
          <w:color w:val="1F4D78"/>
          <w:sz w:val="20"/>
        </w:rPr>
        <w:t>Phát biểu nào đúng về tuần hoàn hoặc chuyển không khí Loại 2 khi dùng VRP?</w:t>
      </w:r>
    </w:p>
    <w:p>
      <w:pPr>
        <w:pStyle w:val="Option"/>
        <w:keepNext/>
        <w:numPr>
          <w:ilvl w:val="0"/>
          <w:numId w:val="37"/>
        </w:numPr>
      </w:pPr>
      <w:r>
        <w:rPr>
          <w:rFonts w:ascii="Calibri" w:hAnsi="Calibri" w:eastAsia="Calibri" w:cs="Calibri"/>
          <w:b w:val="0"/>
          <w:color w:val="000000"/>
          <w:sz w:val="20"/>
        </w:rPr>
        <w:t>It may always be transferred to a Class 1 space.</w:t>
      </w:r>
      <w:r>
        <w:br/>
      </w:r>
      <w:r>
        <w:rPr>
          <w:rFonts w:ascii="Calibri" w:hAnsi="Calibri" w:eastAsia="Calibri" w:cs="Calibri"/>
          <w:b/>
          <w:i/>
          <w:color w:val="1F4D78"/>
          <w:sz w:val="19"/>
        </w:rPr>
        <w:t xml:space="preserve">VI: </w:t>
      </w:r>
      <w:r>
        <w:rPr>
          <w:rFonts w:ascii="Calibri" w:hAnsi="Calibri" w:eastAsia="Calibri" w:cs="Calibri"/>
          <w:b w:val="0"/>
          <w:i/>
          <w:color w:val="66717C"/>
          <w:sz w:val="19"/>
        </w:rPr>
        <w:t>Luôn được chuyển sang không gian Loại 1.</w:t>
      </w:r>
    </w:p>
    <w:p>
      <w:pPr>
        <w:pStyle w:val="Option"/>
        <w:keepNext/>
        <w:numPr>
          <w:ilvl w:val="0"/>
          <w:numId w:val="37"/>
        </w:numPr>
      </w:pPr>
      <w:r>
        <w:rPr>
          <w:rFonts w:ascii="Calibri" w:hAnsi="Calibri" w:eastAsia="Calibri" w:cs="Calibri"/>
          <w:b w:val="0"/>
          <w:color w:val="000000"/>
          <w:sz w:val="20"/>
        </w:rPr>
        <w:t>It must only be exhausted directly outdoors, with no exceptions.</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được thải thẳng ra ngoài, không có ngoại lệ.</w:t>
      </w:r>
    </w:p>
    <w:p>
      <w:pPr>
        <w:pStyle w:val="Option"/>
        <w:keepNext/>
        <w:numPr>
          <w:ilvl w:val="0"/>
          <w:numId w:val="37"/>
        </w:numPr>
      </w:pPr>
      <w:r>
        <w:rPr>
          <w:rFonts w:ascii="Calibri" w:hAnsi="Calibri" w:eastAsia="Calibri" w:cs="Calibri"/>
          <w:b w:val="0"/>
          <w:color w:val="000000"/>
          <w:sz w:val="20"/>
        </w:rPr>
        <w:t>It may be recirculated within the source space and transferred to Class 2 or 3 spaces with similar uses or contaminant sources, to toilet rooms, or to Class 4 spaces; it may not be transferred to Class 1 spaces except through the energy-recovery exception.</w:t>
      </w:r>
      <w:r>
        <w:br/>
      </w:r>
      <w:r>
        <w:rPr>
          <w:rFonts w:ascii="Calibri" w:hAnsi="Calibri" w:eastAsia="Calibri" w:cs="Calibri"/>
          <w:b/>
          <w:i/>
          <w:color w:val="1F4D78"/>
          <w:sz w:val="19"/>
        </w:rPr>
        <w:t xml:space="preserve">VI: </w:t>
      </w:r>
      <w:r>
        <w:rPr>
          <w:rFonts w:ascii="Calibri" w:hAnsi="Calibri" w:eastAsia="Calibri" w:cs="Calibri"/>
          <w:b w:val="0"/>
          <w:i/>
          <w:color w:val="66717C"/>
          <w:sz w:val="19"/>
        </w:rPr>
        <w:t>Được tuần hoàn trong không gian nguồn và có thể chuyển tới không gian Loại 2 hoặc 3 có mục đích/nguồn ô nhiễm tương tự, tới phòng vệ sinh hoặc Loại 4; không được chuyển sang Loại 1 trừ ngoại lệ thu hồi năng lượng.</w:t>
      </w:r>
    </w:p>
    <w:p>
      <w:pPr>
        <w:pStyle w:val="Option"/>
        <w:keepNext/>
        <w:numPr>
          <w:ilvl w:val="0"/>
          <w:numId w:val="37"/>
        </w:numPr>
      </w:pPr>
      <w:r>
        <w:rPr>
          <w:rFonts w:ascii="Calibri" w:hAnsi="Calibri" w:eastAsia="Calibri" w:cs="Calibri"/>
          <w:b w:val="0"/>
          <w:color w:val="000000"/>
          <w:sz w:val="20"/>
        </w:rPr>
        <w:t>It may be transferred to any space if MERV 8 filtration is provided.</w:t>
      </w:r>
      <w:r>
        <w:br/>
      </w:r>
      <w:r>
        <w:rPr>
          <w:rFonts w:ascii="Calibri" w:hAnsi="Calibri" w:eastAsia="Calibri" w:cs="Calibri"/>
          <w:b/>
          <w:i/>
          <w:color w:val="1F4D78"/>
          <w:sz w:val="19"/>
        </w:rPr>
        <w:t xml:space="preserve">VI: </w:t>
      </w:r>
      <w:r>
        <w:rPr>
          <w:rFonts w:ascii="Calibri" w:hAnsi="Calibri" w:eastAsia="Calibri" w:cs="Calibri"/>
          <w:b w:val="0"/>
          <w:i/>
          <w:color w:val="66717C"/>
          <w:sz w:val="19"/>
        </w:rPr>
        <w:t>Được chuyển đến mọi không gian nếu có MERV 8.</w:t>
      </w:r>
    </w:p>
    <w:p>
      <w:pPr>
        <w:pStyle w:val="SourceRef"/>
      </w:pPr>
      <w:r>
        <w:rPr>
          <w:rFonts w:ascii="Calibri" w:hAnsi="Calibri" w:eastAsia="Calibri" w:cs="Calibri"/>
          <w:i/>
          <w:color w:val="66717C"/>
          <w:sz w:val="16"/>
        </w:rPr>
        <w:t>Reference: §5.13.3.2, p. 13-14</w:t>
      </w:r>
      <w:r>
        <w:br/>
      </w:r>
      <w:r>
        <w:rPr>
          <w:rFonts w:ascii="Calibri" w:hAnsi="Calibri" w:eastAsia="Calibri" w:cs="Calibri"/>
          <w:i/>
          <w:color w:val="66717C"/>
          <w:sz w:val="16"/>
        </w:rPr>
        <w:t>Dẫn chiếu: §5.13.3.2, tr. 13-14</w:t>
      </w:r>
    </w:p>
    <w:p>
      <w:pPr>
        <w:pStyle w:val="Question"/>
        <w:numPr>
          <w:ilvl w:val="0"/>
          <w:numId w:val="10"/>
        </w:numPr>
      </w:pPr>
      <w:r>
        <w:rPr>
          <w:rFonts w:ascii="Calibri" w:hAnsi="Calibri" w:eastAsia="Calibri" w:cs="Calibri"/>
          <w:b/>
          <w:color w:val="0B2545"/>
          <w:sz w:val="21"/>
        </w:rPr>
        <w:t>Under the prescriptive natural-ventilation path, why is a mechanical ventilation system complying with Section 6.2 or 6.3 generally still required?</w:t>
      </w:r>
      <w:r>
        <w:br/>
      </w:r>
      <w:r>
        <w:rPr>
          <w:rFonts w:ascii="Calibri" w:hAnsi="Calibri" w:eastAsia="Calibri" w:cs="Calibri"/>
          <w:b/>
          <w:i/>
          <w:color w:val="1F4D78"/>
          <w:sz w:val="20"/>
        </w:rPr>
        <w:t xml:space="preserve">VI: </w:t>
      </w:r>
      <w:r>
        <w:rPr>
          <w:rFonts w:ascii="Calibri" w:hAnsi="Calibri" w:eastAsia="Calibri" w:cs="Calibri"/>
          <w:b/>
          <w:i w:val="0"/>
          <w:color w:val="1F4D78"/>
          <w:sz w:val="20"/>
        </w:rPr>
        <w:t>Trong lộ trình thông gió tự nhiên theo quy định, vì sao nhìn chung vẫn phải có hệ thống thông gió cơ học theo §6.2 hoặc §6.3?</w:t>
      </w:r>
    </w:p>
    <w:p>
      <w:pPr>
        <w:pStyle w:val="Option"/>
        <w:keepNext/>
        <w:numPr>
          <w:ilvl w:val="0"/>
          <w:numId w:val="38"/>
        </w:numPr>
      </w:pPr>
      <w:r>
        <w:rPr>
          <w:rFonts w:ascii="Calibri" w:hAnsi="Calibri" w:eastAsia="Calibri" w:cs="Calibri"/>
          <w:b w:val="0"/>
          <w:color w:val="000000"/>
          <w:sz w:val="20"/>
        </w:rPr>
        <w:t>To ensure that natural ventilation is never used.</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Để hệ thống tự nhiên không bao giờ được sử dụng.</w:t>
      </w:r>
    </w:p>
    <w:p>
      <w:pPr>
        <w:pStyle w:val="Option"/>
        <w:keepNext/>
        <w:numPr>
          <w:ilvl w:val="0"/>
          <w:numId w:val="38"/>
        </w:numPr>
      </w:pPr>
      <w:r>
        <w:rPr>
          <w:rFonts w:ascii="Calibri" w:hAnsi="Calibri" w:eastAsia="Calibri" w:cs="Calibri"/>
          <w:b w:val="0"/>
          <w:color w:val="000000"/>
          <w:sz w:val="20"/>
        </w:rPr>
        <w:t>To provide ventilation when openings are closed or natural conditions are insufficient, except in the specifically stated cases.</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Để bảo đảm thông gió khi lỗ mở bị đóng hoặc điều kiện tự nhiên không đủ, trừ các trường hợp ngoại lệ được nêu rõ.</w:t>
      </w:r>
    </w:p>
    <w:p>
      <w:pPr>
        <w:pStyle w:val="Option"/>
        <w:keepNext/>
        <w:numPr>
          <w:ilvl w:val="0"/>
          <w:numId w:val="38"/>
        </w:numPr>
      </w:pPr>
      <w:r>
        <w:rPr>
          <w:rFonts w:ascii="Calibri" w:hAnsi="Calibri" w:eastAsia="Calibri" w:cs="Calibri"/>
          <w:b w:val="0"/>
          <w:color w:val="000000"/>
          <w:sz w:val="20"/>
        </w:rPr>
        <w:t>To increase the design cooling load.</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Để tăng tải lạnh thiết kế.</w:t>
      </w:r>
    </w:p>
    <w:p>
      <w:pPr>
        <w:pStyle w:val="Option"/>
        <w:keepNext/>
        <w:numPr>
          <w:ilvl w:val="0"/>
          <w:numId w:val="38"/>
        </w:numPr>
      </w:pPr>
      <w:r>
        <w:rPr>
          <w:rFonts w:ascii="Calibri" w:hAnsi="Calibri" w:eastAsia="Calibri" w:cs="Calibri"/>
          <w:b w:val="0"/>
          <w:color w:val="000000"/>
          <w:sz w:val="20"/>
        </w:rPr>
        <w:t>Because natural ventilation is permitted only in garages.</w:t>
      </w:r>
      <w:r>
        <w:br/>
      </w:r>
      <w:r>
        <w:rPr>
          <w:rFonts w:ascii="Calibri" w:hAnsi="Calibri" w:eastAsia="Calibri" w:cs="Calibri"/>
          <w:b/>
          <w:i/>
          <w:color w:val="1F4D78"/>
          <w:sz w:val="19"/>
        </w:rPr>
        <w:t xml:space="preserve">VI: </w:t>
      </w:r>
      <w:r>
        <w:rPr>
          <w:rFonts w:ascii="Calibri" w:hAnsi="Calibri" w:eastAsia="Calibri" w:cs="Calibri"/>
          <w:b w:val="0"/>
          <w:i/>
          <w:color w:val="66717C"/>
          <w:sz w:val="19"/>
        </w:rPr>
        <w:t>Vì thông gió tự nhiên chỉ được phép trong gara.</w:t>
      </w:r>
    </w:p>
    <w:p>
      <w:pPr>
        <w:pStyle w:val="SourceRef"/>
      </w:pPr>
      <w:r>
        <w:rPr>
          <w:rFonts w:ascii="Calibri" w:hAnsi="Calibri" w:eastAsia="Calibri" w:cs="Calibri"/>
          <w:i/>
          <w:color w:val="66717C"/>
          <w:sz w:val="16"/>
        </w:rPr>
        <w:t>Reference: §6.4.1 and exceptions, p. 27</w:t>
      </w:r>
      <w:r>
        <w:br/>
      </w:r>
      <w:r>
        <w:rPr>
          <w:rFonts w:ascii="Calibri" w:hAnsi="Calibri" w:eastAsia="Calibri" w:cs="Calibri"/>
          <w:i/>
          <w:color w:val="66717C"/>
          <w:sz w:val="16"/>
        </w:rPr>
        <w:t>Dẫn chiếu: §6.4.1 và các ngoại lệ, tr. 27</w:t>
      </w:r>
    </w:p>
    <w:p>
      <w:pPr>
        <w:pStyle w:val="Question"/>
        <w:numPr>
          <w:ilvl w:val="0"/>
          <w:numId w:val="10"/>
        </w:numPr>
      </w:pPr>
      <w:r>
        <w:rPr>
          <w:rFonts w:ascii="Calibri" w:hAnsi="Calibri" w:eastAsia="Calibri" w:cs="Calibri"/>
          <w:b/>
          <w:color w:val="0B2545"/>
          <w:sz w:val="21"/>
        </w:rPr>
        <w:t>Why does the IAQP require the larger outdoor airflow from the mass-balance calculation and the perceived-IAQ analysis?</w:t>
      </w:r>
      <w:r>
        <w:br/>
      </w:r>
      <w:r>
        <w:rPr>
          <w:rFonts w:ascii="Calibri" w:hAnsi="Calibri" w:eastAsia="Calibri" w:cs="Calibri"/>
          <w:b/>
          <w:i/>
          <w:color w:val="1F4D78"/>
          <w:sz w:val="20"/>
        </w:rPr>
        <w:t xml:space="preserve">VI: </w:t>
      </w:r>
      <w:r>
        <w:rPr>
          <w:rFonts w:ascii="Calibri" w:hAnsi="Calibri" w:eastAsia="Calibri" w:cs="Calibri"/>
          <w:b/>
          <w:i w:val="0"/>
          <w:color w:val="1F4D78"/>
          <w:sz w:val="20"/>
        </w:rPr>
        <w:t>Tại sao IAQP yêu cầu chọn lưu lượng ngoài trời lớn hơn giữa kết quả cân bằng khối lượng và yêu cầu IAQ cảm nhận?</w:t>
      </w:r>
    </w:p>
    <w:p>
      <w:pPr>
        <w:pStyle w:val="Option"/>
        <w:keepNext/>
        <w:numPr>
          <w:ilvl w:val="0"/>
          <w:numId w:val="39"/>
        </w:numPr>
      </w:pPr>
      <w:r>
        <w:rPr>
          <w:rFonts w:ascii="Calibri" w:hAnsi="Calibri" w:eastAsia="Calibri" w:cs="Calibri"/>
          <w:b w:val="0"/>
          <w:color w:val="000000"/>
          <w:sz w:val="20"/>
        </w:rPr>
        <w:t>To make the result always equal to the VRP value.</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Để luôn bằng kết quả VRP.</w:t>
      </w:r>
    </w:p>
    <w:p>
      <w:pPr>
        <w:pStyle w:val="Option"/>
        <w:keepNext/>
        <w:numPr>
          <w:ilvl w:val="0"/>
          <w:numId w:val="39"/>
        </w:numPr>
      </w:pPr>
      <w:r>
        <w:rPr>
          <w:rFonts w:ascii="Calibri" w:hAnsi="Calibri" w:eastAsia="Calibri" w:cs="Calibri"/>
          <w:b w:val="0"/>
          <w:color w:val="000000"/>
          <w:sz w:val="20"/>
        </w:rPr>
        <w:t>To ignore PM2.5.</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Để bỏ qua PM2.5.</w:t>
      </w:r>
    </w:p>
    <w:p>
      <w:pPr>
        <w:pStyle w:val="Option"/>
        <w:keepNext/>
        <w:numPr>
          <w:ilvl w:val="0"/>
          <w:numId w:val="39"/>
        </w:numPr>
      </w:pPr>
      <w:r>
        <w:rPr>
          <w:rFonts w:ascii="Calibri" w:hAnsi="Calibri" w:eastAsia="Calibri" w:cs="Calibri"/>
          <w:b w:val="0"/>
          <w:color w:val="000000"/>
          <w:sz w:val="20"/>
        </w:rPr>
        <w:t>To reduce the number of post-construction measurement points.</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Để giảm số điểm đo sau xây dựng.</w:t>
      </w:r>
    </w:p>
    <w:p>
      <w:pPr>
        <w:pStyle w:val="Option"/>
        <w:keepNext/>
        <w:numPr>
          <w:ilvl w:val="0"/>
          <w:numId w:val="39"/>
        </w:numPr>
      </w:pPr>
      <w:r>
        <w:rPr>
          <w:rFonts w:ascii="Calibri" w:hAnsi="Calibri" w:eastAsia="Calibri" w:cs="Calibri"/>
          <w:b w:val="0"/>
          <w:color w:val="000000"/>
          <w:sz w:val="20"/>
        </w:rPr>
        <w:t>To control design contaminants and PM2.5 within their design limits while also ensuring that at least 80% of exposed people are not dissatisfied.</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Để đồng thời khống chế DC/PM2.5 theo giới hạn thiết kế và đạt ít nhất 80% người tiếp xúc không bất mãn.</w:t>
      </w:r>
    </w:p>
    <w:p>
      <w:pPr>
        <w:pStyle w:val="SourceRef"/>
      </w:pPr>
      <w:r>
        <w:rPr>
          <w:rFonts w:ascii="Calibri" w:hAnsi="Calibri" w:eastAsia="Calibri" w:cs="Calibri"/>
          <w:i/>
          <w:color w:val="66717C"/>
          <w:sz w:val="16"/>
        </w:rPr>
        <w:t>Reference: §6.3.3.1-6.3.3.2, p. 25-26</w:t>
      </w:r>
      <w:r>
        <w:br/>
      </w:r>
      <w:r>
        <w:rPr>
          <w:rFonts w:ascii="Calibri" w:hAnsi="Calibri" w:eastAsia="Calibri" w:cs="Calibri"/>
          <w:i/>
          <w:color w:val="66717C"/>
          <w:sz w:val="16"/>
        </w:rPr>
        <w:t>Dẫn chiếu: §6.3.3.1-6.3.3.2, tr. 25-26</w:t>
      </w:r>
    </w:p>
    <w:p>
      <w:pPr>
        <w:pStyle w:val="Question"/>
        <w:numPr>
          <w:ilvl w:val="0"/>
          <w:numId w:val="10"/>
        </w:numPr>
      </w:pPr>
      <w:r>
        <w:rPr>
          <w:rFonts w:ascii="Calibri" w:hAnsi="Calibri" w:eastAsia="Calibri" w:cs="Calibri"/>
          <w:b/>
          <w:color w:val="0B2545"/>
          <w:sz w:val="21"/>
        </w:rPr>
        <w:t>From what sources may makeup air for an exhaust system under Section 6.5 be provided?</w:t>
      </w:r>
      <w:r>
        <w:br/>
      </w:r>
      <w:r>
        <w:rPr>
          <w:rFonts w:ascii="Calibri" w:hAnsi="Calibri" w:eastAsia="Calibri" w:cs="Calibri"/>
          <w:b/>
          <w:i/>
          <w:color w:val="1F4D78"/>
          <w:sz w:val="20"/>
        </w:rPr>
        <w:t xml:space="preserve">VI: </w:t>
      </w:r>
      <w:r>
        <w:rPr>
          <w:rFonts w:ascii="Calibri" w:hAnsi="Calibri" w:eastAsia="Calibri" w:cs="Calibri"/>
          <w:b/>
          <w:i w:val="0"/>
          <w:color w:val="1F4D78"/>
          <w:sz w:val="20"/>
        </w:rPr>
        <w:t>Không khí bổ sung cho hệ thống hút theo §6.5 có thể hình thành từ đâu?</w:t>
      </w:r>
    </w:p>
    <w:p>
      <w:pPr>
        <w:pStyle w:val="Option"/>
        <w:keepNext/>
        <w:numPr>
          <w:ilvl w:val="0"/>
          <w:numId w:val="40"/>
        </w:numPr>
      </w:pPr>
      <w:r>
        <w:rPr>
          <w:rFonts w:ascii="Calibri" w:hAnsi="Calibri" w:eastAsia="Calibri" w:cs="Calibri"/>
          <w:b w:val="0"/>
          <w:color w:val="000000"/>
          <w:sz w:val="20"/>
        </w:rPr>
        <w:t>Any combination of outdoor air, recirculated air, or transfer air.</w:t>
      </w:r>
      <w:r>
        <w:br/>
      </w:r>
      <w:r>
        <w:rPr>
          <w:rFonts w:ascii="Calibri" w:hAnsi="Calibri" w:eastAsia="Calibri" w:cs="Calibri"/>
          <w:b/>
          <w:i/>
          <w:color w:val="1F4D78"/>
          <w:sz w:val="19"/>
        </w:rPr>
        <w:t xml:space="preserve">VI: </w:t>
      </w:r>
      <w:r>
        <w:rPr>
          <w:rFonts w:ascii="Calibri" w:hAnsi="Calibri" w:eastAsia="Calibri" w:cs="Calibri"/>
          <w:b w:val="0"/>
          <w:i/>
          <w:color w:val="66717C"/>
          <w:sz w:val="19"/>
        </w:rPr>
        <w:t>Bất kỳ tổ hợp nào của không khí ngoài trời, không khí tuần hoàn hoặc không khí chuyển tiếp.</w:t>
      </w:r>
    </w:p>
    <w:p>
      <w:pPr>
        <w:pStyle w:val="Option"/>
        <w:keepNext/>
        <w:numPr>
          <w:ilvl w:val="0"/>
          <w:numId w:val="40"/>
        </w:numPr>
      </w:pPr>
      <w:r>
        <w:rPr>
          <w:rFonts w:ascii="Calibri" w:hAnsi="Calibri" w:eastAsia="Calibri" w:cs="Calibri"/>
          <w:b w:val="0"/>
          <w:color w:val="000000"/>
          <w:sz w:val="20"/>
        </w:rPr>
        <w:t>Only 100% outdoor air.</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từ không khí ngoài trời 100%.</w:t>
      </w:r>
    </w:p>
    <w:p>
      <w:pPr>
        <w:pStyle w:val="Option"/>
        <w:keepNext/>
        <w:numPr>
          <w:ilvl w:val="0"/>
          <w:numId w:val="40"/>
        </w:numPr>
      </w:pPr>
      <w:r>
        <w:rPr>
          <w:rFonts w:ascii="Calibri" w:hAnsi="Calibri" w:eastAsia="Calibri" w:cs="Calibri"/>
          <w:b w:val="0"/>
          <w:color w:val="000000"/>
          <w:sz w:val="20"/>
        </w:rPr>
        <w:t>Only return air from the same room.</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từ không khí hồi của chính phòng.</w:t>
      </w:r>
    </w:p>
    <w:p>
      <w:pPr>
        <w:pStyle w:val="Option"/>
        <w:keepNext/>
        <w:numPr>
          <w:ilvl w:val="0"/>
          <w:numId w:val="40"/>
        </w:numPr>
      </w:pPr>
      <w:r>
        <w:rPr>
          <w:rFonts w:ascii="Calibri" w:hAnsi="Calibri" w:eastAsia="Calibri" w:cs="Calibri"/>
          <w:b w:val="0"/>
          <w:color w:val="000000"/>
          <w:sz w:val="20"/>
        </w:rPr>
        <w:t>Only infiltration through the building envelope.</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từ rò lọt qua vỏ công trình.</w:t>
      </w:r>
    </w:p>
    <w:p>
      <w:pPr>
        <w:pStyle w:val="SourceRef"/>
      </w:pPr>
      <w:r>
        <w:rPr>
          <w:rFonts w:ascii="Calibri" w:hAnsi="Calibri" w:eastAsia="Calibri" w:cs="Calibri"/>
          <w:i/>
          <w:color w:val="66717C"/>
          <w:sz w:val="16"/>
        </w:rPr>
        <w:t>Reference: §6.5, p. 28-29</w:t>
      </w:r>
      <w:r>
        <w:br/>
      </w:r>
      <w:r>
        <w:rPr>
          <w:rFonts w:ascii="Calibri" w:hAnsi="Calibri" w:eastAsia="Calibri" w:cs="Calibri"/>
          <w:i/>
          <w:color w:val="66717C"/>
          <w:sz w:val="16"/>
        </w:rPr>
        <w:t>Dẫn chiếu: §6.5, tr. 28-29</w:t>
      </w:r>
    </w:p>
    <w:p>
      <w:pPr>
        <w:pStyle w:val="Question"/>
        <w:numPr>
          <w:ilvl w:val="0"/>
          <w:numId w:val="10"/>
        </w:numPr>
      </w:pPr>
      <w:r>
        <w:rPr>
          <w:rFonts w:ascii="Calibri" w:hAnsi="Calibri" w:eastAsia="Calibri" w:cs="Calibri"/>
          <w:b/>
          <w:color w:val="0B2545"/>
          <w:sz w:val="21"/>
        </w:rPr>
        <w:t>When the VRP and IAQP are combined, how are their roles divided?</w:t>
      </w:r>
      <w:r>
        <w:br/>
      </w:r>
      <w:r>
        <w:rPr>
          <w:rFonts w:ascii="Calibri" w:hAnsi="Calibri" w:eastAsia="Calibri" w:cs="Calibri"/>
          <w:b/>
          <w:i/>
          <w:color w:val="1F4D78"/>
          <w:sz w:val="20"/>
        </w:rPr>
        <w:t xml:space="preserve">VI: </w:t>
      </w:r>
      <w:r>
        <w:rPr>
          <w:rFonts w:ascii="Calibri" w:hAnsi="Calibri" w:eastAsia="Calibri" w:cs="Calibri"/>
          <w:b/>
          <w:i w:val="0"/>
          <w:color w:val="1F4D78"/>
          <w:sz w:val="20"/>
        </w:rPr>
        <w:t>Khi kết hợp VRP và IAQP, vai trò của hai quy trình được phân chia thế nào?</w:t>
      </w:r>
    </w:p>
    <w:p>
      <w:pPr>
        <w:pStyle w:val="Option"/>
        <w:keepNext/>
        <w:numPr>
          <w:ilvl w:val="0"/>
          <w:numId w:val="41"/>
        </w:numPr>
      </w:pPr>
      <w:r>
        <w:rPr>
          <w:rFonts w:ascii="Calibri" w:hAnsi="Calibri" w:eastAsia="Calibri" w:cs="Calibri"/>
          <w:b w:val="0"/>
          <w:color w:val="000000"/>
          <w:sz w:val="20"/>
        </w:rPr>
        <w:t>The IAQP fully replaces the VRP and no mass balance is required.</w:t>
      </w:r>
      <w:r>
        <w:br/>
      </w:r>
      <w:r>
        <w:rPr>
          <w:rFonts w:ascii="Calibri" w:hAnsi="Calibri" w:eastAsia="Calibri" w:cs="Calibri"/>
          <w:b/>
          <w:i/>
          <w:color w:val="1F4D78"/>
          <w:sz w:val="19"/>
        </w:rPr>
        <w:t xml:space="preserve">VI: </w:t>
      </w:r>
      <w:r>
        <w:rPr>
          <w:rFonts w:ascii="Calibri" w:hAnsi="Calibri" w:eastAsia="Calibri" w:cs="Calibri"/>
          <w:b w:val="0"/>
          <w:i/>
          <w:color w:val="66717C"/>
          <w:sz w:val="19"/>
        </w:rPr>
        <w:t>IAQP thay thế hoàn toàn VRP và không cần cân bằng khối lượng.</w:t>
      </w:r>
    </w:p>
    <w:p>
      <w:pPr>
        <w:pStyle w:val="Option"/>
        <w:keepNext/>
        <w:numPr>
          <w:ilvl w:val="0"/>
          <w:numId w:val="41"/>
        </w:numPr>
      </w:pPr>
      <w:r>
        <w:rPr>
          <w:rFonts w:ascii="Calibri" w:hAnsi="Calibri" w:eastAsia="Calibri" w:cs="Calibri"/>
          <w:b w:val="0"/>
          <w:color w:val="000000"/>
          <w:sz w:val="20"/>
        </w:rPr>
        <w:t>The VRP determines exhaust air only, while the IAQP determines supply air only.</w:t>
      </w:r>
      <w:r>
        <w:br/>
      </w:r>
      <w:r>
        <w:rPr>
          <w:rFonts w:ascii="Calibri" w:hAnsi="Calibri" w:eastAsia="Calibri" w:cs="Calibri"/>
          <w:b/>
          <w:i/>
          <w:color w:val="1F4D78"/>
          <w:sz w:val="19"/>
        </w:rPr>
        <w:t xml:space="preserve">VI: </w:t>
      </w:r>
      <w:r>
        <w:rPr>
          <w:rFonts w:ascii="Calibri" w:hAnsi="Calibri" w:eastAsia="Calibri" w:cs="Calibri"/>
          <w:b w:val="0"/>
          <w:i/>
          <w:color w:val="66717C"/>
          <w:sz w:val="19"/>
        </w:rPr>
        <w:t>VRP chỉ xác định khí thải, IAQP chỉ xác định khí cấp.</w:t>
      </w:r>
    </w:p>
    <w:p>
      <w:pPr>
        <w:pStyle w:val="Option"/>
        <w:keepNext/>
        <w:numPr>
          <w:ilvl w:val="0"/>
          <w:numId w:val="41"/>
        </w:numPr>
      </w:pPr>
      <w:r>
        <w:rPr>
          <w:rFonts w:ascii="Calibri" w:hAnsi="Calibri" w:eastAsia="Calibri" w:cs="Calibri"/>
          <w:b w:val="0"/>
          <w:color w:val="000000"/>
          <w:sz w:val="20"/>
        </w:rPr>
        <w:t>The VRP establishes the minimum outdoor ventilation; the IAQP determines any additional ventilation or air cleaning needed to meet contaminant limits.</w:t>
      </w:r>
      <w:r>
        <w:br/>
      </w:r>
      <w:r>
        <w:rPr>
          <w:rFonts w:ascii="Calibri" w:hAnsi="Calibri" w:eastAsia="Calibri" w:cs="Calibri"/>
          <w:b/>
          <w:i/>
          <w:color w:val="1F4D78"/>
          <w:sz w:val="19"/>
        </w:rPr>
        <w:t xml:space="preserve">VI: </w:t>
      </w:r>
      <w:r>
        <w:rPr>
          <w:rFonts w:ascii="Calibri" w:hAnsi="Calibri" w:eastAsia="Calibri" w:cs="Calibri"/>
          <w:b w:val="0"/>
          <w:i/>
          <w:color w:val="66717C"/>
          <w:sz w:val="19"/>
        </w:rPr>
        <w:t>VRP xác định thông gió ngoài trời tối thiểu; IAQP xác định thông gió hoặc làm sạch bổ sung cần thiết để đạt giới hạn chất ô nhiễm.</w:t>
      </w:r>
    </w:p>
    <w:p>
      <w:pPr>
        <w:pStyle w:val="Option"/>
        <w:keepNext/>
        <w:numPr>
          <w:ilvl w:val="0"/>
          <w:numId w:val="41"/>
        </w:numPr>
      </w:pPr>
      <w:r>
        <w:rPr>
          <w:rFonts w:ascii="Calibri" w:hAnsi="Calibri" w:eastAsia="Calibri" w:cs="Calibri"/>
          <w:b w:val="0"/>
          <w:color w:val="000000"/>
          <w:sz w:val="20"/>
        </w:rPr>
        <w:t>The two procedures may only be used in different buildings.</w:t>
      </w:r>
      <w:r>
        <w:br/>
      </w:r>
      <w:r>
        <w:rPr>
          <w:rFonts w:ascii="Calibri" w:hAnsi="Calibri" w:eastAsia="Calibri" w:cs="Calibri"/>
          <w:b/>
          <w:i/>
          <w:color w:val="1F4D78"/>
          <w:sz w:val="19"/>
        </w:rPr>
        <w:t xml:space="preserve">VI: </w:t>
      </w:r>
      <w:r>
        <w:rPr>
          <w:rFonts w:ascii="Calibri" w:hAnsi="Calibri" w:eastAsia="Calibri" w:cs="Calibri"/>
          <w:b w:val="0"/>
          <w:i/>
          <w:color w:val="66717C"/>
          <w:sz w:val="19"/>
        </w:rPr>
        <w:t>Hai quy trình chỉ được dùng cho hai tòa nhà khác nhau.</w:t>
      </w:r>
    </w:p>
    <w:p>
      <w:pPr>
        <w:pStyle w:val="SourceRef"/>
      </w:pPr>
      <w:r>
        <w:rPr>
          <w:rFonts w:ascii="Calibri" w:hAnsi="Calibri" w:eastAsia="Calibri" w:cs="Calibri"/>
          <w:i/>
          <w:color w:val="66717C"/>
          <w:sz w:val="16"/>
        </w:rPr>
        <w:t>Reference: §6.3.4, p. 26</w:t>
      </w:r>
      <w:r>
        <w:br/>
      </w:r>
      <w:r>
        <w:rPr>
          <w:rFonts w:ascii="Calibri" w:hAnsi="Calibri" w:eastAsia="Calibri" w:cs="Calibri"/>
          <w:i/>
          <w:color w:val="66717C"/>
          <w:sz w:val="16"/>
        </w:rPr>
        <w:t>Dẫn chiếu: §6.3.4, tr. 26</w:t>
      </w:r>
    </w:p>
    <w:p>
      <w:pPr>
        <w:pStyle w:val="Question"/>
        <w:numPr>
          <w:ilvl w:val="0"/>
          <w:numId w:val="10"/>
        </w:numPr>
      </w:pPr>
      <w:r>
        <w:rPr>
          <w:rFonts w:ascii="Calibri" w:hAnsi="Calibri" w:eastAsia="Calibri" w:cs="Calibri"/>
          <w:b/>
          <w:color w:val="0B2545"/>
          <w:sz w:val="21"/>
        </w:rPr>
        <w:t>Which statement correctly distinguishes Appendix D from Appendix G?</w:t>
      </w:r>
      <w:r>
        <w:br/>
      </w:r>
      <w:r>
        <w:rPr>
          <w:rFonts w:ascii="Calibri" w:hAnsi="Calibri" w:eastAsia="Calibri" w:cs="Calibri"/>
          <w:b/>
          <w:i/>
          <w:color w:val="1F4D78"/>
          <w:sz w:val="20"/>
        </w:rPr>
        <w:t xml:space="preserve">VI: </w:t>
      </w:r>
      <w:r>
        <w:rPr>
          <w:rFonts w:ascii="Calibri" w:hAnsi="Calibri" w:eastAsia="Calibri" w:cs="Calibri"/>
          <w:b/>
          <w:i w:val="0"/>
          <w:color w:val="1F4D78"/>
          <w:sz w:val="20"/>
        </w:rPr>
        <w:t>Phát biểu nào phân biệt đúng Phụ lục D và Phụ lục G?</w:t>
      </w:r>
    </w:p>
    <w:p>
      <w:pPr>
        <w:pStyle w:val="Option"/>
        <w:keepNext/>
        <w:numPr>
          <w:ilvl w:val="0"/>
          <w:numId w:val="42"/>
        </w:numPr>
      </w:pPr>
      <w:r>
        <w:rPr>
          <w:rFonts w:ascii="Calibri" w:hAnsi="Calibri" w:eastAsia="Calibri" w:cs="Calibri"/>
          <w:b w:val="0"/>
          <w:color w:val="000000"/>
          <w:sz w:val="20"/>
        </w:rPr>
        <w:t>Both are informative appendices used as the design basis for new buildings.</w:t>
      </w:r>
      <w:r>
        <w:br/>
      </w:r>
      <w:r>
        <w:rPr>
          <w:rFonts w:ascii="Calibri" w:hAnsi="Calibri" w:eastAsia="Calibri" w:cs="Calibri"/>
          <w:b/>
          <w:i/>
          <w:color w:val="1F4D78"/>
          <w:sz w:val="19"/>
        </w:rPr>
        <w:t xml:space="preserve">VI: </w:t>
      </w:r>
      <w:r>
        <w:rPr>
          <w:rFonts w:ascii="Calibri" w:hAnsi="Calibri" w:eastAsia="Calibri" w:cs="Calibri"/>
          <w:b w:val="0"/>
          <w:i/>
          <w:color w:val="66717C"/>
          <w:sz w:val="19"/>
        </w:rPr>
        <w:t>Cả hai đều là phụ lục thông tin và được dùng làm cơ sở thiết kế mới.</w:t>
      </w:r>
    </w:p>
    <w:p>
      <w:pPr>
        <w:pStyle w:val="Option"/>
        <w:keepNext/>
        <w:numPr>
          <w:ilvl w:val="0"/>
          <w:numId w:val="42"/>
        </w:numPr>
      </w:pPr>
      <w:r>
        <w:rPr>
          <w:rFonts w:ascii="Calibri" w:hAnsi="Calibri" w:eastAsia="Calibri" w:cs="Calibri"/>
          <w:b w:val="0"/>
          <w:color w:val="000000"/>
          <w:sz w:val="20"/>
        </w:rPr>
        <w:t>Appendix D is normative for outpatient health-care facilities when the AHJ determines that ASHRAE/ASHE Standard 170 does not apply; Appendix G is informative guidance for evaluating certain systems in existing buildings and is not a prescriptive design basis.</w:t>
      </w:r>
      <w:r>
        <w:br/>
      </w:r>
      <w:r>
        <w:rPr>
          <w:rFonts w:ascii="Calibri" w:hAnsi="Calibri" w:eastAsia="Calibri" w:cs="Calibri"/>
          <w:b/>
          <w:i/>
          <w:color w:val="1F4D78"/>
          <w:sz w:val="19"/>
        </w:rPr>
        <w:t xml:space="preserve">VI: </w:t>
      </w:r>
      <w:r>
        <w:rPr>
          <w:rFonts w:ascii="Calibri" w:hAnsi="Calibri" w:eastAsia="Calibri" w:cs="Calibri"/>
          <w:b w:val="0"/>
          <w:i/>
          <w:color w:val="66717C"/>
          <w:sz w:val="19"/>
        </w:rPr>
        <w:t>Phụ lục D là quy phạm cho cơ sở khám ngoại trú khi AHJ xác định ASHRAE/ASHE 170 không áp dụng; Phụ lục G là thông tin để đánh giá một số hệ thống trong tòa nhà hiện có, không phải cơ sở thiết kế quy định.</w:t>
      </w:r>
    </w:p>
    <w:p>
      <w:pPr>
        <w:pStyle w:val="Option"/>
        <w:keepNext/>
        <w:numPr>
          <w:ilvl w:val="0"/>
          <w:numId w:val="42"/>
        </w:numPr>
      </w:pPr>
      <w:r>
        <w:rPr>
          <w:rFonts w:ascii="Calibri" w:hAnsi="Calibri" w:eastAsia="Calibri" w:cs="Calibri"/>
          <w:b w:val="0"/>
          <w:color w:val="000000"/>
          <w:sz w:val="20"/>
        </w:rPr>
        <w:t>Appendix G is normative for hospitals, while Appendix D applies only to offices.</w:t>
      </w:r>
      <w:r>
        <w:br/>
      </w:r>
      <w:r>
        <w:rPr>
          <w:rFonts w:ascii="Calibri" w:hAnsi="Calibri" w:eastAsia="Calibri" w:cs="Calibri"/>
          <w:b/>
          <w:i/>
          <w:color w:val="1F4D78"/>
          <w:sz w:val="19"/>
        </w:rPr>
        <w:t xml:space="preserve">VI: </w:t>
      </w:r>
      <w:r>
        <w:rPr>
          <w:rFonts w:ascii="Calibri" w:hAnsi="Calibri" w:eastAsia="Calibri" w:cs="Calibri"/>
          <w:b w:val="0"/>
          <w:i/>
          <w:color w:val="66717C"/>
          <w:sz w:val="19"/>
        </w:rPr>
        <w:t>Phụ lục G là quy phạm cho bệnh viện; Phụ lục D chỉ dùng cho văn phòng.</w:t>
      </w:r>
    </w:p>
    <w:p>
      <w:pPr>
        <w:pStyle w:val="Option"/>
        <w:keepNext/>
        <w:numPr>
          <w:ilvl w:val="0"/>
          <w:numId w:val="42"/>
        </w:numPr>
      </w:pPr>
      <w:r>
        <w:rPr>
          <w:rFonts w:ascii="Calibri" w:hAnsi="Calibri" w:eastAsia="Calibri" w:cs="Calibri"/>
          <w:b w:val="0"/>
          <w:color w:val="000000"/>
          <w:sz w:val="20"/>
        </w:rPr>
        <w:t>Appendix D replaces all of Section 6 for every building.</w:t>
      </w:r>
      <w:r>
        <w:br/>
      </w:r>
      <w:r>
        <w:rPr>
          <w:rFonts w:ascii="Calibri" w:hAnsi="Calibri" w:eastAsia="Calibri" w:cs="Calibri"/>
          <w:b/>
          <w:i/>
          <w:color w:val="1F4D78"/>
          <w:sz w:val="19"/>
        </w:rPr>
        <w:t xml:space="preserve">VI: </w:t>
      </w:r>
      <w:r>
        <w:rPr>
          <w:rFonts w:ascii="Calibri" w:hAnsi="Calibri" w:eastAsia="Calibri" w:cs="Calibri"/>
          <w:b w:val="0"/>
          <w:i/>
          <w:color w:val="66717C"/>
          <w:sz w:val="19"/>
        </w:rPr>
        <w:t>Phụ lục D thay thế toàn bộ Mục 6 cho mọi công trình.</w:t>
      </w:r>
    </w:p>
    <w:p>
      <w:pPr>
        <w:pStyle w:val="SourceRef"/>
      </w:pPr>
      <w:r>
        <w:rPr>
          <w:rFonts w:ascii="Calibri" w:hAnsi="Calibri" w:eastAsia="Calibri" w:cs="Calibri"/>
          <w:i/>
          <w:color w:val="66717C"/>
          <w:sz w:val="16"/>
        </w:rPr>
        <w:t>Reference: Appendix D, p. 45; Appendix G, p. 50-51</w:t>
      </w:r>
      <w:r>
        <w:br/>
      </w:r>
      <w:r>
        <w:rPr>
          <w:rFonts w:ascii="Calibri" w:hAnsi="Calibri" w:eastAsia="Calibri" w:cs="Calibri"/>
          <w:i/>
          <w:color w:val="66717C"/>
          <w:sz w:val="16"/>
        </w:rPr>
        <w:t>Dẫn chiếu: Phụ lục D, tr. 45; Phụ lục G, tr. 50-51</w:t>
      </w:r>
    </w:p>
    <w:p>
      <w:pPr>
        <w:pStyle w:val="Heading2"/>
      </w:pPr>
      <w:r>
        <w:t>APPLY / VẬN DỤNG - Substitute values, use tables, and apply provisions to defined cases. / Áp dụng công thức, tra bảng và xử lý dữ kiện cụ thể.</w:t>
      </w:r>
    </w:p>
    <w:p>
      <w:pPr>
        <w:pStyle w:val="Question"/>
        <w:numPr>
          <w:ilvl w:val="0"/>
          <w:numId w:val="10"/>
        </w:numPr>
      </w:pPr>
      <w:r>
        <w:rPr>
          <w:rFonts w:ascii="Calibri" w:hAnsi="Calibri" w:eastAsia="Calibri" w:cs="Calibri"/>
          <w:b/>
          <w:color w:val="0B2545"/>
          <w:sz w:val="21"/>
        </w:rPr>
        <w:t>An office has Pz = 20 people and Az = 1000 ft². Table 6-1 gives Rp = 5 cfm/person and Ra = 0.06 cfm/ft². With Ez = 1.0, what are Vbz and Voz?</w:t>
      </w:r>
      <w:r>
        <w:br/>
      </w:r>
      <w:r>
        <w:rPr>
          <w:rFonts w:ascii="Calibri" w:hAnsi="Calibri" w:eastAsia="Calibri" w:cs="Calibri"/>
          <w:b/>
          <w:i/>
          <w:color w:val="1F4D78"/>
          <w:sz w:val="20"/>
        </w:rPr>
        <w:t xml:space="preserve">VI: </w:t>
      </w:r>
      <w:r>
        <w:rPr>
          <w:rFonts w:ascii="Calibri" w:hAnsi="Calibri" w:eastAsia="Calibri" w:cs="Calibri"/>
          <w:b/>
          <w:i w:val="0"/>
          <w:color w:val="1F4D78"/>
          <w:sz w:val="20"/>
        </w:rPr>
        <w:t>Một văn phòng có Pz = 20 người, Az = 1000 ft². Theo Bảng 6-1, Rp = 5 cfm/người và Ra = 0,06 cfm/ft². Với Ez = 1,0, Vbz và Voz bằng bao nhiêu?</w:t>
      </w:r>
    </w:p>
    <w:p>
      <w:pPr>
        <w:pStyle w:val="Option"/>
        <w:keepNext/>
        <w:numPr>
          <w:ilvl w:val="0"/>
          <w:numId w:val="43"/>
        </w:numPr>
      </w:pPr>
      <w:r>
        <w:rPr>
          <w:rFonts w:ascii="Calibri" w:hAnsi="Calibri" w:eastAsia="Calibri" w:cs="Calibri"/>
          <w:b w:val="0"/>
          <w:color w:val="000000"/>
          <w:sz w:val="20"/>
        </w:rPr>
        <w:t>Vbz = Voz = 60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Vbz = Voz = 60 cfm.</w:t>
      </w:r>
    </w:p>
    <w:p>
      <w:pPr>
        <w:pStyle w:val="Option"/>
        <w:keepNext/>
        <w:numPr>
          <w:ilvl w:val="0"/>
          <w:numId w:val="43"/>
        </w:numPr>
      </w:pPr>
      <w:r>
        <w:rPr>
          <w:rFonts w:ascii="Calibri" w:hAnsi="Calibri" w:eastAsia="Calibri" w:cs="Calibri"/>
          <w:b w:val="0"/>
          <w:color w:val="000000"/>
          <w:sz w:val="20"/>
        </w:rPr>
        <w:t>Vbz = Voz = 100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Vbz = Voz = 100 cfm.</w:t>
      </w:r>
    </w:p>
    <w:p>
      <w:pPr>
        <w:pStyle w:val="Option"/>
        <w:keepNext/>
        <w:numPr>
          <w:ilvl w:val="0"/>
          <w:numId w:val="43"/>
        </w:numPr>
      </w:pPr>
      <w:r>
        <w:rPr>
          <w:rFonts w:ascii="Calibri" w:hAnsi="Calibri" w:eastAsia="Calibri" w:cs="Calibri"/>
          <w:b w:val="0"/>
          <w:color w:val="000000"/>
          <w:sz w:val="20"/>
        </w:rPr>
        <w:t>Vbz = Voz = 160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Vbz = Voz = 160 cfm.</w:t>
      </w:r>
    </w:p>
    <w:p>
      <w:pPr>
        <w:pStyle w:val="Option"/>
        <w:keepNext/>
        <w:numPr>
          <w:ilvl w:val="0"/>
          <w:numId w:val="43"/>
        </w:numPr>
      </w:pPr>
      <w:r>
        <w:rPr>
          <w:rFonts w:ascii="Calibri" w:hAnsi="Calibri" w:eastAsia="Calibri" w:cs="Calibri"/>
          <w:b w:val="0"/>
          <w:color w:val="000000"/>
          <w:sz w:val="20"/>
        </w:rPr>
        <w:t>Vbz = Voz = 220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Vbz = Voz = 220 cfm.</w:t>
      </w:r>
    </w:p>
    <w:p>
      <w:pPr>
        <w:pStyle w:val="SourceRef"/>
      </w:pPr>
      <w:r>
        <w:rPr>
          <w:rFonts w:ascii="Calibri" w:hAnsi="Calibri" w:eastAsia="Calibri" w:cs="Calibri"/>
          <w:i/>
          <w:color w:val="66717C"/>
          <w:sz w:val="16"/>
        </w:rPr>
        <w:t>Reference: Table 6-1; §6.2.1.1-6.2.1.3, Equation 6-1 and 6-2, p. 16-23</w:t>
      </w:r>
      <w:r>
        <w:br/>
      </w:r>
      <w:r>
        <w:rPr>
          <w:rFonts w:ascii="Calibri" w:hAnsi="Calibri" w:eastAsia="Calibri" w:cs="Calibri"/>
          <w:i/>
          <w:color w:val="66717C"/>
          <w:sz w:val="16"/>
        </w:rPr>
        <w:t>Dẫn chiếu: Bảng 6-1; §6.2.1.1-6.2.1.3, Phương trình 6-1 và 6-2, tr. 16-23</w:t>
      </w:r>
    </w:p>
    <w:p>
      <w:pPr>
        <w:pStyle w:val="Question"/>
        <w:numPr>
          <w:ilvl w:val="0"/>
          <w:numId w:val="10"/>
        </w:numPr>
      </w:pPr>
      <w:r>
        <w:rPr>
          <w:rFonts w:ascii="Calibri" w:hAnsi="Calibri" w:eastAsia="Calibri" w:cs="Calibri"/>
          <w:b/>
          <w:color w:val="0B2545"/>
          <w:sz w:val="21"/>
        </w:rPr>
        <w:t>A classroom for students age 9 and older has Pz = 30 people and Az = 900 ft². Using Rp = 10 cfm/person, Ra = 0.12 cfm/ft², and Ez = 1.0, what is Voz?</w:t>
      </w:r>
      <w:r>
        <w:br/>
      </w:r>
      <w:r>
        <w:rPr>
          <w:rFonts w:ascii="Calibri" w:hAnsi="Calibri" w:eastAsia="Calibri" w:cs="Calibri"/>
          <w:b/>
          <w:i/>
          <w:color w:val="1F4D78"/>
          <w:sz w:val="20"/>
        </w:rPr>
        <w:t xml:space="preserve">VI: </w:t>
      </w:r>
      <w:r>
        <w:rPr>
          <w:rFonts w:ascii="Calibri" w:hAnsi="Calibri" w:eastAsia="Calibri" w:cs="Calibri"/>
          <w:b/>
          <w:i w:val="0"/>
          <w:color w:val="1F4D78"/>
          <w:sz w:val="20"/>
        </w:rPr>
        <w:t>Một lớp học cho học sinh từ 9 tuổi trở lên có Pz = 30 người và Az = 900 ft². Dùng Rp = 10 cfm/người, Ra = 0,12 cfm/ft² và Ez = 1,0. Voz bằng bao nhiêu?</w:t>
      </w:r>
    </w:p>
    <w:p>
      <w:pPr>
        <w:pStyle w:val="Option"/>
        <w:keepNext/>
        <w:numPr>
          <w:ilvl w:val="0"/>
          <w:numId w:val="44"/>
        </w:numPr>
      </w:pPr>
      <w:r>
        <w:rPr>
          <w:rFonts w:ascii="Calibri" w:hAnsi="Calibri" w:eastAsia="Calibri" w:cs="Calibri"/>
          <w:b w:val="0"/>
          <w:color w:val="000000"/>
          <w:sz w:val="20"/>
        </w:rPr>
        <w:t>300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300 cfm.</w:t>
      </w:r>
    </w:p>
    <w:p>
      <w:pPr>
        <w:pStyle w:val="Option"/>
        <w:keepNext/>
        <w:numPr>
          <w:ilvl w:val="0"/>
          <w:numId w:val="44"/>
        </w:numPr>
      </w:pPr>
      <w:r>
        <w:rPr>
          <w:rFonts w:ascii="Calibri" w:hAnsi="Calibri" w:eastAsia="Calibri" w:cs="Calibri"/>
          <w:b w:val="0"/>
          <w:color w:val="000000"/>
          <w:sz w:val="20"/>
        </w:rPr>
        <w:t>408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408 cfm.</w:t>
      </w:r>
    </w:p>
    <w:p>
      <w:pPr>
        <w:pStyle w:val="Option"/>
        <w:keepNext/>
        <w:numPr>
          <w:ilvl w:val="0"/>
          <w:numId w:val="44"/>
        </w:numPr>
      </w:pPr>
      <w:r>
        <w:rPr>
          <w:rFonts w:ascii="Calibri" w:hAnsi="Calibri" w:eastAsia="Calibri" w:cs="Calibri"/>
          <w:b w:val="0"/>
          <w:color w:val="000000"/>
          <w:sz w:val="20"/>
        </w:rPr>
        <w:t>108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108 cfm.</w:t>
      </w:r>
    </w:p>
    <w:p>
      <w:pPr>
        <w:pStyle w:val="Option"/>
        <w:keepNext/>
        <w:numPr>
          <w:ilvl w:val="0"/>
          <w:numId w:val="44"/>
        </w:numPr>
      </w:pPr>
      <w:r>
        <w:rPr>
          <w:rFonts w:ascii="Calibri" w:hAnsi="Calibri" w:eastAsia="Calibri" w:cs="Calibri"/>
          <w:b w:val="0"/>
          <w:color w:val="000000"/>
          <w:sz w:val="20"/>
        </w:rPr>
        <w:t>540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540 cfm.</w:t>
      </w:r>
    </w:p>
    <w:p>
      <w:pPr>
        <w:pStyle w:val="SourceRef"/>
      </w:pPr>
      <w:r>
        <w:rPr>
          <w:rFonts w:ascii="Calibri" w:hAnsi="Calibri" w:eastAsia="Calibri" w:cs="Calibri"/>
          <w:i/>
          <w:color w:val="66717C"/>
          <w:sz w:val="16"/>
        </w:rPr>
        <w:t>Reference: Table 6-1; Equation 6-1 and 6-2, p. 16-23</w:t>
      </w:r>
      <w:r>
        <w:br/>
      </w:r>
      <w:r>
        <w:rPr>
          <w:rFonts w:ascii="Calibri" w:hAnsi="Calibri" w:eastAsia="Calibri" w:cs="Calibri"/>
          <w:i/>
          <w:color w:val="66717C"/>
          <w:sz w:val="16"/>
        </w:rPr>
        <w:t>Dẫn chiếu: Bảng 6-1; Phương trình 6-1 và 6-2, tr. 16-23</w:t>
      </w:r>
    </w:p>
    <w:p>
      <w:pPr>
        <w:pStyle w:val="Question"/>
        <w:numPr>
          <w:ilvl w:val="0"/>
          <w:numId w:val="10"/>
        </w:numPr>
      </w:pPr>
      <w:r>
        <w:rPr>
          <w:rFonts w:ascii="Calibri" w:hAnsi="Calibri" w:eastAsia="Calibri" w:cs="Calibri"/>
          <w:b/>
          <w:color w:val="0B2545"/>
          <w:sz w:val="21"/>
        </w:rPr>
        <w:t>A zone has Vbz = 400 cfm and an air-distribution configuration with Ez = 0.8. What is the required Voz?</w:t>
      </w:r>
      <w:r>
        <w:br/>
      </w:r>
      <w:r>
        <w:rPr>
          <w:rFonts w:ascii="Calibri" w:hAnsi="Calibri" w:eastAsia="Calibri" w:cs="Calibri"/>
          <w:b/>
          <w:i/>
          <w:color w:val="1F4D78"/>
          <w:sz w:val="20"/>
        </w:rPr>
        <w:t xml:space="preserve">VI: </w:t>
      </w:r>
      <w:r>
        <w:rPr>
          <w:rFonts w:ascii="Calibri" w:hAnsi="Calibri" w:eastAsia="Calibri" w:cs="Calibri"/>
          <w:b/>
          <w:i w:val="0"/>
          <w:color w:val="1F4D78"/>
          <w:sz w:val="20"/>
        </w:rPr>
        <w:t>Một vùng có Vbz = 400 cfm và cấu hình phân phối có Ez = 0,8. Voz yêu cầu là bao nhiêu?</w:t>
      </w:r>
    </w:p>
    <w:p>
      <w:pPr>
        <w:pStyle w:val="Option"/>
        <w:keepNext/>
        <w:numPr>
          <w:ilvl w:val="0"/>
          <w:numId w:val="45"/>
        </w:numPr>
      </w:pPr>
      <w:r>
        <w:rPr>
          <w:rFonts w:ascii="Calibri" w:hAnsi="Calibri" w:eastAsia="Calibri" w:cs="Calibri"/>
          <w:b w:val="0"/>
          <w:color w:val="000000"/>
          <w:sz w:val="20"/>
        </w:rPr>
        <w:t>320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320 cfm.</w:t>
      </w:r>
    </w:p>
    <w:p>
      <w:pPr>
        <w:pStyle w:val="Option"/>
        <w:keepNext/>
        <w:numPr>
          <w:ilvl w:val="0"/>
          <w:numId w:val="45"/>
        </w:numPr>
      </w:pPr>
      <w:r>
        <w:rPr>
          <w:rFonts w:ascii="Calibri" w:hAnsi="Calibri" w:eastAsia="Calibri" w:cs="Calibri"/>
          <w:b w:val="0"/>
          <w:color w:val="000000"/>
          <w:sz w:val="20"/>
        </w:rPr>
        <w:t>400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400 cfm.</w:t>
      </w:r>
    </w:p>
    <w:p>
      <w:pPr>
        <w:pStyle w:val="Option"/>
        <w:keepNext/>
        <w:numPr>
          <w:ilvl w:val="0"/>
          <w:numId w:val="45"/>
        </w:numPr>
      </w:pPr>
      <w:r>
        <w:rPr>
          <w:rFonts w:ascii="Calibri" w:hAnsi="Calibri" w:eastAsia="Calibri" w:cs="Calibri"/>
          <w:b w:val="0"/>
          <w:color w:val="000000"/>
          <w:sz w:val="20"/>
        </w:rPr>
        <w:t>480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480 cfm.</w:t>
      </w:r>
    </w:p>
    <w:p>
      <w:pPr>
        <w:pStyle w:val="Option"/>
        <w:keepNext/>
        <w:numPr>
          <w:ilvl w:val="0"/>
          <w:numId w:val="45"/>
        </w:numPr>
      </w:pPr>
      <w:r>
        <w:rPr>
          <w:rFonts w:ascii="Calibri" w:hAnsi="Calibri" w:eastAsia="Calibri" w:cs="Calibri"/>
          <w:b w:val="0"/>
          <w:color w:val="000000"/>
          <w:sz w:val="20"/>
        </w:rPr>
        <w:t>500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500 cfm.</w:t>
      </w:r>
    </w:p>
    <w:p>
      <w:pPr>
        <w:pStyle w:val="SourceRef"/>
      </w:pPr>
      <w:r>
        <w:rPr>
          <w:rFonts w:ascii="Calibri" w:hAnsi="Calibri" w:eastAsia="Calibri" w:cs="Calibri"/>
          <w:i/>
          <w:color w:val="66717C"/>
          <w:sz w:val="16"/>
        </w:rPr>
        <w:t>Reference: §6.2.1.3, Equation 6-2, p. 23</w:t>
      </w:r>
      <w:r>
        <w:br/>
      </w:r>
      <w:r>
        <w:rPr>
          <w:rFonts w:ascii="Calibri" w:hAnsi="Calibri" w:eastAsia="Calibri" w:cs="Calibri"/>
          <w:i/>
          <w:color w:val="66717C"/>
          <w:sz w:val="16"/>
        </w:rPr>
        <w:t>Dẫn chiếu: §6.2.1.3, Phương trình 6-2, tr. 23</w:t>
      </w:r>
    </w:p>
    <w:p>
      <w:pPr>
        <w:pStyle w:val="Question"/>
        <w:numPr>
          <w:ilvl w:val="0"/>
          <w:numId w:val="10"/>
        </w:numPr>
      </w:pPr>
      <w:r>
        <w:rPr>
          <w:rFonts w:ascii="Calibri" w:hAnsi="Calibri" w:eastAsia="Calibri" w:cs="Calibri"/>
          <w:b/>
          <w:color w:val="0B2545"/>
          <w:sz w:val="21"/>
        </w:rPr>
        <w:t>A single-zone system has Vbz = 270 cfm and Ez = 0.9. What must the system outdoor air intake flow Vot be?</w:t>
      </w:r>
      <w:r>
        <w:br/>
      </w:r>
      <w:r>
        <w:rPr>
          <w:rFonts w:ascii="Calibri" w:hAnsi="Calibri" w:eastAsia="Calibri" w:cs="Calibri"/>
          <w:b/>
          <w:i/>
          <w:color w:val="1F4D78"/>
          <w:sz w:val="20"/>
        </w:rPr>
        <w:t xml:space="preserve">VI: </w:t>
      </w:r>
      <w:r>
        <w:rPr>
          <w:rFonts w:ascii="Calibri" w:hAnsi="Calibri" w:eastAsia="Calibri" w:cs="Calibri"/>
          <w:b/>
          <w:i w:val="0"/>
          <w:color w:val="1F4D78"/>
          <w:sz w:val="20"/>
        </w:rPr>
        <w:t>Hệ thống một vùng có Vbz = 270 cfm và Ez = 0,9. Lưu lượng khí hút ngoài trời Vot phải bằng bao nhiêu?</w:t>
      </w:r>
    </w:p>
    <w:p>
      <w:pPr>
        <w:pStyle w:val="Option"/>
        <w:keepNext/>
        <w:numPr>
          <w:ilvl w:val="0"/>
          <w:numId w:val="46"/>
        </w:numPr>
      </w:pPr>
      <w:r>
        <w:rPr>
          <w:rFonts w:ascii="Calibri" w:hAnsi="Calibri" w:eastAsia="Calibri" w:cs="Calibri"/>
          <w:b w:val="0"/>
          <w:color w:val="000000"/>
          <w:sz w:val="20"/>
        </w:rPr>
        <w:t>300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300 cfm.</w:t>
      </w:r>
    </w:p>
    <w:p>
      <w:pPr>
        <w:pStyle w:val="Option"/>
        <w:keepNext/>
        <w:numPr>
          <w:ilvl w:val="0"/>
          <w:numId w:val="46"/>
        </w:numPr>
      </w:pPr>
      <w:r>
        <w:rPr>
          <w:rFonts w:ascii="Calibri" w:hAnsi="Calibri" w:eastAsia="Calibri" w:cs="Calibri"/>
          <w:b w:val="0"/>
          <w:color w:val="000000"/>
          <w:sz w:val="20"/>
        </w:rPr>
        <w:t>270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270 cfm.</w:t>
      </w:r>
    </w:p>
    <w:p>
      <w:pPr>
        <w:pStyle w:val="Option"/>
        <w:keepNext/>
        <w:numPr>
          <w:ilvl w:val="0"/>
          <w:numId w:val="46"/>
        </w:numPr>
      </w:pPr>
      <w:r>
        <w:rPr>
          <w:rFonts w:ascii="Calibri" w:hAnsi="Calibri" w:eastAsia="Calibri" w:cs="Calibri"/>
          <w:b w:val="0"/>
          <w:color w:val="000000"/>
          <w:sz w:val="20"/>
        </w:rPr>
        <w:t>243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243 cfm.</w:t>
      </w:r>
    </w:p>
    <w:p>
      <w:pPr>
        <w:pStyle w:val="Option"/>
        <w:keepNext/>
        <w:numPr>
          <w:ilvl w:val="0"/>
          <w:numId w:val="46"/>
        </w:numPr>
      </w:pPr>
      <w:r>
        <w:rPr>
          <w:rFonts w:ascii="Calibri" w:hAnsi="Calibri" w:eastAsia="Calibri" w:cs="Calibri"/>
          <w:b w:val="0"/>
          <w:color w:val="000000"/>
          <w:sz w:val="20"/>
        </w:rPr>
        <w:t>330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330 cfm.</w:t>
      </w:r>
    </w:p>
    <w:p>
      <w:pPr>
        <w:pStyle w:val="SourceRef"/>
      </w:pPr>
      <w:r>
        <w:rPr>
          <w:rFonts w:ascii="Calibri" w:hAnsi="Calibri" w:eastAsia="Calibri" w:cs="Calibri"/>
          <w:i/>
          <w:color w:val="66717C"/>
          <w:sz w:val="16"/>
        </w:rPr>
        <w:t>Reference: §6.2.1.3 and §6.2.2, Equation 6-2, 6-3, p. 23</w:t>
      </w:r>
      <w:r>
        <w:br/>
      </w:r>
      <w:r>
        <w:rPr>
          <w:rFonts w:ascii="Calibri" w:hAnsi="Calibri" w:eastAsia="Calibri" w:cs="Calibri"/>
          <w:i/>
          <w:color w:val="66717C"/>
          <w:sz w:val="16"/>
        </w:rPr>
        <w:t>Dẫn chiếu: §6.2.1.3 và §6.2.2, Phương trình 6-2, 6-3, tr. 23</w:t>
      </w:r>
    </w:p>
    <w:p>
      <w:pPr>
        <w:pStyle w:val="Question"/>
        <w:numPr>
          <w:ilvl w:val="0"/>
          <w:numId w:val="10"/>
        </w:numPr>
      </w:pPr>
      <w:r>
        <w:rPr>
          <w:rFonts w:ascii="Calibri" w:hAnsi="Calibri" w:eastAsia="Calibri" w:cs="Calibri"/>
          <w:b/>
          <w:color w:val="0B2545"/>
          <w:sz w:val="21"/>
        </w:rPr>
        <w:t>A 100% outdoor-air system serves three zones with Voz values of 250, 350, and 400 cfm. What is Vot?</w:t>
      </w:r>
      <w:r>
        <w:br/>
      </w:r>
      <w:r>
        <w:rPr>
          <w:rFonts w:ascii="Calibri" w:hAnsi="Calibri" w:eastAsia="Calibri" w:cs="Calibri"/>
          <w:b/>
          <w:i/>
          <w:color w:val="1F4D78"/>
          <w:sz w:val="20"/>
        </w:rPr>
        <w:t xml:space="preserve">VI: </w:t>
      </w:r>
      <w:r>
        <w:rPr>
          <w:rFonts w:ascii="Calibri" w:hAnsi="Calibri" w:eastAsia="Calibri" w:cs="Calibri"/>
          <w:b/>
          <w:i w:val="0"/>
          <w:color w:val="1F4D78"/>
          <w:sz w:val="20"/>
        </w:rPr>
        <w:t>Một hệ thống cấp 100% không khí ngoài trời phục vụ ba vùng có Voz lần lượt là 250, 350 và 400 cfm. Vot bằng bao nhiêu?</w:t>
      </w:r>
    </w:p>
    <w:p>
      <w:pPr>
        <w:pStyle w:val="Option"/>
        <w:keepNext/>
        <w:numPr>
          <w:ilvl w:val="0"/>
          <w:numId w:val="47"/>
        </w:numPr>
      </w:pPr>
      <w:r>
        <w:rPr>
          <w:rFonts w:ascii="Calibri" w:hAnsi="Calibri" w:eastAsia="Calibri" w:cs="Calibri"/>
          <w:b w:val="0"/>
          <w:color w:val="000000"/>
          <w:sz w:val="20"/>
        </w:rPr>
        <w:t>750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750 cfm.</w:t>
      </w:r>
    </w:p>
    <w:p>
      <w:pPr>
        <w:pStyle w:val="Option"/>
        <w:keepNext/>
        <w:numPr>
          <w:ilvl w:val="0"/>
          <w:numId w:val="47"/>
        </w:numPr>
      </w:pPr>
      <w:r>
        <w:rPr>
          <w:rFonts w:ascii="Calibri" w:hAnsi="Calibri" w:eastAsia="Calibri" w:cs="Calibri"/>
          <w:b w:val="0"/>
          <w:color w:val="000000"/>
          <w:sz w:val="20"/>
        </w:rPr>
        <w:t>1000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1000 cfm.</w:t>
      </w:r>
    </w:p>
    <w:p>
      <w:pPr>
        <w:pStyle w:val="Option"/>
        <w:keepNext/>
        <w:numPr>
          <w:ilvl w:val="0"/>
          <w:numId w:val="47"/>
        </w:numPr>
      </w:pPr>
      <w:r>
        <w:rPr>
          <w:rFonts w:ascii="Calibri" w:hAnsi="Calibri" w:eastAsia="Calibri" w:cs="Calibri"/>
          <w:b w:val="0"/>
          <w:color w:val="000000"/>
          <w:sz w:val="20"/>
        </w:rPr>
        <w:t>400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400 cfm.</w:t>
      </w:r>
    </w:p>
    <w:p>
      <w:pPr>
        <w:pStyle w:val="Option"/>
        <w:keepNext/>
        <w:numPr>
          <w:ilvl w:val="0"/>
          <w:numId w:val="47"/>
        </w:numPr>
      </w:pPr>
      <w:r>
        <w:rPr>
          <w:rFonts w:ascii="Calibri" w:hAnsi="Calibri" w:eastAsia="Calibri" w:cs="Calibri"/>
          <w:b w:val="0"/>
          <w:color w:val="000000"/>
          <w:sz w:val="20"/>
        </w:rPr>
        <w:t>1333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1333 cfm.</w:t>
      </w:r>
    </w:p>
    <w:p>
      <w:pPr>
        <w:pStyle w:val="SourceRef"/>
      </w:pPr>
      <w:r>
        <w:rPr>
          <w:rFonts w:ascii="Calibri" w:hAnsi="Calibri" w:eastAsia="Calibri" w:cs="Calibri"/>
          <w:i/>
          <w:color w:val="66717C"/>
          <w:sz w:val="16"/>
        </w:rPr>
        <w:t>Reference: §6.2.3, Equation 6-4, p. 23</w:t>
      </w:r>
      <w:r>
        <w:br/>
      </w:r>
      <w:r>
        <w:rPr>
          <w:rFonts w:ascii="Calibri" w:hAnsi="Calibri" w:eastAsia="Calibri" w:cs="Calibri"/>
          <w:i/>
          <w:color w:val="66717C"/>
          <w:sz w:val="16"/>
        </w:rPr>
        <w:t>Dẫn chiếu: §6.2.3, Phương trình 6-4, tr. 23</w:t>
      </w:r>
    </w:p>
    <w:p>
      <w:pPr>
        <w:pStyle w:val="Question"/>
        <w:numPr>
          <w:ilvl w:val="0"/>
          <w:numId w:val="10"/>
        </w:numPr>
      </w:pPr>
      <w:r>
        <w:rPr>
          <w:rFonts w:ascii="Calibri" w:hAnsi="Calibri" w:eastAsia="Calibri" w:cs="Calibri"/>
          <w:b/>
          <w:color w:val="0B2545"/>
          <w:sz w:val="21"/>
        </w:rPr>
        <w:t>The sum of the zone design populations is ΣPz = 120 people, while the system's simultaneous peak population is Ps = 84 people. What is D?</w:t>
      </w:r>
      <w:r>
        <w:br/>
      </w:r>
      <w:r>
        <w:rPr>
          <w:rFonts w:ascii="Calibri" w:hAnsi="Calibri" w:eastAsia="Calibri" w:cs="Calibri"/>
          <w:b/>
          <w:i/>
          <w:color w:val="1F4D78"/>
          <w:sz w:val="20"/>
        </w:rPr>
        <w:t xml:space="preserve">VI: </w:t>
      </w:r>
      <w:r>
        <w:rPr>
          <w:rFonts w:ascii="Calibri" w:hAnsi="Calibri" w:eastAsia="Calibri" w:cs="Calibri"/>
          <w:b/>
          <w:i w:val="0"/>
          <w:color w:val="1F4D78"/>
          <w:sz w:val="20"/>
        </w:rPr>
        <w:t>Tổng dân số thiết kế của các vùng là ΣPz = 120 người, còn dân số cực đại đồng thời của hệ thống Ps = 84 người. Hệ số D bằng bao nhiêu?</w:t>
      </w:r>
    </w:p>
    <w:p>
      <w:pPr>
        <w:pStyle w:val="Option"/>
        <w:keepNext/>
        <w:numPr>
          <w:ilvl w:val="0"/>
          <w:numId w:val="48"/>
        </w:numPr>
      </w:pPr>
      <w:r>
        <w:rPr>
          <w:rFonts w:ascii="Calibri" w:hAnsi="Calibri" w:eastAsia="Calibri" w:cs="Calibri"/>
          <w:b w:val="0"/>
          <w:color w:val="000000"/>
          <w:sz w:val="20"/>
        </w:rPr>
        <w:t>0.50.</w:t>
      </w:r>
      <w:r>
        <w:br/>
      </w:r>
      <w:r>
        <w:rPr>
          <w:rFonts w:ascii="Calibri" w:hAnsi="Calibri" w:eastAsia="Calibri" w:cs="Calibri"/>
          <w:b/>
          <w:i/>
          <w:color w:val="1F4D78"/>
          <w:sz w:val="19"/>
        </w:rPr>
        <w:t xml:space="preserve">VI: </w:t>
      </w:r>
      <w:r>
        <w:rPr>
          <w:rFonts w:ascii="Calibri" w:hAnsi="Calibri" w:eastAsia="Calibri" w:cs="Calibri"/>
          <w:b w:val="0"/>
          <w:i/>
          <w:color w:val="66717C"/>
          <w:sz w:val="19"/>
        </w:rPr>
        <w:t>0,50.</w:t>
      </w:r>
    </w:p>
    <w:p>
      <w:pPr>
        <w:pStyle w:val="Option"/>
        <w:keepNext/>
        <w:numPr>
          <w:ilvl w:val="0"/>
          <w:numId w:val="48"/>
        </w:numPr>
      </w:pPr>
      <w:r>
        <w:rPr>
          <w:rFonts w:ascii="Calibri" w:hAnsi="Calibri" w:eastAsia="Calibri" w:cs="Calibri"/>
          <w:b w:val="0"/>
          <w:color w:val="000000"/>
          <w:sz w:val="20"/>
        </w:rPr>
        <w:t>0.60.</w:t>
      </w:r>
      <w:r>
        <w:br/>
      </w:r>
      <w:r>
        <w:rPr>
          <w:rFonts w:ascii="Calibri" w:hAnsi="Calibri" w:eastAsia="Calibri" w:cs="Calibri"/>
          <w:b/>
          <w:i/>
          <w:color w:val="1F4D78"/>
          <w:sz w:val="19"/>
        </w:rPr>
        <w:t xml:space="preserve">VI: </w:t>
      </w:r>
      <w:r>
        <w:rPr>
          <w:rFonts w:ascii="Calibri" w:hAnsi="Calibri" w:eastAsia="Calibri" w:cs="Calibri"/>
          <w:b w:val="0"/>
          <w:i/>
          <w:color w:val="66717C"/>
          <w:sz w:val="19"/>
        </w:rPr>
        <w:t>0,60.</w:t>
      </w:r>
    </w:p>
    <w:p>
      <w:pPr>
        <w:pStyle w:val="Option"/>
        <w:keepNext/>
        <w:numPr>
          <w:ilvl w:val="0"/>
          <w:numId w:val="48"/>
        </w:numPr>
      </w:pPr>
      <w:r>
        <w:rPr>
          <w:rFonts w:ascii="Calibri" w:hAnsi="Calibri" w:eastAsia="Calibri" w:cs="Calibri"/>
          <w:b w:val="0"/>
          <w:color w:val="000000"/>
          <w:sz w:val="20"/>
        </w:rPr>
        <w:t>0.70.</w:t>
      </w:r>
      <w:r>
        <w:br/>
      </w:r>
      <w:r>
        <w:rPr>
          <w:rFonts w:ascii="Calibri" w:hAnsi="Calibri" w:eastAsia="Calibri" w:cs="Calibri"/>
          <w:b/>
          <w:i/>
          <w:color w:val="1F4D78"/>
          <w:sz w:val="19"/>
        </w:rPr>
        <w:t xml:space="preserve">VI: </w:t>
      </w:r>
      <w:r>
        <w:rPr>
          <w:rFonts w:ascii="Calibri" w:hAnsi="Calibri" w:eastAsia="Calibri" w:cs="Calibri"/>
          <w:b w:val="0"/>
          <w:i/>
          <w:color w:val="66717C"/>
          <w:sz w:val="19"/>
        </w:rPr>
        <w:t>0,70.</w:t>
      </w:r>
    </w:p>
    <w:p>
      <w:pPr>
        <w:pStyle w:val="Option"/>
        <w:keepNext/>
        <w:numPr>
          <w:ilvl w:val="0"/>
          <w:numId w:val="48"/>
        </w:numPr>
      </w:pPr>
      <w:r>
        <w:rPr>
          <w:rFonts w:ascii="Calibri" w:hAnsi="Calibri" w:eastAsia="Calibri" w:cs="Calibri"/>
          <w:b w:val="0"/>
          <w:color w:val="000000"/>
          <w:sz w:val="20"/>
        </w:rPr>
        <w:t>1.43.</w:t>
      </w:r>
      <w:r>
        <w:br/>
      </w:r>
      <w:r>
        <w:rPr>
          <w:rFonts w:ascii="Calibri" w:hAnsi="Calibri" w:eastAsia="Calibri" w:cs="Calibri"/>
          <w:b/>
          <w:i/>
          <w:color w:val="1F4D78"/>
          <w:sz w:val="19"/>
        </w:rPr>
        <w:t xml:space="preserve">VI: </w:t>
      </w:r>
      <w:r>
        <w:rPr>
          <w:rFonts w:ascii="Calibri" w:hAnsi="Calibri" w:eastAsia="Calibri" w:cs="Calibri"/>
          <w:b w:val="0"/>
          <w:i/>
          <w:color w:val="66717C"/>
          <w:sz w:val="19"/>
        </w:rPr>
        <w:t>1,43.</w:t>
      </w:r>
    </w:p>
    <w:p>
      <w:pPr>
        <w:pStyle w:val="SourceRef"/>
      </w:pPr>
      <w:r>
        <w:rPr>
          <w:rFonts w:ascii="Calibri" w:hAnsi="Calibri" w:eastAsia="Calibri" w:cs="Calibri"/>
          <w:i/>
          <w:color w:val="66717C"/>
          <w:sz w:val="16"/>
        </w:rPr>
        <w:t>Reference: §6.2.4.1.1, Equation 6-6, p. 23</w:t>
      </w:r>
      <w:r>
        <w:br/>
      </w:r>
      <w:r>
        <w:rPr>
          <w:rFonts w:ascii="Calibri" w:hAnsi="Calibri" w:eastAsia="Calibri" w:cs="Calibri"/>
          <w:i/>
          <w:color w:val="66717C"/>
          <w:sz w:val="16"/>
        </w:rPr>
        <w:t>Dẫn chiếu: §6.2.4.1.1, Phương trình 6-6, tr. 23</w:t>
      </w:r>
    </w:p>
    <w:p>
      <w:pPr>
        <w:pStyle w:val="Question"/>
        <w:numPr>
          <w:ilvl w:val="0"/>
          <w:numId w:val="10"/>
        </w:numPr>
      </w:pPr>
      <w:r>
        <w:rPr>
          <w:rFonts w:ascii="Calibri" w:hAnsi="Calibri" w:eastAsia="Calibri" w:cs="Calibri"/>
          <w:b/>
          <w:color w:val="0B2545"/>
          <w:sz w:val="21"/>
        </w:rPr>
        <w:t>A multiple-zone system has two zones: Zone 1 has RpPz = 200 cfm and RaAz = 120 cfm; Zone 2 has RpPz = 150 cfm and RaAz = 120 cfm. If D = 0.70, what is Vou?</w:t>
      </w:r>
      <w:r>
        <w:br/>
      </w:r>
      <w:r>
        <w:rPr>
          <w:rFonts w:ascii="Calibri" w:hAnsi="Calibri" w:eastAsia="Calibri" w:cs="Calibri"/>
          <w:b/>
          <w:i/>
          <w:color w:val="1F4D78"/>
          <w:sz w:val="20"/>
        </w:rPr>
        <w:t xml:space="preserve">VI: </w:t>
      </w:r>
      <w:r>
        <w:rPr>
          <w:rFonts w:ascii="Calibri" w:hAnsi="Calibri" w:eastAsia="Calibri" w:cs="Calibri"/>
          <w:b/>
          <w:i w:val="0"/>
          <w:color w:val="1F4D78"/>
          <w:sz w:val="20"/>
        </w:rPr>
        <w:t>Hệ nhiều vùng có hai vùng: vùng 1 RpPz = 200 cfm, RaAz = 120 cfm; vùng 2 RpPz = 150 cfm, RaAz = 120 cfm. Nếu D = 0,70, Vou bằng bao nhiêu?</w:t>
      </w:r>
    </w:p>
    <w:p>
      <w:pPr>
        <w:pStyle w:val="Option"/>
        <w:keepNext/>
        <w:numPr>
          <w:ilvl w:val="0"/>
          <w:numId w:val="49"/>
        </w:numPr>
      </w:pPr>
      <w:r>
        <w:rPr>
          <w:rFonts w:ascii="Calibri" w:hAnsi="Calibri" w:eastAsia="Calibri" w:cs="Calibri"/>
          <w:b w:val="0"/>
          <w:color w:val="000000"/>
          <w:sz w:val="20"/>
        </w:rPr>
        <w:t>350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350 cfm.</w:t>
      </w:r>
    </w:p>
    <w:p>
      <w:pPr>
        <w:pStyle w:val="Option"/>
        <w:keepNext/>
        <w:numPr>
          <w:ilvl w:val="0"/>
          <w:numId w:val="49"/>
        </w:numPr>
      </w:pPr>
      <w:r>
        <w:rPr>
          <w:rFonts w:ascii="Calibri" w:hAnsi="Calibri" w:eastAsia="Calibri" w:cs="Calibri"/>
          <w:b w:val="0"/>
          <w:color w:val="000000"/>
          <w:sz w:val="20"/>
        </w:rPr>
        <w:t>410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410 cfm.</w:t>
      </w:r>
    </w:p>
    <w:p>
      <w:pPr>
        <w:pStyle w:val="Option"/>
        <w:keepNext/>
        <w:numPr>
          <w:ilvl w:val="0"/>
          <w:numId w:val="49"/>
        </w:numPr>
      </w:pPr>
      <w:r>
        <w:rPr>
          <w:rFonts w:ascii="Calibri" w:hAnsi="Calibri" w:eastAsia="Calibri" w:cs="Calibri"/>
          <w:b w:val="0"/>
          <w:color w:val="000000"/>
          <w:sz w:val="20"/>
        </w:rPr>
        <w:t>590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590 cfm.</w:t>
      </w:r>
    </w:p>
    <w:p>
      <w:pPr>
        <w:pStyle w:val="Option"/>
        <w:keepNext/>
        <w:numPr>
          <w:ilvl w:val="0"/>
          <w:numId w:val="49"/>
        </w:numPr>
      </w:pPr>
      <w:r>
        <w:rPr>
          <w:rFonts w:ascii="Calibri" w:hAnsi="Calibri" w:eastAsia="Calibri" w:cs="Calibri"/>
          <w:b w:val="0"/>
          <w:color w:val="000000"/>
          <w:sz w:val="20"/>
        </w:rPr>
        <w:t>485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485 cfm.</w:t>
      </w:r>
    </w:p>
    <w:p>
      <w:pPr>
        <w:pStyle w:val="SourceRef"/>
      </w:pPr>
      <w:r>
        <w:rPr>
          <w:rFonts w:ascii="Calibri" w:hAnsi="Calibri" w:eastAsia="Calibri" w:cs="Calibri"/>
          <w:i/>
          <w:color w:val="66717C"/>
          <w:sz w:val="16"/>
        </w:rPr>
        <w:t>Reference: §6.2.4.1, Equation 6-5, p. 23</w:t>
      </w:r>
      <w:r>
        <w:br/>
      </w:r>
      <w:r>
        <w:rPr>
          <w:rFonts w:ascii="Calibri" w:hAnsi="Calibri" w:eastAsia="Calibri" w:cs="Calibri"/>
          <w:i/>
          <w:color w:val="66717C"/>
          <w:sz w:val="16"/>
        </w:rPr>
        <w:t>Dẫn chiếu: §6.2.4.1, Phương trình 6-5, tr. 23</w:t>
      </w:r>
    </w:p>
    <w:p>
      <w:pPr>
        <w:pStyle w:val="Question"/>
        <w:numPr>
          <w:ilvl w:val="0"/>
          <w:numId w:val="10"/>
        </w:numPr>
      </w:pPr>
      <w:r>
        <w:rPr>
          <w:rFonts w:ascii="Calibri" w:hAnsi="Calibri" w:eastAsia="Calibri" w:cs="Calibri"/>
          <w:b/>
          <w:color w:val="0B2545"/>
          <w:sz w:val="21"/>
        </w:rPr>
        <w:t>Under the simplified procedure, if D = 0.50, what is the system ventilation efficiency Ev?</w:t>
      </w:r>
      <w:r>
        <w:br/>
      </w:r>
      <w:r>
        <w:rPr>
          <w:rFonts w:ascii="Calibri" w:hAnsi="Calibri" w:eastAsia="Calibri" w:cs="Calibri"/>
          <w:b/>
          <w:i/>
          <w:color w:val="1F4D78"/>
          <w:sz w:val="20"/>
        </w:rPr>
        <w:t xml:space="preserve">VI: </w:t>
      </w:r>
      <w:r>
        <w:rPr>
          <w:rFonts w:ascii="Calibri" w:hAnsi="Calibri" w:eastAsia="Calibri" w:cs="Calibri"/>
          <w:b/>
          <w:i w:val="0"/>
          <w:color w:val="1F4D78"/>
          <w:sz w:val="20"/>
        </w:rPr>
        <w:t>Theo quy trình đơn giản, nếu D = 0,50 thì hiệu suất thông gió hệ thống Ev bằng bao nhiêu?</w:t>
      </w:r>
    </w:p>
    <w:p>
      <w:pPr>
        <w:pStyle w:val="Option"/>
        <w:keepNext/>
        <w:numPr>
          <w:ilvl w:val="0"/>
          <w:numId w:val="50"/>
        </w:numPr>
      </w:pPr>
      <w:r>
        <w:rPr>
          <w:rFonts w:ascii="Calibri" w:hAnsi="Calibri" w:eastAsia="Calibri" w:cs="Calibri"/>
          <w:b w:val="0"/>
          <w:color w:val="000000"/>
          <w:sz w:val="20"/>
        </w:rPr>
        <w:t>0.66.</w:t>
      </w:r>
      <w:r>
        <w:br/>
      </w:r>
      <w:r>
        <w:rPr>
          <w:rFonts w:ascii="Calibri" w:hAnsi="Calibri" w:eastAsia="Calibri" w:cs="Calibri"/>
          <w:b/>
          <w:i/>
          <w:color w:val="1F4D78"/>
          <w:sz w:val="19"/>
        </w:rPr>
        <w:t xml:space="preserve">VI: </w:t>
      </w:r>
      <w:r>
        <w:rPr>
          <w:rFonts w:ascii="Calibri" w:hAnsi="Calibri" w:eastAsia="Calibri" w:cs="Calibri"/>
          <w:b w:val="0"/>
          <w:i/>
          <w:color w:val="66717C"/>
          <w:sz w:val="19"/>
        </w:rPr>
        <w:t>0,66.</w:t>
      </w:r>
    </w:p>
    <w:p>
      <w:pPr>
        <w:pStyle w:val="Option"/>
        <w:keepNext/>
        <w:numPr>
          <w:ilvl w:val="0"/>
          <w:numId w:val="50"/>
        </w:numPr>
      </w:pPr>
      <w:r>
        <w:rPr>
          <w:rFonts w:ascii="Calibri" w:hAnsi="Calibri" w:eastAsia="Calibri" w:cs="Calibri"/>
          <w:b w:val="0"/>
          <w:color w:val="000000"/>
          <w:sz w:val="20"/>
        </w:rPr>
        <w:t>0.50.</w:t>
      </w:r>
      <w:r>
        <w:br/>
      </w:r>
      <w:r>
        <w:rPr>
          <w:rFonts w:ascii="Calibri" w:hAnsi="Calibri" w:eastAsia="Calibri" w:cs="Calibri"/>
          <w:b/>
          <w:i/>
          <w:color w:val="1F4D78"/>
          <w:sz w:val="19"/>
        </w:rPr>
        <w:t xml:space="preserve">VI: </w:t>
      </w:r>
      <w:r>
        <w:rPr>
          <w:rFonts w:ascii="Calibri" w:hAnsi="Calibri" w:eastAsia="Calibri" w:cs="Calibri"/>
          <w:b w:val="0"/>
          <w:i/>
          <w:color w:val="66717C"/>
          <w:sz w:val="19"/>
        </w:rPr>
        <w:t>0,50.</w:t>
      </w:r>
    </w:p>
    <w:p>
      <w:pPr>
        <w:pStyle w:val="Option"/>
        <w:keepNext/>
        <w:numPr>
          <w:ilvl w:val="0"/>
          <w:numId w:val="50"/>
        </w:numPr>
      </w:pPr>
      <w:r>
        <w:rPr>
          <w:rFonts w:ascii="Calibri" w:hAnsi="Calibri" w:eastAsia="Calibri" w:cs="Calibri"/>
          <w:b w:val="0"/>
          <w:color w:val="000000"/>
          <w:sz w:val="20"/>
        </w:rPr>
        <w:t>0.75.</w:t>
      </w:r>
      <w:r>
        <w:br/>
      </w:r>
      <w:r>
        <w:rPr>
          <w:rFonts w:ascii="Calibri" w:hAnsi="Calibri" w:eastAsia="Calibri" w:cs="Calibri"/>
          <w:b/>
          <w:i/>
          <w:color w:val="1F4D78"/>
          <w:sz w:val="19"/>
        </w:rPr>
        <w:t xml:space="preserve">VI: </w:t>
      </w:r>
      <w:r>
        <w:rPr>
          <w:rFonts w:ascii="Calibri" w:hAnsi="Calibri" w:eastAsia="Calibri" w:cs="Calibri"/>
          <w:b w:val="0"/>
          <w:i/>
          <w:color w:val="66717C"/>
          <w:sz w:val="19"/>
        </w:rPr>
        <w:t>0,75.</w:t>
      </w:r>
    </w:p>
    <w:p>
      <w:pPr>
        <w:pStyle w:val="Option"/>
        <w:keepNext/>
        <w:numPr>
          <w:ilvl w:val="0"/>
          <w:numId w:val="50"/>
        </w:numPr>
      </w:pPr>
      <w:r>
        <w:rPr>
          <w:rFonts w:ascii="Calibri" w:hAnsi="Calibri" w:eastAsia="Calibri" w:cs="Calibri"/>
          <w:b w:val="0"/>
          <w:color w:val="000000"/>
          <w:sz w:val="20"/>
        </w:rPr>
        <w:t>0.88.</w:t>
      </w:r>
      <w:r>
        <w:br/>
      </w:r>
      <w:r>
        <w:rPr>
          <w:rFonts w:ascii="Calibri" w:hAnsi="Calibri" w:eastAsia="Calibri" w:cs="Calibri"/>
          <w:b/>
          <w:i/>
          <w:color w:val="1F4D78"/>
          <w:sz w:val="19"/>
        </w:rPr>
        <w:t xml:space="preserve">VI: </w:t>
      </w:r>
      <w:r>
        <w:rPr>
          <w:rFonts w:ascii="Calibri" w:hAnsi="Calibri" w:eastAsia="Calibri" w:cs="Calibri"/>
          <w:b w:val="0"/>
          <w:i/>
          <w:color w:val="66717C"/>
          <w:sz w:val="19"/>
        </w:rPr>
        <w:t>0,88.</w:t>
      </w:r>
    </w:p>
    <w:p>
      <w:pPr>
        <w:pStyle w:val="SourceRef"/>
      </w:pPr>
      <w:r>
        <w:rPr>
          <w:rFonts w:ascii="Calibri" w:hAnsi="Calibri" w:eastAsia="Calibri" w:cs="Calibri"/>
          <w:i/>
          <w:color w:val="66717C"/>
          <w:sz w:val="16"/>
        </w:rPr>
        <w:t>Reference: §6.2.4.3.1, Equation 6-7, p. 23-24</w:t>
      </w:r>
      <w:r>
        <w:br/>
      </w:r>
      <w:r>
        <w:rPr>
          <w:rFonts w:ascii="Calibri" w:hAnsi="Calibri" w:eastAsia="Calibri" w:cs="Calibri"/>
          <w:i/>
          <w:color w:val="66717C"/>
          <w:sz w:val="16"/>
        </w:rPr>
        <w:t>Dẫn chiếu: §6.2.4.3.1, Phương trình 6-7, tr. 23-24</w:t>
      </w:r>
    </w:p>
    <w:p>
      <w:pPr>
        <w:pStyle w:val="Question"/>
        <w:numPr>
          <w:ilvl w:val="0"/>
          <w:numId w:val="10"/>
        </w:numPr>
      </w:pPr>
      <w:r>
        <w:rPr>
          <w:rFonts w:ascii="Calibri" w:hAnsi="Calibri" w:eastAsia="Calibri" w:cs="Calibri"/>
          <w:b/>
          <w:color w:val="0B2545"/>
          <w:sz w:val="21"/>
        </w:rPr>
        <w:t>Under the simplified procedure, if D = 0.80, what value is used for Ev?</w:t>
      </w:r>
      <w:r>
        <w:br/>
      </w:r>
      <w:r>
        <w:rPr>
          <w:rFonts w:ascii="Calibri" w:hAnsi="Calibri" w:eastAsia="Calibri" w:cs="Calibri"/>
          <w:b/>
          <w:i/>
          <w:color w:val="1F4D78"/>
          <w:sz w:val="20"/>
        </w:rPr>
        <w:t xml:space="preserve">VI: </w:t>
      </w:r>
      <w:r>
        <w:rPr>
          <w:rFonts w:ascii="Calibri" w:hAnsi="Calibri" w:eastAsia="Calibri" w:cs="Calibri"/>
          <w:b/>
          <w:i w:val="0"/>
          <w:color w:val="1F4D78"/>
          <w:sz w:val="20"/>
        </w:rPr>
        <w:t>Theo quy trình đơn giản, nếu D = 0,80 thì Ev được lấy bằng bao nhiêu?</w:t>
      </w:r>
    </w:p>
    <w:p>
      <w:pPr>
        <w:pStyle w:val="Option"/>
        <w:keepNext/>
        <w:numPr>
          <w:ilvl w:val="0"/>
          <w:numId w:val="51"/>
        </w:numPr>
      </w:pPr>
      <w:r>
        <w:rPr>
          <w:rFonts w:ascii="Calibri" w:hAnsi="Calibri" w:eastAsia="Calibri" w:cs="Calibri"/>
          <w:b w:val="0"/>
          <w:color w:val="000000"/>
          <w:sz w:val="20"/>
        </w:rPr>
        <w:t>0.66.</w:t>
      </w:r>
      <w:r>
        <w:br/>
      </w:r>
      <w:r>
        <w:rPr>
          <w:rFonts w:ascii="Calibri" w:hAnsi="Calibri" w:eastAsia="Calibri" w:cs="Calibri"/>
          <w:b/>
          <w:i/>
          <w:color w:val="1F4D78"/>
          <w:sz w:val="19"/>
        </w:rPr>
        <w:t xml:space="preserve">VI: </w:t>
      </w:r>
      <w:r>
        <w:rPr>
          <w:rFonts w:ascii="Calibri" w:hAnsi="Calibri" w:eastAsia="Calibri" w:cs="Calibri"/>
          <w:b w:val="0"/>
          <w:i/>
          <w:color w:val="66717C"/>
          <w:sz w:val="19"/>
        </w:rPr>
        <w:t>0,66.</w:t>
      </w:r>
    </w:p>
    <w:p>
      <w:pPr>
        <w:pStyle w:val="Option"/>
        <w:keepNext/>
        <w:numPr>
          <w:ilvl w:val="0"/>
          <w:numId w:val="51"/>
        </w:numPr>
      </w:pPr>
      <w:r>
        <w:rPr>
          <w:rFonts w:ascii="Calibri" w:hAnsi="Calibri" w:eastAsia="Calibri" w:cs="Calibri"/>
          <w:b w:val="0"/>
          <w:color w:val="000000"/>
          <w:sz w:val="20"/>
        </w:rPr>
        <w:t>0.80.</w:t>
      </w:r>
      <w:r>
        <w:br/>
      </w:r>
      <w:r>
        <w:rPr>
          <w:rFonts w:ascii="Calibri" w:hAnsi="Calibri" w:eastAsia="Calibri" w:cs="Calibri"/>
          <w:b/>
          <w:i/>
          <w:color w:val="1F4D78"/>
          <w:sz w:val="19"/>
        </w:rPr>
        <w:t xml:space="preserve">VI: </w:t>
      </w:r>
      <w:r>
        <w:rPr>
          <w:rFonts w:ascii="Calibri" w:hAnsi="Calibri" w:eastAsia="Calibri" w:cs="Calibri"/>
          <w:b w:val="0"/>
          <w:i/>
          <w:color w:val="66717C"/>
          <w:sz w:val="19"/>
        </w:rPr>
        <w:t>0,80.</w:t>
      </w:r>
    </w:p>
    <w:p>
      <w:pPr>
        <w:pStyle w:val="Option"/>
        <w:keepNext/>
        <w:numPr>
          <w:ilvl w:val="0"/>
          <w:numId w:val="51"/>
        </w:numPr>
      </w:pPr>
      <w:r>
        <w:rPr>
          <w:rFonts w:ascii="Calibri" w:hAnsi="Calibri" w:eastAsia="Calibri" w:cs="Calibri"/>
          <w:b w:val="0"/>
          <w:color w:val="000000"/>
          <w:sz w:val="20"/>
        </w:rPr>
        <w:t>0.75.</w:t>
      </w:r>
      <w:r>
        <w:br/>
      </w:r>
      <w:r>
        <w:rPr>
          <w:rFonts w:ascii="Calibri" w:hAnsi="Calibri" w:eastAsia="Calibri" w:cs="Calibri"/>
          <w:b/>
          <w:i/>
          <w:color w:val="1F4D78"/>
          <w:sz w:val="19"/>
        </w:rPr>
        <w:t xml:space="preserve">VI: </w:t>
      </w:r>
      <w:r>
        <w:rPr>
          <w:rFonts w:ascii="Calibri" w:hAnsi="Calibri" w:eastAsia="Calibri" w:cs="Calibri"/>
          <w:b w:val="0"/>
          <w:i/>
          <w:color w:val="66717C"/>
          <w:sz w:val="19"/>
        </w:rPr>
        <w:t>0,75.</w:t>
      </w:r>
    </w:p>
    <w:p>
      <w:pPr>
        <w:pStyle w:val="Option"/>
        <w:keepNext/>
        <w:numPr>
          <w:ilvl w:val="0"/>
          <w:numId w:val="51"/>
        </w:numPr>
      </w:pPr>
      <w:r>
        <w:rPr>
          <w:rFonts w:ascii="Calibri" w:hAnsi="Calibri" w:eastAsia="Calibri" w:cs="Calibri"/>
          <w:b w:val="0"/>
          <w:color w:val="000000"/>
          <w:sz w:val="20"/>
        </w:rPr>
        <w:t>0.92.</w:t>
      </w:r>
      <w:r>
        <w:br/>
      </w:r>
      <w:r>
        <w:rPr>
          <w:rFonts w:ascii="Calibri" w:hAnsi="Calibri" w:eastAsia="Calibri" w:cs="Calibri"/>
          <w:b/>
          <w:i/>
          <w:color w:val="1F4D78"/>
          <w:sz w:val="19"/>
        </w:rPr>
        <w:t xml:space="preserve">VI: </w:t>
      </w:r>
      <w:r>
        <w:rPr>
          <w:rFonts w:ascii="Calibri" w:hAnsi="Calibri" w:eastAsia="Calibri" w:cs="Calibri"/>
          <w:b w:val="0"/>
          <w:i/>
          <w:color w:val="66717C"/>
          <w:sz w:val="19"/>
        </w:rPr>
        <w:t>0,92.</w:t>
      </w:r>
    </w:p>
    <w:p>
      <w:pPr>
        <w:pStyle w:val="SourceRef"/>
      </w:pPr>
      <w:r>
        <w:rPr>
          <w:rFonts w:ascii="Calibri" w:hAnsi="Calibri" w:eastAsia="Calibri" w:cs="Calibri"/>
          <w:i/>
          <w:color w:val="66717C"/>
          <w:sz w:val="16"/>
        </w:rPr>
        <w:t>Reference: §6.2.4.3.1, Equation 6-8, p. 24</w:t>
      </w:r>
      <w:r>
        <w:br/>
      </w:r>
      <w:r>
        <w:rPr>
          <w:rFonts w:ascii="Calibri" w:hAnsi="Calibri" w:eastAsia="Calibri" w:cs="Calibri"/>
          <w:i/>
          <w:color w:val="66717C"/>
          <w:sz w:val="16"/>
        </w:rPr>
        <w:t>Dẫn chiếu: §6.2.4.3.1, Phương trình 6-8, tr. 24</w:t>
      </w:r>
    </w:p>
    <w:p>
      <w:pPr>
        <w:pStyle w:val="Question"/>
        <w:numPr>
          <w:ilvl w:val="0"/>
          <w:numId w:val="10"/>
        </w:numPr>
      </w:pPr>
      <w:r>
        <w:rPr>
          <w:rFonts w:ascii="Calibri" w:hAnsi="Calibri" w:eastAsia="Calibri" w:cs="Calibri"/>
          <w:b/>
          <w:color w:val="0B2545"/>
          <w:sz w:val="21"/>
        </w:rPr>
        <w:t>A zone in a multiple-zone system has Voz = 300 cfm. Under the simplified procedure, what is the minimum primary airflow Vpz-min?</w:t>
      </w:r>
      <w:r>
        <w:br/>
      </w:r>
      <w:r>
        <w:rPr>
          <w:rFonts w:ascii="Calibri" w:hAnsi="Calibri" w:eastAsia="Calibri" w:cs="Calibri"/>
          <w:b/>
          <w:i/>
          <w:color w:val="1F4D78"/>
          <w:sz w:val="20"/>
        </w:rPr>
        <w:t xml:space="preserve">VI: </w:t>
      </w:r>
      <w:r>
        <w:rPr>
          <w:rFonts w:ascii="Calibri" w:hAnsi="Calibri" w:eastAsia="Calibri" w:cs="Calibri"/>
          <w:b/>
          <w:i w:val="0"/>
          <w:color w:val="1F4D78"/>
          <w:sz w:val="20"/>
        </w:rPr>
        <w:t>Một vùng trong hệ thống nhiều vùng có Voz = 300 cfm. Theo quy trình đơn giản, lưu lượng gió sơ cấp tối thiểu Vpz-min là bao nhiêu?</w:t>
      </w:r>
    </w:p>
    <w:p>
      <w:pPr>
        <w:pStyle w:val="Option"/>
        <w:keepNext/>
        <w:numPr>
          <w:ilvl w:val="0"/>
          <w:numId w:val="52"/>
        </w:numPr>
      </w:pPr>
      <w:r>
        <w:rPr>
          <w:rFonts w:ascii="Calibri" w:hAnsi="Calibri" w:eastAsia="Calibri" w:cs="Calibri"/>
          <w:b w:val="0"/>
          <w:color w:val="000000"/>
          <w:sz w:val="20"/>
        </w:rPr>
        <w:t>200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200 cfm.</w:t>
      </w:r>
    </w:p>
    <w:p>
      <w:pPr>
        <w:pStyle w:val="Option"/>
        <w:keepNext/>
        <w:numPr>
          <w:ilvl w:val="0"/>
          <w:numId w:val="52"/>
        </w:numPr>
      </w:pPr>
      <w:r>
        <w:rPr>
          <w:rFonts w:ascii="Calibri" w:hAnsi="Calibri" w:eastAsia="Calibri" w:cs="Calibri"/>
          <w:b w:val="0"/>
          <w:color w:val="000000"/>
          <w:sz w:val="20"/>
        </w:rPr>
        <w:t>450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450 cfm.</w:t>
      </w:r>
    </w:p>
    <w:p>
      <w:pPr>
        <w:pStyle w:val="Option"/>
        <w:keepNext/>
        <w:numPr>
          <w:ilvl w:val="0"/>
          <w:numId w:val="52"/>
        </w:numPr>
      </w:pPr>
      <w:r>
        <w:rPr>
          <w:rFonts w:ascii="Calibri" w:hAnsi="Calibri" w:eastAsia="Calibri" w:cs="Calibri"/>
          <w:b w:val="0"/>
          <w:color w:val="000000"/>
          <w:sz w:val="20"/>
        </w:rPr>
        <w:t>300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300 cfm.</w:t>
      </w:r>
    </w:p>
    <w:p>
      <w:pPr>
        <w:pStyle w:val="Option"/>
        <w:keepNext/>
        <w:numPr>
          <w:ilvl w:val="0"/>
          <w:numId w:val="52"/>
        </w:numPr>
      </w:pPr>
      <w:r>
        <w:rPr>
          <w:rFonts w:ascii="Calibri" w:hAnsi="Calibri" w:eastAsia="Calibri" w:cs="Calibri"/>
          <w:b w:val="0"/>
          <w:color w:val="000000"/>
          <w:sz w:val="20"/>
        </w:rPr>
        <w:t>600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600 cfm.</w:t>
      </w:r>
    </w:p>
    <w:p>
      <w:pPr>
        <w:pStyle w:val="SourceRef"/>
      </w:pPr>
      <w:r>
        <w:rPr>
          <w:rFonts w:ascii="Calibri" w:hAnsi="Calibri" w:eastAsia="Calibri" w:cs="Calibri"/>
          <w:i/>
          <w:color w:val="66717C"/>
          <w:sz w:val="16"/>
        </w:rPr>
        <w:t>Reference: §6.2.4.3.2, Equation 6-9, p. 24</w:t>
      </w:r>
      <w:r>
        <w:br/>
      </w:r>
      <w:r>
        <w:rPr>
          <w:rFonts w:ascii="Calibri" w:hAnsi="Calibri" w:eastAsia="Calibri" w:cs="Calibri"/>
          <w:i/>
          <w:color w:val="66717C"/>
          <w:sz w:val="16"/>
        </w:rPr>
        <w:t>Dẫn chiếu: §6.2.4.3.2, Phương trình 6-9, tr. 24</w:t>
      </w:r>
    </w:p>
    <w:p>
      <w:pPr>
        <w:pStyle w:val="Question"/>
        <w:numPr>
          <w:ilvl w:val="0"/>
          <w:numId w:val="10"/>
        </w:numPr>
      </w:pPr>
      <w:r>
        <w:rPr>
          <w:rFonts w:ascii="Calibri" w:hAnsi="Calibri" w:eastAsia="Calibri" w:cs="Calibri"/>
          <w:b/>
          <w:color w:val="0B2545"/>
          <w:sz w:val="21"/>
        </w:rPr>
        <w:t>A multiple-zone system has Vou = 600 cfm and Ev = 0.75. What is the design Vot?</w:t>
      </w:r>
      <w:r>
        <w:br/>
      </w:r>
      <w:r>
        <w:rPr>
          <w:rFonts w:ascii="Calibri" w:hAnsi="Calibri" w:eastAsia="Calibri" w:cs="Calibri"/>
          <w:b/>
          <w:i/>
          <w:color w:val="1F4D78"/>
          <w:sz w:val="20"/>
        </w:rPr>
        <w:t xml:space="preserve">VI: </w:t>
      </w:r>
      <w:r>
        <w:rPr>
          <w:rFonts w:ascii="Calibri" w:hAnsi="Calibri" w:eastAsia="Calibri" w:cs="Calibri"/>
          <w:b/>
          <w:i w:val="0"/>
          <w:color w:val="1F4D78"/>
          <w:sz w:val="20"/>
        </w:rPr>
        <w:t>Một hệ thống nhiều vùng có Vou = 600 cfm và Ev = 0,75. Vot thiết kế bằng bao nhiêu?</w:t>
      </w:r>
    </w:p>
    <w:p>
      <w:pPr>
        <w:pStyle w:val="Option"/>
        <w:keepNext/>
        <w:numPr>
          <w:ilvl w:val="0"/>
          <w:numId w:val="53"/>
        </w:numPr>
      </w:pPr>
      <w:r>
        <w:rPr>
          <w:rFonts w:ascii="Calibri" w:hAnsi="Calibri" w:eastAsia="Calibri" w:cs="Calibri"/>
          <w:b w:val="0"/>
          <w:color w:val="000000"/>
          <w:sz w:val="20"/>
        </w:rPr>
        <w:t>450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450 cfm.</w:t>
      </w:r>
    </w:p>
    <w:p>
      <w:pPr>
        <w:pStyle w:val="Option"/>
        <w:keepNext/>
        <w:numPr>
          <w:ilvl w:val="0"/>
          <w:numId w:val="53"/>
        </w:numPr>
      </w:pPr>
      <w:r>
        <w:rPr>
          <w:rFonts w:ascii="Calibri" w:hAnsi="Calibri" w:eastAsia="Calibri" w:cs="Calibri"/>
          <w:b w:val="0"/>
          <w:color w:val="000000"/>
          <w:sz w:val="20"/>
        </w:rPr>
        <w:t>600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600 cfm.</w:t>
      </w:r>
    </w:p>
    <w:p>
      <w:pPr>
        <w:pStyle w:val="Option"/>
        <w:keepNext/>
        <w:numPr>
          <w:ilvl w:val="0"/>
          <w:numId w:val="53"/>
        </w:numPr>
      </w:pPr>
      <w:r>
        <w:rPr>
          <w:rFonts w:ascii="Calibri" w:hAnsi="Calibri" w:eastAsia="Calibri" w:cs="Calibri"/>
          <w:b w:val="0"/>
          <w:color w:val="000000"/>
          <w:sz w:val="20"/>
        </w:rPr>
        <w:t>750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750 cfm.</w:t>
      </w:r>
    </w:p>
    <w:p>
      <w:pPr>
        <w:pStyle w:val="Option"/>
        <w:keepNext/>
        <w:numPr>
          <w:ilvl w:val="0"/>
          <w:numId w:val="53"/>
        </w:numPr>
      </w:pPr>
      <w:r>
        <w:rPr>
          <w:rFonts w:ascii="Calibri" w:hAnsi="Calibri" w:eastAsia="Calibri" w:cs="Calibri"/>
          <w:b w:val="0"/>
          <w:color w:val="000000"/>
          <w:sz w:val="20"/>
        </w:rPr>
        <w:t>800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800 cfm.</w:t>
      </w:r>
    </w:p>
    <w:p>
      <w:pPr>
        <w:pStyle w:val="SourceRef"/>
      </w:pPr>
      <w:r>
        <w:rPr>
          <w:rFonts w:ascii="Calibri" w:hAnsi="Calibri" w:eastAsia="Calibri" w:cs="Calibri"/>
          <w:i/>
          <w:color w:val="66717C"/>
          <w:sz w:val="16"/>
        </w:rPr>
        <w:t>Reference: §6.2.4.4, Equation 6-10, p. 24</w:t>
      </w:r>
      <w:r>
        <w:br/>
      </w:r>
      <w:r>
        <w:rPr>
          <w:rFonts w:ascii="Calibri" w:hAnsi="Calibri" w:eastAsia="Calibri" w:cs="Calibri"/>
          <w:i/>
          <w:color w:val="66717C"/>
          <w:sz w:val="16"/>
        </w:rPr>
        <w:t>Dẫn chiếu: §6.2.4.4, Phương trình 6-10, tr. 24</w:t>
      </w:r>
    </w:p>
    <w:p>
      <w:pPr>
        <w:pStyle w:val="Question"/>
        <w:numPr>
          <w:ilvl w:val="0"/>
          <w:numId w:val="10"/>
        </w:numPr>
      </w:pPr>
      <w:r>
        <w:rPr>
          <w:rFonts w:ascii="Calibri" w:hAnsi="Calibri" w:eastAsia="Calibri" w:cs="Calibri"/>
          <w:b/>
          <w:color w:val="0B2545"/>
          <w:sz w:val="21"/>
        </w:rPr>
        <w:t>In SI units, a zone has volume v = 180 m³ and Vbz = 30 L/s. What is the averaging period T for a short-term condition?</w:t>
      </w:r>
      <w:r>
        <w:br/>
      </w:r>
      <w:r>
        <w:rPr>
          <w:rFonts w:ascii="Calibri" w:hAnsi="Calibri" w:eastAsia="Calibri" w:cs="Calibri"/>
          <w:b/>
          <w:i/>
          <w:color w:val="1F4D78"/>
          <w:sz w:val="20"/>
        </w:rPr>
        <w:t xml:space="preserve">VI: </w:t>
      </w:r>
      <w:r>
        <w:rPr>
          <w:rFonts w:ascii="Calibri" w:hAnsi="Calibri" w:eastAsia="Calibri" w:cs="Calibri"/>
          <w:b/>
          <w:i w:val="0"/>
          <w:color w:val="1F4D78"/>
          <w:sz w:val="20"/>
        </w:rPr>
        <w:t>Theo hệ SI, một vùng có thể tích v = 180 m³ và Vbz = 30 L/s. Khoảng thời gian lấy trung bình T cho điều kiện ngắn hạn là bao nhiêu?</w:t>
      </w:r>
    </w:p>
    <w:p>
      <w:pPr>
        <w:pStyle w:val="Option"/>
        <w:keepNext/>
        <w:numPr>
          <w:ilvl w:val="0"/>
          <w:numId w:val="54"/>
        </w:numPr>
      </w:pPr>
      <w:r>
        <w:rPr>
          <w:rFonts w:ascii="Calibri" w:hAnsi="Calibri" w:eastAsia="Calibri" w:cs="Calibri"/>
          <w:b w:val="0"/>
          <w:color w:val="000000"/>
          <w:sz w:val="20"/>
        </w:rPr>
        <w:t>300 minutes.</w:t>
      </w:r>
      <w:r>
        <w:br/>
      </w:r>
      <w:r>
        <w:rPr>
          <w:rFonts w:ascii="Calibri" w:hAnsi="Calibri" w:eastAsia="Calibri" w:cs="Calibri"/>
          <w:b/>
          <w:i/>
          <w:color w:val="1F4D78"/>
          <w:sz w:val="19"/>
        </w:rPr>
        <w:t xml:space="preserve">VI: </w:t>
      </w:r>
      <w:r>
        <w:rPr>
          <w:rFonts w:ascii="Calibri" w:hAnsi="Calibri" w:eastAsia="Calibri" w:cs="Calibri"/>
          <w:b w:val="0"/>
          <w:i/>
          <w:color w:val="66717C"/>
          <w:sz w:val="19"/>
        </w:rPr>
        <w:t>300 phút.</w:t>
      </w:r>
    </w:p>
    <w:p>
      <w:pPr>
        <w:pStyle w:val="Option"/>
        <w:keepNext/>
        <w:numPr>
          <w:ilvl w:val="0"/>
          <w:numId w:val="54"/>
        </w:numPr>
      </w:pPr>
      <w:r>
        <w:rPr>
          <w:rFonts w:ascii="Calibri" w:hAnsi="Calibri" w:eastAsia="Calibri" w:cs="Calibri"/>
          <w:b w:val="0"/>
          <w:color w:val="000000"/>
          <w:sz w:val="20"/>
        </w:rPr>
        <w:t>180 minutes.</w:t>
      </w:r>
      <w:r>
        <w:br/>
      </w:r>
      <w:r>
        <w:rPr>
          <w:rFonts w:ascii="Calibri" w:hAnsi="Calibri" w:eastAsia="Calibri" w:cs="Calibri"/>
          <w:b/>
          <w:i/>
          <w:color w:val="1F4D78"/>
          <w:sz w:val="19"/>
        </w:rPr>
        <w:t xml:space="preserve">VI: </w:t>
      </w:r>
      <w:r>
        <w:rPr>
          <w:rFonts w:ascii="Calibri" w:hAnsi="Calibri" w:eastAsia="Calibri" w:cs="Calibri"/>
          <w:b w:val="0"/>
          <w:i/>
          <w:color w:val="66717C"/>
          <w:sz w:val="19"/>
        </w:rPr>
        <w:t>180 phút.</w:t>
      </w:r>
    </w:p>
    <w:p>
      <w:pPr>
        <w:pStyle w:val="Option"/>
        <w:keepNext/>
        <w:numPr>
          <w:ilvl w:val="0"/>
          <w:numId w:val="54"/>
        </w:numPr>
      </w:pPr>
      <w:r>
        <w:rPr>
          <w:rFonts w:ascii="Calibri" w:hAnsi="Calibri" w:eastAsia="Calibri" w:cs="Calibri"/>
          <w:b w:val="0"/>
          <w:color w:val="000000"/>
          <w:sz w:val="20"/>
        </w:rPr>
        <w:t>90 minutes.</w:t>
      </w:r>
      <w:r>
        <w:br/>
      </w:r>
      <w:r>
        <w:rPr>
          <w:rFonts w:ascii="Calibri" w:hAnsi="Calibri" w:eastAsia="Calibri" w:cs="Calibri"/>
          <w:b/>
          <w:i/>
          <w:color w:val="1F4D78"/>
          <w:sz w:val="19"/>
        </w:rPr>
        <w:t xml:space="preserve">VI: </w:t>
      </w:r>
      <w:r>
        <w:rPr>
          <w:rFonts w:ascii="Calibri" w:hAnsi="Calibri" w:eastAsia="Calibri" w:cs="Calibri"/>
          <w:b w:val="0"/>
          <w:i/>
          <w:color w:val="66717C"/>
          <w:sz w:val="19"/>
        </w:rPr>
        <w:t>90 phút.</w:t>
      </w:r>
    </w:p>
    <w:p>
      <w:pPr>
        <w:pStyle w:val="Option"/>
        <w:keepNext/>
        <w:numPr>
          <w:ilvl w:val="0"/>
          <w:numId w:val="54"/>
        </w:numPr>
      </w:pPr>
      <w:r>
        <w:rPr>
          <w:rFonts w:ascii="Calibri" w:hAnsi="Calibri" w:eastAsia="Calibri" w:cs="Calibri"/>
          <w:b w:val="0"/>
          <w:color w:val="000000"/>
          <w:sz w:val="20"/>
        </w:rPr>
        <w:t>30 minutes.</w:t>
      </w:r>
      <w:r>
        <w:br/>
      </w:r>
      <w:r>
        <w:rPr>
          <w:rFonts w:ascii="Calibri" w:hAnsi="Calibri" w:eastAsia="Calibri" w:cs="Calibri"/>
          <w:b/>
          <w:i/>
          <w:color w:val="1F4D78"/>
          <w:sz w:val="19"/>
        </w:rPr>
        <w:t xml:space="preserve">VI: </w:t>
      </w:r>
      <w:r>
        <w:rPr>
          <w:rFonts w:ascii="Calibri" w:hAnsi="Calibri" w:eastAsia="Calibri" w:cs="Calibri"/>
          <w:b w:val="0"/>
          <w:i/>
          <w:color w:val="66717C"/>
          <w:sz w:val="19"/>
        </w:rPr>
        <w:t>30 phút.</w:t>
      </w:r>
    </w:p>
    <w:p>
      <w:pPr>
        <w:pStyle w:val="SourceRef"/>
      </w:pPr>
      <w:r>
        <w:rPr>
          <w:rFonts w:ascii="Calibri" w:hAnsi="Calibri" w:eastAsia="Calibri" w:cs="Calibri"/>
          <w:i/>
          <w:color w:val="66717C"/>
          <w:sz w:val="16"/>
        </w:rPr>
        <w:t>Reference: §6.2.5.2, Equation 6-11b, p. 24</w:t>
      </w:r>
      <w:r>
        <w:br/>
      </w:r>
      <w:r>
        <w:rPr>
          <w:rFonts w:ascii="Calibri" w:hAnsi="Calibri" w:eastAsia="Calibri" w:cs="Calibri"/>
          <w:i/>
          <w:color w:val="66717C"/>
          <w:sz w:val="16"/>
        </w:rPr>
        <w:t>Dẫn chiếu: §6.2.5.2, Phương trình 6-11b, tr. 24</w:t>
      </w:r>
    </w:p>
    <w:p>
      <w:pPr>
        <w:pStyle w:val="Question"/>
        <w:numPr>
          <w:ilvl w:val="0"/>
          <w:numId w:val="10"/>
        </w:numPr>
      </w:pPr>
      <w:r>
        <w:rPr>
          <w:rFonts w:ascii="Calibri" w:hAnsi="Calibri" w:eastAsia="Calibri" w:cs="Calibri"/>
          <w:b/>
          <w:color w:val="0B2545"/>
          <w:sz w:val="21"/>
        </w:rPr>
        <w:t>An office using DCV has Az = 1200 ft² and Ra = 0.06 cfm/ft². During occupied operation, below what area-related component may Vbz not be reduced?</w:t>
      </w:r>
      <w:r>
        <w:br/>
      </w:r>
      <w:r>
        <w:rPr>
          <w:rFonts w:ascii="Calibri" w:hAnsi="Calibri" w:eastAsia="Calibri" w:cs="Calibri"/>
          <w:b/>
          <w:i/>
          <w:color w:val="1F4D78"/>
          <w:sz w:val="20"/>
        </w:rPr>
        <w:t xml:space="preserve">VI: </w:t>
      </w:r>
      <w:r>
        <w:rPr>
          <w:rFonts w:ascii="Calibri" w:hAnsi="Calibri" w:eastAsia="Calibri" w:cs="Calibri"/>
          <w:b/>
          <w:i w:val="0"/>
          <w:color w:val="1F4D78"/>
          <w:sz w:val="20"/>
        </w:rPr>
        <w:t>Văn phòng dùng DCV có Az = 1200 ft², Ra = 0,06 cfm/ft². Trong chế độ có người, Vbz không được giảm dưới thành phần theo diện tích nào?</w:t>
      </w:r>
    </w:p>
    <w:p>
      <w:pPr>
        <w:pStyle w:val="Option"/>
        <w:keepNext/>
        <w:numPr>
          <w:ilvl w:val="0"/>
          <w:numId w:val="55"/>
        </w:numPr>
      </w:pPr>
      <w:r>
        <w:rPr>
          <w:rFonts w:ascii="Calibri" w:hAnsi="Calibri" w:eastAsia="Calibri" w:cs="Calibri"/>
          <w:b w:val="0"/>
          <w:color w:val="000000"/>
          <w:sz w:val="20"/>
        </w:rPr>
        <w:t>36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36 cfm.</w:t>
      </w:r>
    </w:p>
    <w:p>
      <w:pPr>
        <w:pStyle w:val="Option"/>
        <w:keepNext/>
        <w:numPr>
          <w:ilvl w:val="0"/>
          <w:numId w:val="55"/>
        </w:numPr>
      </w:pPr>
      <w:r>
        <w:rPr>
          <w:rFonts w:ascii="Calibri" w:hAnsi="Calibri" w:eastAsia="Calibri" w:cs="Calibri"/>
          <w:b w:val="0"/>
          <w:color w:val="000000"/>
          <w:sz w:val="20"/>
        </w:rPr>
        <w:t>60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60 cfm.</w:t>
      </w:r>
    </w:p>
    <w:p>
      <w:pPr>
        <w:pStyle w:val="Option"/>
        <w:keepNext/>
        <w:numPr>
          <w:ilvl w:val="0"/>
          <w:numId w:val="55"/>
        </w:numPr>
      </w:pPr>
      <w:r>
        <w:rPr>
          <w:rFonts w:ascii="Calibri" w:hAnsi="Calibri" w:eastAsia="Calibri" w:cs="Calibri"/>
          <w:b w:val="0"/>
          <w:color w:val="000000"/>
          <w:sz w:val="20"/>
        </w:rPr>
        <w:t>72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72 cfm.</w:t>
      </w:r>
    </w:p>
    <w:p>
      <w:pPr>
        <w:pStyle w:val="Option"/>
        <w:keepNext/>
        <w:numPr>
          <w:ilvl w:val="0"/>
          <w:numId w:val="55"/>
        </w:numPr>
      </w:pPr>
      <w:r>
        <w:rPr>
          <w:rFonts w:ascii="Calibri" w:hAnsi="Calibri" w:eastAsia="Calibri" w:cs="Calibri"/>
          <w:b w:val="0"/>
          <w:color w:val="000000"/>
          <w:sz w:val="20"/>
        </w:rPr>
        <w:t>120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120 cfm.</w:t>
      </w:r>
    </w:p>
    <w:p>
      <w:pPr>
        <w:pStyle w:val="SourceRef"/>
      </w:pPr>
      <w:r>
        <w:rPr>
          <w:rFonts w:ascii="Calibri" w:hAnsi="Calibri" w:eastAsia="Calibri" w:cs="Calibri"/>
          <w:i/>
          <w:color w:val="66717C"/>
          <w:sz w:val="16"/>
        </w:rPr>
        <w:t>Reference: §6.2.6.1.2, p. 24</w:t>
      </w:r>
      <w:r>
        <w:br/>
      </w:r>
      <w:r>
        <w:rPr>
          <w:rFonts w:ascii="Calibri" w:hAnsi="Calibri" w:eastAsia="Calibri" w:cs="Calibri"/>
          <w:i/>
          <w:color w:val="66717C"/>
          <w:sz w:val="16"/>
        </w:rPr>
        <w:t>Dẫn chiếu: §6.2.6.1.2, tr. 24</w:t>
      </w:r>
    </w:p>
    <w:p>
      <w:pPr>
        <w:pStyle w:val="Question"/>
        <w:numPr>
          <w:ilvl w:val="0"/>
          <w:numId w:val="10"/>
        </w:numPr>
      </w:pPr>
      <w:r>
        <w:rPr>
          <w:rFonts w:ascii="Calibri" w:hAnsi="Calibri" w:eastAsia="Calibri" w:cs="Calibri"/>
          <w:b/>
          <w:color w:val="0B2545"/>
          <w:sz w:val="21"/>
        </w:rPr>
        <w:t>Three substances in the same mixture have Ci/DLi ratios of 0.40, 0.35, and 0.15. What are the mixture exposure index Em and the conclusion?</w:t>
      </w:r>
      <w:r>
        <w:br/>
      </w:r>
      <w:r>
        <w:rPr>
          <w:rFonts w:ascii="Calibri" w:hAnsi="Calibri" w:eastAsia="Calibri" w:cs="Calibri"/>
          <w:b/>
          <w:i/>
          <w:color w:val="1F4D78"/>
          <w:sz w:val="20"/>
        </w:rPr>
        <w:t xml:space="preserve">VI: </w:t>
      </w:r>
      <w:r>
        <w:rPr>
          <w:rFonts w:ascii="Calibri" w:hAnsi="Calibri" w:eastAsia="Calibri" w:cs="Calibri"/>
          <w:b/>
          <w:i w:val="0"/>
          <w:color w:val="1F4D78"/>
          <w:sz w:val="20"/>
        </w:rPr>
        <w:t>Ba chất trong cùng một hỗn hợp có các tỷ số Ci/DLi lần lượt là 0,40; 0,35 và 0,15. Tổng phơi nhiễm hỗn hợp Em và kết luận là gì?</w:t>
      </w:r>
    </w:p>
    <w:p>
      <w:pPr>
        <w:pStyle w:val="Option"/>
        <w:keepNext/>
        <w:numPr>
          <w:ilvl w:val="0"/>
          <w:numId w:val="56"/>
        </w:numPr>
      </w:pPr>
      <w:r>
        <w:rPr>
          <w:rFonts w:ascii="Calibri" w:hAnsi="Calibri" w:eastAsia="Calibri" w:cs="Calibri"/>
          <w:b w:val="0"/>
          <w:color w:val="000000"/>
          <w:sz w:val="20"/>
        </w:rPr>
        <w:t>Em = 1.10; acceptable.</w:t>
      </w:r>
      <w:r>
        <w:br/>
      </w:r>
      <w:r>
        <w:rPr>
          <w:rFonts w:ascii="Calibri" w:hAnsi="Calibri" w:eastAsia="Calibri" w:cs="Calibri"/>
          <w:b/>
          <w:i/>
          <w:color w:val="1F4D78"/>
          <w:sz w:val="19"/>
        </w:rPr>
        <w:t xml:space="preserve">VI: </w:t>
      </w:r>
      <w:r>
        <w:rPr>
          <w:rFonts w:ascii="Calibri" w:hAnsi="Calibri" w:eastAsia="Calibri" w:cs="Calibri"/>
          <w:b w:val="0"/>
          <w:i/>
          <w:color w:val="66717C"/>
          <w:sz w:val="19"/>
        </w:rPr>
        <w:t>Em = 1,10; đạt.</w:t>
      </w:r>
    </w:p>
    <w:p>
      <w:pPr>
        <w:pStyle w:val="Option"/>
        <w:keepNext/>
        <w:numPr>
          <w:ilvl w:val="0"/>
          <w:numId w:val="56"/>
        </w:numPr>
      </w:pPr>
      <w:r>
        <w:rPr>
          <w:rFonts w:ascii="Calibri" w:hAnsi="Calibri" w:eastAsia="Calibri" w:cs="Calibri"/>
          <w:b w:val="0"/>
          <w:color w:val="000000"/>
          <w:sz w:val="20"/>
        </w:rPr>
        <w:t>Em = 0.90; acceptable because it is less than 1.0.</w:t>
      </w:r>
      <w:r>
        <w:br/>
      </w:r>
      <w:r>
        <w:rPr>
          <w:rFonts w:ascii="Calibri" w:hAnsi="Calibri" w:eastAsia="Calibri" w:cs="Calibri"/>
          <w:b/>
          <w:i/>
          <w:color w:val="1F4D78"/>
          <w:sz w:val="19"/>
        </w:rPr>
        <w:t xml:space="preserve">VI: </w:t>
      </w:r>
      <w:r>
        <w:rPr>
          <w:rFonts w:ascii="Calibri" w:hAnsi="Calibri" w:eastAsia="Calibri" w:cs="Calibri"/>
          <w:b w:val="0"/>
          <w:i/>
          <w:color w:val="66717C"/>
          <w:sz w:val="19"/>
        </w:rPr>
        <w:t>Em = 0,90; đạt vì nhỏ hơn 1,0.</w:t>
      </w:r>
    </w:p>
    <w:p>
      <w:pPr>
        <w:pStyle w:val="Option"/>
        <w:keepNext/>
        <w:numPr>
          <w:ilvl w:val="0"/>
          <w:numId w:val="56"/>
        </w:numPr>
      </w:pPr>
      <w:r>
        <w:rPr>
          <w:rFonts w:ascii="Calibri" w:hAnsi="Calibri" w:eastAsia="Calibri" w:cs="Calibri"/>
          <w:b w:val="0"/>
          <w:color w:val="000000"/>
          <w:sz w:val="20"/>
        </w:rPr>
        <w:t>Em = 0.75; unacceptable.</w:t>
      </w:r>
      <w:r>
        <w:br/>
      </w:r>
      <w:r>
        <w:rPr>
          <w:rFonts w:ascii="Calibri" w:hAnsi="Calibri" w:eastAsia="Calibri" w:cs="Calibri"/>
          <w:b/>
          <w:i/>
          <w:color w:val="1F4D78"/>
          <w:sz w:val="19"/>
        </w:rPr>
        <w:t xml:space="preserve">VI: </w:t>
      </w:r>
      <w:r>
        <w:rPr>
          <w:rFonts w:ascii="Calibri" w:hAnsi="Calibri" w:eastAsia="Calibri" w:cs="Calibri"/>
          <w:b w:val="0"/>
          <w:i/>
          <w:color w:val="66717C"/>
          <w:sz w:val="19"/>
        </w:rPr>
        <w:t>Em = 0,75; không đạt.</w:t>
      </w:r>
    </w:p>
    <w:p>
      <w:pPr>
        <w:pStyle w:val="Option"/>
        <w:keepNext/>
        <w:numPr>
          <w:ilvl w:val="0"/>
          <w:numId w:val="56"/>
        </w:numPr>
      </w:pPr>
      <w:r>
        <w:rPr>
          <w:rFonts w:ascii="Calibri" w:hAnsi="Calibri" w:eastAsia="Calibri" w:cs="Calibri"/>
          <w:b w:val="0"/>
          <w:color w:val="000000"/>
          <w:sz w:val="20"/>
        </w:rPr>
        <w:t>Em = 1.00; always acceptable.</w:t>
      </w:r>
      <w:r>
        <w:br/>
      </w:r>
      <w:r>
        <w:rPr>
          <w:rFonts w:ascii="Calibri" w:hAnsi="Calibri" w:eastAsia="Calibri" w:cs="Calibri"/>
          <w:b/>
          <w:i/>
          <w:color w:val="1F4D78"/>
          <w:sz w:val="19"/>
        </w:rPr>
        <w:t xml:space="preserve">VI: </w:t>
      </w:r>
      <w:r>
        <w:rPr>
          <w:rFonts w:ascii="Calibri" w:hAnsi="Calibri" w:eastAsia="Calibri" w:cs="Calibri"/>
          <w:b w:val="0"/>
          <w:i/>
          <w:color w:val="66717C"/>
          <w:sz w:val="19"/>
        </w:rPr>
        <w:t>Em = 1,00; luôn đạt.</w:t>
      </w:r>
    </w:p>
    <w:p>
      <w:pPr>
        <w:pStyle w:val="SourceRef"/>
      </w:pPr>
      <w:r>
        <w:rPr>
          <w:rFonts w:ascii="Calibri" w:hAnsi="Calibri" w:eastAsia="Calibri" w:cs="Calibri"/>
          <w:i/>
          <w:color w:val="66717C"/>
          <w:sz w:val="16"/>
        </w:rPr>
        <w:t>Reference: §6.3.2, Equation 6-12, p. 25</w:t>
      </w:r>
      <w:r>
        <w:br/>
      </w:r>
      <w:r>
        <w:rPr>
          <w:rFonts w:ascii="Calibri" w:hAnsi="Calibri" w:eastAsia="Calibri" w:cs="Calibri"/>
          <w:i/>
          <w:color w:val="66717C"/>
          <w:sz w:val="16"/>
        </w:rPr>
        <w:t>Dẫn chiếu: §6.3.2, Phương trình 6-12, tr. 25</w:t>
      </w:r>
    </w:p>
    <w:p>
      <w:pPr>
        <w:keepNext/>
        <w:spacing w:before="80" w:after="0"/>
        <w:jc w:val="center"/>
      </w:pPr>
      <w:r>
        <w:drawing>
          <wp:inline xmlns:a="http://schemas.openxmlformats.org/drawingml/2006/main" xmlns:pic="http://schemas.openxmlformats.org/drawingml/2006/picture">
            <wp:extent cx="5806440" cy="2322576"/>
            <wp:docPr id="2" name="Figure for Questions 45-46 - Three natural-ventilation plan configurations." title="Figure for Questions 45-46 - Three natural-ventilation plan configurations." descr="Figure for Questions 45-46 - Three natural-ventilation plan configurations. Hình dùng cho Câu 45-46 - Ba cấu hình mặt bằng thông gió tự nhiên."/>
            <wp:cNvGraphicFramePr>
              <a:graphicFrameLocks noChangeAspect="1"/>
            </wp:cNvGraphicFramePr>
            <a:graphic>
              <a:graphicData uri="http://schemas.openxmlformats.org/drawingml/2006/picture">
                <pic:pic>
                  <pic:nvPicPr>
                    <pic:cNvPr id="0" name="so_do_thong_gio_tu_nhien.png"/>
                    <pic:cNvPicPr/>
                  </pic:nvPicPr>
                  <pic:blipFill>
                    <a:blip r:embed="rId13"/>
                    <a:stretch>
                      <a:fillRect/>
                    </a:stretch>
                  </pic:blipFill>
                  <pic:spPr>
                    <a:xfrm>
                      <a:off x="0" y="0"/>
                      <a:ext cx="5806440" cy="2322576"/>
                    </a:xfrm>
                    <a:prstGeom prst="rect"/>
                  </pic:spPr>
                </pic:pic>
              </a:graphicData>
            </a:graphic>
          </wp:inline>
        </w:drawing>
      </w:r>
    </w:p>
    <w:p>
      <w:pPr>
        <w:pStyle w:val="CaptionCustom"/>
      </w:pPr>
      <w:r>
        <w:rPr>
          <w:rFonts w:ascii="Calibri" w:hAnsi="Calibri" w:eastAsia="Calibri" w:cs="Calibri"/>
          <w:i/>
          <w:color w:val="66717C"/>
          <w:sz w:val="17"/>
        </w:rPr>
        <w:t>Figure for Questions 45-46 - Three natural-ventilation plan configurations.</w:t>
      </w:r>
      <w:r>
        <w:br/>
      </w:r>
      <w:r>
        <w:rPr>
          <w:rFonts w:ascii="Calibri" w:hAnsi="Calibri" w:eastAsia="Calibri" w:cs="Calibri"/>
          <w:i/>
          <w:color w:val="66717C"/>
          <w:sz w:val="17"/>
        </w:rPr>
        <w:t>Hình dùng cho Câu 45-46 - Ba cấu hình mặt bằng thông gió tự nhiên.</w:t>
      </w:r>
    </w:p>
    <w:p>
      <w:pPr>
        <w:pStyle w:val="CaptionCustom"/>
        <w:spacing w:before="0" w:after="100"/>
      </w:pPr>
      <w:r>
        <w:rPr>
          <w:rFonts w:ascii="Calibri" w:hAnsi="Calibri" w:eastAsia="Calibri" w:cs="Calibri"/>
          <w:i/>
          <w:color w:val="66717C"/>
          <w:sz w:val="16"/>
        </w:rPr>
        <w:t>Diagram redrawn from Sections 6.4.1.3-6.4.1.5.</w:t>
      </w:r>
      <w:r>
        <w:br/>
      </w:r>
      <w:r>
        <w:rPr>
          <w:rFonts w:ascii="Calibri" w:hAnsi="Calibri" w:eastAsia="Calibri" w:cs="Calibri"/>
          <w:i/>
          <w:color w:val="66717C"/>
          <w:sz w:val="16"/>
        </w:rPr>
        <w:t>Sơ đồ biên soạn lại từ các quy tắc tại §6.4.1.3-6.4.1.5.</w:t>
      </w:r>
    </w:p>
    <w:p>
      <w:pPr>
        <w:pStyle w:val="Question"/>
        <w:numPr>
          <w:ilvl w:val="0"/>
          <w:numId w:val="10"/>
        </w:numPr>
      </w:pPr>
      <w:r>
        <w:rPr>
          <w:rFonts w:ascii="Calibri" w:hAnsi="Calibri" w:eastAsia="Calibri" w:cs="Calibri"/>
          <w:b/>
          <w:color w:val="0B2545"/>
          <w:sz w:val="21"/>
        </w:rPr>
        <w:t>In diagram A, a room has natural-ventilation openings on one side and a ceiling height H = 3 m. What is the maximum depth of the zone considered naturally ventilated?</w:t>
      </w:r>
      <w:r>
        <w:br/>
      </w:r>
      <w:r>
        <w:rPr>
          <w:rFonts w:ascii="Calibri" w:hAnsi="Calibri" w:eastAsia="Calibri" w:cs="Calibri"/>
          <w:b/>
          <w:i/>
          <w:color w:val="1F4D78"/>
          <w:sz w:val="20"/>
        </w:rPr>
        <w:t xml:space="preserve">VI: </w:t>
      </w:r>
      <w:r>
        <w:rPr>
          <w:rFonts w:ascii="Calibri" w:hAnsi="Calibri" w:eastAsia="Calibri" w:cs="Calibri"/>
          <w:b/>
          <w:i w:val="0"/>
          <w:color w:val="1F4D78"/>
          <w:sz w:val="20"/>
        </w:rPr>
        <w:t>Theo sơ đồ A, một phòng có lỗ mở thông gió tự nhiên ở một phía và chiều cao trần H = 3 m. Chiều sâu tối đa của vùng được coi là thông gió tự nhiên là bao nhiêu?</w:t>
      </w:r>
    </w:p>
    <w:p>
      <w:pPr>
        <w:pStyle w:val="Option"/>
        <w:keepNext/>
        <w:numPr>
          <w:ilvl w:val="0"/>
          <w:numId w:val="57"/>
        </w:numPr>
      </w:pPr>
      <w:r>
        <w:rPr>
          <w:rFonts w:ascii="Calibri" w:hAnsi="Calibri" w:eastAsia="Calibri" w:cs="Calibri"/>
          <w:b w:val="0"/>
          <w:color w:val="000000"/>
          <w:sz w:val="20"/>
        </w:rPr>
        <w:t>3 m.</w:t>
      </w:r>
      <w:r>
        <w:br/>
      </w:r>
      <w:r>
        <w:rPr>
          <w:rFonts w:ascii="Calibri" w:hAnsi="Calibri" w:eastAsia="Calibri" w:cs="Calibri"/>
          <w:b/>
          <w:i/>
          <w:color w:val="1F4D78"/>
          <w:sz w:val="19"/>
        </w:rPr>
        <w:t xml:space="preserve">VI: </w:t>
      </w:r>
      <w:r>
        <w:rPr>
          <w:rFonts w:ascii="Calibri" w:hAnsi="Calibri" w:eastAsia="Calibri" w:cs="Calibri"/>
          <w:b w:val="0"/>
          <w:i/>
          <w:color w:val="66717C"/>
          <w:sz w:val="19"/>
        </w:rPr>
        <w:t>3 m.</w:t>
      </w:r>
    </w:p>
    <w:p>
      <w:pPr>
        <w:pStyle w:val="Option"/>
        <w:keepNext/>
        <w:numPr>
          <w:ilvl w:val="0"/>
          <w:numId w:val="57"/>
        </w:numPr>
      </w:pPr>
      <w:r>
        <w:rPr>
          <w:rFonts w:ascii="Calibri" w:hAnsi="Calibri" w:eastAsia="Calibri" w:cs="Calibri"/>
          <w:b w:val="0"/>
          <w:color w:val="000000"/>
          <w:sz w:val="20"/>
        </w:rPr>
        <w:t>4.5 m.</w:t>
      </w:r>
      <w:r>
        <w:br/>
      </w:r>
      <w:r>
        <w:rPr>
          <w:rFonts w:ascii="Calibri" w:hAnsi="Calibri" w:eastAsia="Calibri" w:cs="Calibri"/>
          <w:b/>
          <w:i/>
          <w:color w:val="1F4D78"/>
          <w:sz w:val="19"/>
        </w:rPr>
        <w:t xml:space="preserve">VI: </w:t>
      </w:r>
      <w:r>
        <w:rPr>
          <w:rFonts w:ascii="Calibri" w:hAnsi="Calibri" w:eastAsia="Calibri" w:cs="Calibri"/>
          <w:b w:val="0"/>
          <w:i/>
          <w:color w:val="66717C"/>
          <w:sz w:val="19"/>
        </w:rPr>
        <w:t>4,5 m.</w:t>
      </w:r>
    </w:p>
    <w:p>
      <w:pPr>
        <w:pStyle w:val="Option"/>
        <w:keepNext/>
        <w:numPr>
          <w:ilvl w:val="0"/>
          <w:numId w:val="57"/>
        </w:numPr>
      </w:pPr>
      <w:r>
        <w:rPr>
          <w:rFonts w:ascii="Calibri" w:hAnsi="Calibri" w:eastAsia="Calibri" w:cs="Calibri"/>
          <w:b w:val="0"/>
          <w:color w:val="000000"/>
          <w:sz w:val="20"/>
        </w:rPr>
        <w:t>15 m.</w:t>
      </w:r>
      <w:r>
        <w:br/>
      </w:r>
      <w:r>
        <w:rPr>
          <w:rFonts w:ascii="Calibri" w:hAnsi="Calibri" w:eastAsia="Calibri" w:cs="Calibri"/>
          <w:b/>
          <w:i/>
          <w:color w:val="1F4D78"/>
          <w:sz w:val="19"/>
        </w:rPr>
        <w:t xml:space="preserve">VI: </w:t>
      </w:r>
      <w:r>
        <w:rPr>
          <w:rFonts w:ascii="Calibri" w:hAnsi="Calibri" w:eastAsia="Calibri" w:cs="Calibri"/>
          <w:b w:val="0"/>
          <w:i/>
          <w:color w:val="66717C"/>
          <w:sz w:val="19"/>
        </w:rPr>
        <w:t>15 m.</w:t>
      </w:r>
    </w:p>
    <w:p>
      <w:pPr>
        <w:pStyle w:val="Option"/>
        <w:keepNext/>
        <w:numPr>
          <w:ilvl w:val="0"/>
          <w:numId w:val="57"/>
        </w:numPr>
      </w:pPr>
      <w:r>
        <w:rPr>
          <w:rFonts w:ascii="Calibri" w:hAnsi="Calibri" w:eastAsia="Calibri" w:cs="Calibri"/>
          <w:b w:val="0"/>
          <w:color w:val="000000"/>
          <w:sz w:val="20"/>
        </w:rPr>
        <w:t>6 m.</w:t>
      </w:r>
      <w:r>
        <w:br/>
      </w:r>
      <w:r>
        <w:rPr>
          <w:rFonts w:ascii="Calibri" w:hAnsi="Calibri" w:eastAsia="Calibri" w:cs="Calibri"/>
          <w:b/>
          <w:i/>
          <w:color w:val="1F4D78"/>
          <w:sz w:val="19"/>
        </w:rPr>
        <w:t xml:space="preserve">VI: </w:t>
      </w:r>
      <w:r>
        <w:rPr>
          <w:rFonts w:ascii="Calibri" w:hAnsi="Calibri" w:eastAsia="Calibri" w:cs="Calibri"/>
          <w:b w:val="0"/>
          <w:i/>
          <w:color w:val="66717C"/>
          <w:sz w:val="19"/>
        </w:rPr>
        <w:t>6 m.</w:t>
      </w:r>
    </w:p>
    <w:p>
      <w:pPr>
        <w:pStyle w:val="SourceRef"/>
      </w:pPr>
      <w:r>
        <w:rPr>
          <w:rFonts w:ascii="Calibri" w:hAnsi="Calibri" w:eastAsia="Calibri" w:cs="Calibri"/>
          <w:i/>
          <w:color w:val="66717C"/>
          <w:sz w:val="16"/>
        </w:rPr>
        <w:t>Reference: §6.4.1.3, p. 27</w:t>
      </w:r>
      <w:r>
        <w:br/>
      </w:r>
      <w:r>
        <w:rPr>
          <w:rFonts w:ascii="Calibri" w:hAnsi="Calibri" w:eastAsia="Calibri" w:cs="Calibri"/>
          <w:i/>
          <w:color w:val="66717C"/>
          <w:sz w:val="16"/>
        </w:rPr>
        <w:t>Dẫn chiếu: §6.4.1.3, tr. 27</w:t>
      </w:r>
    </w:p>
    <w:p>
      <w:pPr>
        <w:pStyle w:val="Question"/>
        <w:numPr>
          <w:ilvl w:val="0"/>
          <w:numId w:val="10"/>
        </w:numPr>
      </w:pPr>
      <w:r>
        <w:rPr>
          <w:rFonts w:ascii="Calibri" w:hAnsi="Calibri" w:eastAsia="Calibri" w:cs="Calibri"/>
          <w:b/>
          <w:color w:val="0B2545"/>
          <w:sz w:val="21"/>
        </w:rPr>
        <w:t>In diagram B, a room has openings on two opposite sides and H = 3 m. What is the greatest permitted distance between the two sides for the entire zone to be within the natural-ventilation range?</w:t>
      </w:r>
      <w:r>
        <w:br/>
      </w:r>
      <w:r>
        <w:rPr>
          <w:rFonts w:ascii="Calibri" w:hAnsi="Calibri" w:eastAsia="Calibri" w:cs="Calibri"/>
          <w:b/>
          <w:i/>
          <w:color w:val="1F4D78"/>
          <w:sz w:val="20"/>
        </w:rPr>
        <w:t xml:space="preserve">VI: </w:t>
      </w:r>
      <w:r>
        <w:rPr>
          <w:rFonts w:ascii="Calibri" w:hAnsi="Calibri" w:eastAsia="Calibri" w:cs="Calibri"/>
          <w:b/>
          <w:i w:val="0"/>
          <w:color w:val="1F4D78"/>
          <w:sz w:val="20"/>
        </w:rPr>
        <w:t>Theo sơ đồ B, một phòng có lỗ mở ở hai phía đối diện và H = 3 m. Khoảng cách lớn nhất giữa hai phía để toàn vùng nằm trong phạm vi thông gió tự nhiên là bao nhiêu?</w:t>
      </w:r>
    </w:p>
    <w:p>
      <w:pPr>
        <w:pStyle w:val="Option"/>
        <w:keepNext/>
        <w:numPr>
          <w:ilvl w:val="0"/>
          <w:numId w:val="58"/>
        </w:numPr>
      </w:pPr>
      <w:r>
        <w:rPr>
          <w:rFonts w:ascii="Calibri" w:hAnsi="Calibri" w:eastAsia="Calibri" w:cs="Calibri"/>
          <w:b w:val="0"/>
          <w:color w:val="000000"/>
          <w:sz w:val="20"/>
        </w:rPr>
        <w:t>15 m.</w:t>
      </w:r>
      <w:r>
        <w:br/>
      </w:r>
      <w:r>
        <w:rPr>
          <w:rFonts w:ascii="Calibri" w:hAnsi="Calibri" w:eastAsia="Calibri" w:cs="Calibri"/>
          <w:b/>
          <w:i/>
          <w:color w:val="1F4D78"/>
          <w:sz w:val="19"/>
        </w:rPr>
        <w:t xml:space="preserve">VI: </w:t>
      </w:r>
      <w:r>
        <w:rPr>
          <w:rFonts w:ascii="Calibri" w:hAnsi="Calibri" w:eastAsia="Calibri" w:cs="Calibri"/>
          <w:b w:val="0"/>
          <w:i/>
          <w:color w:val="66717C"/>
          <w:sz w:val="19"/>
        </w:rPr>
        <w:t>15 m.</w:t>
      </w:r>
    </w:p>
    <w:p>
      <w:pPr>
        <w:pStyle w:val="Option"/>
        <w:keepNext/>
        <w:numPr>
          <w:ilvl w:val="0"/>
          <w:numId w:val="58"/>
        </w:numPr>
      </w:pPr>
      <w:r>
        <w:rPr>
          <w:rFonts w:ascii="Calibri" w:hAnsi="Calibri" w:eastAsia="Calibri" w:cs="Calibri"/>
          <w:b w:val="0"/>
          <w:color w:val="000000"/>
          <w:sz w:val="20"/>
        </w:rPr>
        <w:t>9 m.</w:t>
      </w:r>
      <w:r>
        <w:br/>
      </w:r>
      <w:r>
        <w:rPr>
          <w:rFonts w:ascii="Calibri" w:hAnsi="Calibri" w:eastAsia="Calibri" w:cs="Calibri"/>
          <w:b/>
          <w:i/>
          <w:color w:val="1F4D78"/>
          <w:sz w:val="19"/>
        </w:rPr>
        <w:t xml:space="preserve">VI: </w:t>
      </w:r>
      <w:r>
        <w:rPr>
          <w:rFonts w:ascii="Calibri" w:hAnsi="Calibri" w:eastAsia="Calibri" w:cs="Calibri"/>
          <w:b w:val="0"/>
          <w:i/>
          <w:color w:val="66717C"/>
          <w:sz w:val="19"/>
        </w:rPr>
        <w:t>9 m.</w:t>
      </w:r>
    </w:p>
    <w:p>
      <w:pPr>
        <w:pStyle w:val="Option"/>
        <w:keepNext/>
        <w:numPr>
          <w:ilvl w:val="0"/>
          <w:numId w:val="58"/>
        </w:numPr>
      </w:pPr>
      <w:r>
        <w:rPr>
          <w:rFonts w:ascii="Calibri" w:hAnsi="Calibri" w:eastAsia="Calibri" w:cs="Calibri"/>
          <w:b w:val="0"/>
          <w:color w:val="000000"/>
          <w:sz w:val="20"/>
        </w:rPr>
        <w:t>6 m.</w:t>
      </w:r>
      <w:r>
        <w:br/>
      </w:r>
      <w:r>
        <w:rPr>
          <w:rFonts w:ascii="Calibri" w:hAnsi="Calibri" w:eastAsia="Calibri" w:cs="Calibri"/>
          <w:b/>
          <w:i/>
          <w:color w:val="1F4D78"/>
          <w:sz w:val="19"/>
        </w:rPr>
        <w:t xml:space="preserve">VI: </w:t>
      </w:r>
      <w:r>
        <w:rPr>
          <w:rFonts w:ascii="Calibri" w:hAnsi="Calibri" w:eastAsia="Calibri" w:cs="Calibri"/>
          <w:b w:val="0"/>
          <w:i/>
          <w:color w:val="66717C"/>
          <w:sz w:val="19"/>
        </w:rPr>
        <w:t>6 m.</w:t>
      </w:r>
    </w:p>
    <w:p>
      <w:pPr>
        <w:pStyle w:val="Option"/>
        <w:keepNext/>
        <w:numPr>
          <w:ilvl w:val="0"/>
          <w:numId w:val="58"/>
        </w:numPr>
      </w:pPr>
      <w:r>
        <w:rPr>
          <w:rFonts w:ascii="Calibri" w:hAnsi="Calibri" w:eastAsia="Calibri" w:cs="Calibri"/>
          <w:b w:val="0"/>
          <w:color w:val="000000"/>
          <w:sz w:val="20"/>
        </w:rPr>
        <w:t>3 m.</w:t>
      </w:r>
      <w:r>
        <w:br/>
      </w:r>
      <w:r>
        <w:rPr>
          <w:rFonts w:ascii="Calibri" w:hAnsi="Calibri" w:eastAsia="Calibri" w:cs="Calibri"/>
          <w:b/>
          <w:i/>
          <w:color w:val="1F4D78"/>
          <w:sz w:val="19"/>
        </w:rPr>
        <w:t xml:space="preserve">VI: </w:t>
      </w:r>
      <w:r>
        <w:rPr>
          <w:rFonts w:ascii="Calibri" w:hAnsi="Calibri" w:eastAsia="Calibri" w:cs="Calibri"/>
          <w:b w:val="0"/>
          <w:i/>
          <w:color w:val="66717C"/>
          <w:sz w:val="19"/>
        </w:rPr>
        <w:t>3 m.</w:t>
      </w:r>
    </w:p>
    <w:p>
      <w:pPr>
        <w:pStyle w:val="SourceRef"/>
      </w:pPr>
      <w:r>
        <w:rPr>
          <w:rFonts w:ascii="Calibri" w:hAnsi="Calibri" w:eastAsia="Calibri" w:cs="Calibri"/>
          <w:i/>
          <w:color w:val="66717C"/>
          <w:sz w:val="16"/>
        </w:rPr>
        <w:t>Reference: §6.4.1.4, p. 27</w:t>
      </w:r>
      <w:r>
        <w:br/>
      </w:r>
      <w:r>
        <w:rPr>
          <w:rFonts w:ascii="Calibri" w:hAnsi="Calibri" w:eastAsia="Calibri" w:cs="Calibri"/>
          <w:i/>
          <w:color w:val="66717C"/>
          <w:sz w:val="16"/>
        </w:rPr>
        <w:t>Dẫn chiếu: §6.4.1.4, tr. 27</w:t>
      </w:r>
    </w:p>
    <w:p>
      <w:pPr>
        <w:pStyle w:val="Question"/>
        <w:numPr>
          <w:ilvl w:val="0"/>
          <w:numId w:val="10"/>
        </w:numPr>
      </w:pPr>
      <w:r>
        <w:rPr>
          <w:rFonts w:ascii="Calibri" w:hAnsi="Calibri" w:eastAsia="Calibri" w:cs="Calibri"/>
          <w:b/>
          <w:color w:val="0B2545"/>
          <w:sz w:val="21"/>
        </w:rPr>
        <w:t>According to Table 6-7, for one or more single openings at the same elevation, Vbz/Az = 2.0 (L/s)/m² and HS/WS &gt; 1. What is the minimum total openable area as a percentage of Az?</w:t>
      </w:r>
      <w:r>
        <w:br/>
      </w:r>
      <w:r>
        <w:rPr>
          <w:rFonts w:ascii="Calibri" w:hAnsi="Calibri" w:eastAsia="Calibri" w:cs="Calibri"/>
          <w:b/>
          <w:i/>
          <w:color w:val="1F4D78"/>
          <w:sz w:val="20"/>
        </w:rPr>
        <w:t xml:space="preserve">VI: </w:t>
      </w:r>
      <w:r>
        <w:rPr>
          <w:rFonts w:ascii="Calibri" w:hAnsi="Calibri" w:eastAsia="Calibri" w:cs="Calibri"/>
          <w:b/>
          <w:i w:val="0"/>
          <w:color w:val="1F4D78"/>
          <w:sz w:val="20"/>
        </w:rPr>
        <w:t>Theo Bảng 6-7, với một hoặc nhiều lỗ mở đơn ở cùng cao độ, Vbz/Az = 2,0 (L/s)/m² và HS/WS &gt; 1, tổng diện tích có thể mở tối thiểu bằng bao nhiêu phần trăm Az?</w:t>
      </w:r>
    </w:p>
    <w:p>
      <w:pPr>
        <w:pStyle w:val="Option"/>
        <w:keepNext/>
        <w:numPr>
          <w:ilvl w:val="0"/>
          <w:numId w:val="59"/>
        </w:numPr>
      </w:pPr>
      <w:r>
        <w:rPr>
          <w:rFonts w:ascii="Calibri" w:hAnsi="Calibri" w:eastAsia="Calibri" w:cs="Calibri"/>
          <w:b w:val="0"/>
          <w:color w:val="000000"/>
          <w:sz w:val="20"/>
        </w:rPr>
        <w:t>6.9%.</w:t>
      </w:r>
      <w:r>
        <w:br/>
      </w:r>
      <w:r>
        <w:rPr>
          <w:rFonts w:ascii="Calibri" w:hAnsi="Calibri" w:eastAsia="Calibri" w:cs="Calibri"/>
          <w:b/>
          <w:i/>
          <w:color w:val="1F4D78"/>
          <w:sz w:val="19"/>
        </w:rPr>
        <w:t xml:space="preserve">VI: </w:t>
      </w:r>
      <w:r>
        <w:rPr>
          <w:rFonts w:ascii="Calibri" w:hAnsi="Calibri" w:eastAsia="Calibri" w:cs="Calibri"/>
          <w:b w:val="0"/>
          <w:i/>
          <w:color w:val="66717C"/>
          <w:sz w:val="19"/>
        </w:rPr>
        <w:t>6,9%.</w:t>
      </w:r>
    </w:p>
    <w:p>
      <w:pPr>
        <w:pStyle w:val="Option"/>
        <w:keepNext/>
        <w:numPr>
          <w:ilvl w:val="0"/>
          <w:numId w:val="59"/>
        </w:numPr>
      </w:pPr>
      <w:r>
        <w:rPr>
          <w:rFonts w:ascii="Calibri" w:hAnsi="Calibri" w:eastAsia="Calibri" w:cs="Calibri"/>
          <w:b w:val="0"/>
          <w:color w:val="000000"/>
          <w:sz w:val="20"/>
        </w:rPr>
        <w:t>5.0%.</w:t>
      </w:r>
      <w:r>
        <w:br/>
      </w:r>
      <w:r>
        <w:rPr>
          <w:rFonts w:ascii="Calibri" w:hAnsi="Calibri" w:eastAsia="Calibri" w:cs="Calibri"/>
          <w:b/>
          <w:i/>
          <w:color w:val="1F4D78"/>
          <w:sz w:val="19"/>
        </w:rPr>
        <w:t xml:space="preserve">VI: </w:t>
      </w:r>
      <w:r>
        <w:rPr>
          <w:rFonts w:ascii="Calibri" w:hAnsi="Calibri" w:eastAsia="Calibri" w:cs="Calibri"/>
          <w:b w:val="0"/>
          <w:i/>
          <w:color w:val="66717C"/>
          <w:sz w:val="19"/>
        </w:rPr>
        <w:t>5,0%.</w:t>
      </w:r>
    </w:p>
    <w:p>
      <w:pPr>
        <w:pStyle w:val="Option"/>
        <w:keepNext/>
        <w:numPr>
          <w:ilvl w:val="0"/>
          <w:numId w:val="59"/>
        </w:numPr>
      </w:pPr>
      <w:r>
        <w:rPr>
          <w:rFonts w:ascii="Calibri" w:hAnsi="Calibri" w:eastAsia="Calibri" w:cs="Calibri"/>
          <w:b w:val="0"/>
          <w:color w:val="000000"/>
          <w:sz w:val="20"/>
        </w:rPr>
        <w:t>4.4%.</w:t>
      </w:r>
      <w:r>
        <w:br/>
      </w:r>
      <w:r>
        <w:rPr>
          <w:rFonts w:ascii="Calibri" w:hAnsi="Calibri" w:eastAsia="Calibri" w:cs="Calibri"/>
          <w:b/>
          <w:i/>
          <w:color w:val="1F4D78"/>
          <w:sz w:val="19"/>
        </w:rPr>
        <w:t xml:space="preserve">VI: </w:t>
      </w:r>
      <w:r>
        <w:rPr>
          <w:rFonts w:ascii="Calibri" w:hAnsi="Calibri" w:eastAsia="Calibri" w:cs="Calibri"/>
          <w:b w:val="0"/>
          <w:i/>
          <w:color w:val="66717C"/>
          <w:sz w:val="19"/>
        </w:rPr>
        <w:t>4,4%.</w:t>
      </w:r>
    </w:p>
    <w:p>
      <w:pPr>
        <w:pStyle w:val="Option"/>
        <w:keepNext/>
        <w:numPr>
          <w:ilvl w:val="0"/>
          <w:numId w:val="59"/>
        </w:numPr>
      </w:pPr>
      <w:r>
        <w:rPr>
          <w:rFonts w:ascii="Calibri" w:hAnsi="Calibri" w:eastAsia="Calibri" w:cs="Calibri"/>
          <w:b w:val="0"/>
          <w:color w:val="000000"/>
          <w:sz w:val="20"/>
        </w:rPr>
        <w:t>2.6%.</w:t>
      </w:r>
      <w:r>
        <w:br/>
      </w:r>
      <w:r>
        <w:rPr>
          <w:rFonts w:ascii="Calibri" w:hAnsi="Calibri" w:eastAsia="Calibri" w:cs="Calibri"/>
          <w:b/>
          <w:i/>
          <w:color w:val="1F4D78"/>
          <w:sz w:val="19"/>
        </w:rPr>
        <w:t xml:space="preserve">VI: </w:t>
      </w:r>
      <w:r>
        <w:rPr>
          <w:rFonts w:ascii="Calibri" w:hAnsi="Calibri" w:eastAsia="Calibri" w:cs="Calibri"/>
          <w:b w:val="0"/>
          <w:i/>
          <w:color w:val="66717C"/>
          <w:sz w:val="19"/>
        </w:rPr>
        <w:t>2,6%.</w:t>
      </w:r>
    </w:p>
    <w:p>
      <w:pPr>
        <w:pStyle w:val="SourceRef"/>
      </w:pPr>
      <w:r>
        <w:rPr>
          <w:rFonts w:ascii="Calibri" w:hAnsi="Calibri" w:eastAsia="Calibri" w:cs="Calibri"/>
          <w:i/>
          <w:color w:val="66717C"/>
          <w:sz w:val="16"/>
        </w:rPr>
        <w:t>Reference: §6.4.1.6.1 and Table 6-7, p. 27-28</w:t>
      </w:r>
      <w:r>
        <w:br/>
      </w:r>
      <w:r>
        <w:rPr>
          <w:rFonts w:ascii="Calibri" w:hAnsi="Calibri" w:eastAsia="Calibri" w:cs="Calibri"/>
          <w:i/>
          <w:color w:val="66717C"/>
          <w:sz w:val="16"/>
        </w:rPr>
        <w:t>Dẫn chiếu: §6.4.1.6.1 và Bảng 6-7, tr. 27-28</w:t>
      </w:r>
    </w:p>
    <w:p>
      <w:pPr>
        <w:pStyle w:val="Question"/>
        <w:numPr>
          <w:ilvl w:val="0"/>
          <w:numId w:val="10"/>
        </w:numPr>
      </w:pPr>
      <w:r>
        <w:rPr>
          <w:rFonts w:ascii="Calibri" w:hAnsi="Calibri" w:eastAsia="Calibri" w:cs="Calibri"/>
          <w:b/>
          <w:color w:val="0B2545"/>
          <w:sz w:val="21"/>
        </w:rPr>
        <w:t>Using the simplified method in Appendix B, what separation distance L applies to Class 3 exhaust?</w:t>
      </w:r>
      <w:r>
        <w:br/>
      </w:r>
      <w:r>
        <w:rPr>
          <w:rFonts w:ascii="Calibri" w:hAnsi="Calibri" w:eastAsia="Calibri" w:cs="Calibri"/>
          <w:b/>
          <w:i/>
          <w:color w:val="1F4D78"/>
          <w:sz w:val="20"/>
        </w:rPr>
        <w:t xml:space="preserve">VI: </w:t>
      </w:r>
      <w:r>
        <w:rPr>
          <w:rFonts w:ascii="Calibri" w:hAnsi="Calibri" w:eastAsia="Calibri" w:cs="Calibri"/>
          <w:b/>
          <w:i w:val="0"/>
          <w:color w:val="1F4D78"/>
          <w:sz w:val="20"/>
        </w:rPr>
        <w:t>Dùng phương pháp đơn giản của Phụ lục B, khoảng cách L cho khí thải Loại 3 là bao nhiêu?</w:t>
      </w:r>
    </w:p>
    <w:p>
      <w:pPr>
        <w:pStyle w:val="Option"/>
        <w:keepNext/>
        <w:numPr>
          <w:ilvl w:val="0"/>
          <w:numId w:val="60"/>
        </w:numPr>
      </w:pPr>
      <w:r>
        <w:rPr>
          <w:rFonts w:ascii="Calibri" w:hAnsi="Calibri" w:eastAsia="Calibri" w:cs="Calibri"/>
          <w:b w:val="0"/>
          <w:color w:val="000000"/>
          <w:sz w:val="20"/>
        </w:rPr>
        <w:t>3 m.</w:t>
      </w:r>
      <w:r>
        <w:br/>
      </w:r>
      <w:r>
        <w:rPr>
          <w:rFonts w:ascii="Calibri" w:hAnsi="Calibri" w:eastAsia="Calibri" w:cs="Calibri"/>
          <w:b/>
          <w:i/>
          <w:color w:val="1F4D78"/>
          <w:sz w:val="19"/>
        </w:rPr>
        <w:t xml:space="preserve">VI: </w:t>
      </w:r>
      <w:r>
        <w:rPr>
          <w:rFonts w:ascii="Calibri" w:hAnsi="Calibri" w:eastAsia="Calibri" w:cs="Calibri"/>
          <w:b w:val="0"/>
          <w:i/>
          <w:color w:val="66717C"/>
          <w:sz w:val="19"/>
        </w:rPr>
        <w:t>3 m.</w:t>
      </w:r>
    </w:p>
    <w:p>
      <w:pPr>
        <w:pStyle w:val="Option"/>
        <w:keepNext/>
        <w:numPr>
          <w:ilvl w:val="0"/>
          <w:numId w:val="60"/>
        </w:numPr>
      </w:pPr>
      <w:r>
        <w:rPr>
          <w:rFonts w:ascii="Calibri" w:hAnsi="Calibri" w:eastAsia="Calibri" w:cs="Calibri"/>
          <w:b w:val="0"/>
          <w:color w:val="000000"/>
          <w:sz w:val="20"/>
        </w:rPr>
        <w:t>5 m.</w:t>
      </w:r>
      <w:r>
        <w:br/>
      </w:r>
      <w:r>
        <w:rPr>
          <w:rFonts w:ascii="Calibri" w:hAnsi="Calibri" w:eastAsia="Calibri" w:cs="Calibri"/>
          <w:b/>
          <w:i/>
          <w:color w:val="1F4D78"/>
          <w:sz w:val="19"/>
        </w:rPr>
        <w:t xml:space="preserve">VI: </w:t>
      </w:r>
      <w:r>
        <w:rPr>
          <w:rFonts w:ascii="Calibri" w:hAnsi="Calibri" w:eastAsia="Calibri" w:cs="Calibri"/>
          <w:b w:val="0"/>
          <w:i/>
          <w:color w:val="66717C"/>
          <w:sz w:val="19"/>
        </w:rPr>
        <w:t>5 m.</w:t>
      </w:r>
    </w:p>
    <w:p>
      <w:pPr>
        <w:pStyle w:val="Option"/>
        <w:keepNext/>
        <w:numPr>
          <w:ilvl w:val="0"/>
          <w:numId w:val="60"/>
        </w:numPr>
      </w:pPr>
      <w:r>
        <w:rPr>
          <w:rFonts w:ascii="Calibri" w:hAnsi="Calibri" w:eastAsia="Calibri" w:cs="Calibri"/>
          <w:b w:val="0"/>
          <w:color w:val="000000"/>
          <w:sz w:val="20"/>
        </w:rPr>
        <w:t>7.5 m.</w:t>
      </w:r>
      <w:r>
        <w:br/>
      </w:r>
      <w:r>
        <w:rPr>
          <w:rFonts w:ascii="Calibri" w:hAnsi="Calibri" w:eastAsia="Calibri" w:cs="Calibri"/>
          <w:b/>
          <w:i/>
          <w:color w:val="1F4D78"/>
          <w:sz w:val="19"/>
        </w:rPr>
        <w:t xml:space="preserve">VI: </w:t>
      </w:r>
      <w:r>
        <w:rPr>
          <w:rFonts w:ascii="Calibri" w:hAnsi="Calibri" w:eastAsia="Calibri" w:cs="Calibri"/>
          <w:b w:val="0"/>
          <w:i/>
          <w:color w:val="66717C"/>
          <w:sz w:val="19"/>
        </w:rPr>
        <w:t>7,5 m.</w:t>
      </w:r>
    </w:p>
    <w:p>
      <w:pPr>
        <w:pStyle w:val="Option"/>
        <w:keepNext/>
        <w:numPr>
          <w:ilvl w:val="0"/>
          <w:numId w:val="60"/>
        </w:numPr>
      </w:pPr>
      <w:r>
        <w:rPr>
          <w:rFonts w:ascii="Calibri" w:hAnsi="Calibri" w:eastAsia="Calibri" w:cs="Calibri"/>
          <w:b w:val="0"/>
          <w:color w:val="000000"/>
          <w:sz w:val="20"/>
        </w:rPr>
        <w:t>10 m.</w:t>
      </w:r>
      <w:r>
        <w:br/>
      </w:r>
      <w:r>
        <w:rPr>
          <w:rFonts w:ascii="Calibri" w:hAnsi="Calibri" w:eastAsia="Calibri" w:cs="Calibri"/>
          <w:b/>
          <w:i/>
          <w:color w:val="1F4D78"/>
          <w:sz w:val="19"/>
        </w:rPr>
        <w:t xml:space="preserve">VI: </w:t>
      </w:r>
      <w:r>
        <w:rPr>
          <w:rFonts w:ascii="Calibri" w:hAnsi="Calibri" w:eastAsia="Calibri" w:cs="Calibri"/>
          <w:b w:val="0"/>
          <w:i/>
          <w:color w:val="66717C"/>
          <w:sz w:val="19"/>
        </w:rPr>
        <w:t>10 m.</w:t>
      </w:r>
    </w:p>
    <w:p>
      <w:pPr>
        <w:pStyle w:val="SourceRef"/>
      </w:pPr>
      <w:r>
        <w:rPr>
          <w:rFonts w:ascii="Calibri" w:hAnsi="Calibri" w:eastAsia="Calibri" w:cs="Calibri"/>
          <w:i/>
          <w:color w:val="66717C"/>
          <w:sz w:val="16"/>
        </w:rPr>
        <w:t>Reference: Appendix B, §B2.1 and Table B-1, p. 40-41</w:t>
      </w:r>
      <w:r>
        <w:br/>
      </w:r>
      <w:r>
        <w:rPr>
          <w:rFonts w:ascii="Calibri" w:hAnsi="Calibri" w:eastAsia="Calibri" w:cs="Calibri"/>
          <w:i/>
          <w:color w:val="66717C"/>
          <w:sz w:val="16"/>
        </w:rPr>
        <w:t>Dẫn chiếu: Phụ lục B, §B2.1 và Bảng B-1, tr. 40-41</w:t>
      </w:r>
    </w:p>
    <w:p>
      <w:pPr>
        <w:pStyle w:val="Question"/>
        <w:numPr>
          <w:ilvl w:val="0"/>
          <w:numId w:val="10"/>
        </w:numPr>
      </w:pPr>
      <w:r>
        <w:rPr>
          <w:rFonts w:ascii="Calibri" w:hAnsi="Calibri" w:eastAsia="Calibri" w:cs="Calibri"/>
          <w:b/>
          <w:color w:val="0B2545"/>
          <w:sz w:val="21"/>
        </w:rPr>
        <w:t>Under Appendix A, a system has Vou = 600 cfm and Vps = 2000 cfm; the zone considered has Voz = 180 cfm and Vpz = 300 cfm. For a single-supply system, what is Evz?</w:t>
      </w:r>
      <w:r>
        <w:br/>
      </w:r>
      <w:r>
        <w:rPr>
          <w:rFonts w:ascii="Calibri" w:hAnsi="Calibri" w:eastAsia="Calibri" w:cs="Calibri"/>
          <w:b/>
          <w:i/>
          <w:color w:val="1F4D78"/>
          <w:sz w:val="20"/>
        </w:rPr>
        <w:t xml:space="preserve">VI: </w:t>
      </w:r>
      <w:r>
        <w:rPr>
          <w:rFonts w:ascii="Calibri" w:hAnsi="Calibri" w:eastAsia="Calibri" w:cs="Calibri"/>
          <w:b/>
          <w:i w:val="0"/>
          <w:color w:val="1F4D78"/>
          <w:sz w:val="20"/>
        </w:rPr>
        <w:t>Theo Phụ lục A, một hệ thống có Vou = 600 cfm, Vps = 2000 cfm; vùng đang xét có Voz = 180 cfm và Vpz = 300 cfm. Với hệ cấp đơn, Evz bằng bao nhiêu?</w:t>
      </w:r>
    </w:p>
    <w:p>
      <w:pPr>
        <w:pStyle w:val="Option"/>
        <w:keepNext/>
        <w:numPr>
          <w:ilvl w:val="0"/>
          <w:numId w:val="61"/>
        </w:numPr>
      </w:pPr>
      <w:r>
        <w:rPr>
          <w:rFonts w:ascii="Calibri" w:hAnsi="Calibri" w:eastAsia="Calibri" w:cs="Calibri"/>
          <w:b w:val="0"/>
          <w:color w:val="000000"/>
          <w:sz w:val="20"/>
        </w:rPr>
        <w:t>0.30.</w:t>
      </w:r>
      <w:r>
        <w:br/>
      </w:r>
      <w:r>
        <w:rPr>
          <w:rFonts w:ascii="Calibri" w:hAnsi="Calibri" w:eastAsia="Calibri" w:cs="Calibri"/>
          <w:b/>
          <w:i/>
          <w:color w:val="1F4D78"/>
          <w:sz w:val="19"/>
        </w:rPr>
        <w:t xml:space="preserve">VI: </w:t>
      </w:r>
      <w:r>
        <w:rPr>
          <w:rFonts w:ascii="Calibri" w:hAnsi="Calibri" w:eastAsia="Calibri" w:cs="Calibri"/>
          <w:b w:val="0"/>
          <w:i/>
          <w:color w:val="66717C"/>
          <w:sz w:val="19"/>
        </w:rPr>
        <w:t>0,30.</w:t>
      </w:r>
    </w:p>
    <w:p>
      <w:pPr>
        <w:pStyle w:val="Option"/>
        <w:keepNext/>
        <w:numPr>
          <w:ilvl w:val="0"/>
          <w:numId w:val="61"/>
        </w:numPr>
      </w:pPr>
      <w:r>
        <w:rPr>
          <w:rFonts w:ascii="Calibri" w:hAnsi="Calibri" w:eastAsia="Calibri" w:cs="Calibri"/>
          <w:b w:val="0"/>
          <w:color w:val="000000"/>
          <w:sz w:val="20"/>
        </w:rPr>
        <w:t>0.40.</w:t>
      </w:r>
      <w:r>
        <w:br/>
      </w:r>
      <w:r>
        <w:rPr>
          <w:rFonts w:ascii="Calibri" w:hAnsi="Calibri" w:eastAsia="Calibri" w:cs="Calibri"/>
          <w:b/>
          <w:i/>
          <w:color w:val="1F4D78"/>
          <w:sz w:val="19"/>
        </w:rPr>
        <w:t xml:space="preserve">VI: </w:t>
      </w:r>
      <w:r>
        <w:rPr>
          <w:rFonts w:ascii="Calibri" w:hAnsi="Calibri" w:eastAsia="Calibri" w:cs="Calibri"/>
          <w:b w:val="0"/>
          <w:i/>
          <w:color w:val="66717C"/>
          <w:sz w:val="19"/>
        </w:rPr>
        <w:t>0,40.</w:t>
      </w:r>
    </w:p>
    <w:p>
      <w:pPr>
        <w:pStyle w:val="Option"/>
        <w:keepNext/>
        <w:numPr>
          <w:ilvl w:val="0"/>
          <w:numId w:val="61"/>
        </w:numPr>
      </w:pPr>
      <w:r>
        <w:rPr>
          <w:rFonts w:ascii="Calibri" w:hAnsi="Calibri" w:eastAsia="Calibri" w:cs="Calibri"/>
          <w:b w:val="0"/>
          <w:color w:val="000000"/>
          <w:sz w:val="20"/>
        </w:rPr>
        <w:t>0.60.</w:t>
      </w:r>
      <w:r>
        <w:br/>
      </w:r>
      <w:r>
        <w:rPr>
          <w:rFonts w:ascii="Calibri" w:hAnsi="Calibri" w:eastAsia="Calibri" w:cs="Calibri"/>
          <w:b/>
          <w:i/>
          <w:color w:val="1F4D78"/>
          <w:sz w:val="19"/>
        </w:rPr>
        <w:t xml:space="preserve">VI: </w:t>
      </w:r>
      <w:r>
        <w:rPr>
          <w:rFonts w:ascii="Calibri" w:hAnsi="Calibri" w:eastAsia="Calibri" w:cs="Calibri"/>
          <w:b w:val="0"/>
          <w:i/>
          <w:color w:val="66717C"/>
          <w:sz w:val="19"/>
        </w:rPr>
        <w:t>0,60.</w:t>
      </w:r>
    </w:p>
    <w:p>
      <w:pPr>
        <w:pStyle w:val="Option"/>
        <w:keepNext/>
        <w:numPr>
          <w:ilvl w:val="0"/>
          <w:numId w:val="61"/>
        </w:numPr>
      </w:pPr>
      <w:r>
        <w:rPr>
          <w:rFonts w:ascii="Calibri" w:hAnsi="Calibri" w:eastAsia="Calibri" w:cs="Calibri"/>
          <w:b w:val="0"/>
          <w:color w:val="000000"/>
          <w:sz w:val="20"/>
        </w:rPr>
        <w:t>0.70.</w:t>
      </w:r>
      <w:r>
        <w:br/>
      </w:r>
      <w:r>
        <w:rPr>
          <w:rFonts w:ascii="Calibri" w:hAnsi="Calibri" w:eastAsia="Calibri" w:cs="Calibri"/>
          <w:b/>
          <w:i/>
          <w:color w:val="1F4D78"/>
          <w:sz w:val="19"/>
        </w:rPr>
        <w:t xml:space="preserve">VI: </w:t>
      </w:r>
      <w:r>
        <w:rPr>
          <w:rFonts w:ascii="Calibri" w:hAnsi="Calibri" w:eastAsia="Calibri" w:cs="Calibri"/>
          <w:b w:val="0"/>
          <w:i/>
          <w:color w:val="66717C"/>
          <w:sz w:val="19"/>
        </w:rPr>
        <w:t>0,70.</w:t>
      </w:r>
    </w:p>
    <w:p>
      <w:pPr>
        <w:pStyle w:val="SourceRef"/>
      </w:pPr>
      <w:r>
        <w:rPr>
          <w:rFonts w:ascii="Calibri" w:hAnsi="Calibri" w:eastAsia="Calibri" w:cs="Calibri"/>
          <w:i/>
          <w:color w:val="66717C"/>
          <w:sz w:val="16"/>
        </w:rPr>
        <w:t>Reference: Appendix A, Equation A-1 to A-3, p. 37</w:t>
      </w:r>
      <w:r>
        <w:br/>
      </w:r>
      <w:r>
        <w:rPr>
          <w:rFonts w:ascii="Calibri" w:hAnsi="Calibri" w:eastAsia="Calibri" w:cs="Calibri"/>
          <w:i/>
          <w:color w:val="66717C"/>
          <w:sz w:val="16"/>
        </w:rPr>
        <w:t>Dẫn chiếu: Phụ lục A, Phương trình A-1 đến A-3, tr. 37</w:t>
      </w:r>
    </w:p>
    <w:p>
      <w:pPr>
        <w:keepNext/>
        <w:spacing w:before="80" w:after="0"/>
        <w:jc w:val="center"/>
      </w:pPr>
      <w:r>
        <w:drawing>
          <wp:inline xmlns:a="http://schemas.openxmlformats.org/drawingml/2006/main" xmlns:pic="http://schemas.openxmlformats.org/drawingml/2006/picture">
            <wp:extent cx="5074920" cy="3793872"/>
            <wp:docPr id="3" name="Figure for Question 50 - Variables in a multiple-zone system with secondary recirculation." title="Figure for Question 50 - Variables in a multiple-zone system with secondary recirculation." descr="Figure for Question 50 - Variables in a multiple-zone system with secondary recirculation. Hình dùng cho Câu 50 - Các đại lượng trong hệ thống nhiều vùng có tuần hoàn thứ cấp."/>
            <wp:cNvGraphicFramePr>
              <a:graphicFrameLocks noChangeAspect="1"/>
            </wp:cNvGraphicFramePr>
            <a:graphic>
              <a:graphicData uri="http://schemas.openxmlformats.org/drawingml/2006/picture">
                <pic:pic>
                  <pic:nvPicPr>
                    <pic:cNvPr id="0" name="hinh_A_1_he_thong_da_vung.png"/>
                    <pic:cNvPicPr/>
                  </pic:nvPicPr>
                  <pic:blipFill>
                    <a:blip r:embed="rId14"/>
                    <a:stretch>
                      <a:fillRect/>
                    </a:stretch>
                  </pic:blipFill>
                  <pic:spPr>
                    <a:xfrm>
                      <a:off x="0" y="0"/>
                      <a:ext cx="5074920" cy="3793872"/>
                    </a:xfrm>
                    <a:prstGeom prst="rect"/>
                  </pic:spPr>
                </pic:pic>
              </a:graphicData>
            </a:graphic>
          </wp:inline>
        </w:drawing>
      </w:r>
    </w:p>
    <w:p>
      <w:pPr>
        <w:pStyle w:val="CaptionCustom"/>
      </w:pPr>
      <w:r>
        <w:rPr>
          <w:rFonts w:ascii="Calibri" w:hAnsi="Calibri" w:eastAsia="Calibri" w:cs="Calibri"/>
          <w:i/>
          <w:color w:val="66717C"/>
          <w:sz w:val="17"/>
        </w:rPr>
        <w:t>Figure for Question 50 - Variables in a multiple-zone system with secondary recirculation.</w:t>
      </w:r>
      <w:r>
        <w:br/>
      </w:r>
      <w:r>
        <w:rPr>
          <w:rFonts w:ascii="Calibri" w:hAnsi="Calibri" w:eastAsia="Calibri" w:cs="Calibri"/>
          <w:i/>
          <w:color w:val="66717C"/>
          <w:sz w:val="17"/>
        </w:rPr>
        <w:t>Hình dùng cho Câu 50 - Các đại lượng trong hệ thống nhiều vùng có tuần hoàn thứ cấp.</w:t>
      </w:r>
    </w:p>
    <w:p>
      <w:pPr>
        <w:pStyle w:val="CaptionCustom"/>
        <w:spacing w:before="0" w:after="100"/>
      </w:pPr>
      <w:r>
        <w:rPr>
          <w:rFonts w:ascii="Calibri" w:hAnsi="Calibri" w:eastAsia="Calibri" w:cs="Calibri"/>
          <w:i/>
          <w:color w:val="66717C"/>
          <w:sz w:val="16"/>
        </w:rPr>
        <w:t>Source: ANSI/ASHRAE 62.1-2022, Figure A-1, p. 38.</w:t>
      </w:r>
      <w:r>
        <w:br/>
      </w:r>
      <w:r>
        <w:rPr>
          <w:rFonts w:ascii="Calibri" w:hAnsi="Calibri" w:eastAsia="Calibri" w:cs="Calibri"/>
          <w:i/>
          <w:color w:val="66717C"/>
          <w:sz w:val="16"/>
        </w:rPr>
        <w:t>Nguồn: ANSI/ASHRAE 62.1-2022, Hình A-1, tr. 38.</w:t>
      </w:r>
    </w:p>
    <w:p>
      <w:pPr>
        <w:pStyle w:val="Question"/>
        <w:numPr>
          <w:ilvl w:val="0"/>
          <w:numId w:val="10"/>
        </w:numPr>
      </w:pPr>
      <w:r>
        <w:rPr>
          <w:rFonts w:ascii="Calibri" w:hAnsi="Calibri" w:eastAsia="Calibri" w:cs="Calibri"/>
          <w:b/>
          <w:color w:val="0B2545"/>
          <w:sz w:val="21"/>
        </w:rPr>
        <w:t>In Figure A-1, if zone discharge airflow Vdz = 500 cfm and the primary-air fraction Ep = 0.60, which pair gives Vpz and the secondary recirculation flow (1 - Ep)Vdz?</w:t>
      </w:r>
      <w:r>
        <w:br/>
      </w:r>
      <w:r>
        <w:rPr>
          <w:rFonts w:ascii="Calibri" w:hAnsi="Calibri" w:eastAsia="Calibri" w:cs="Calibri"/>
          <w:b/>
          <w:i/>
          <w:color w:val="1F4D78"/>
          <w:sz w:val="20"/>
        </w:rPr>
        <w:t xml:space="preserve">VI: </w:t>
      </w:r>
      <w:r>
        <w:rPr>
          <w:rFonts w:ascii="Calibri" w:hAnsi="Calibri" w:eastAsia="Calibri" w:cs="Calibri"/>
          <w:b/>
          <w:i w:val="0"/>
          <w:color w:val="1F4D78"/>
          <w:sz w:val="20"/>
        </w:rPr>
        <w:t>Trong Hình A-1, nếu lưu lượng xả vùng Vdz = 500 cfm và tỷ lệ không khí sơ cấp Ep = 0,60, cặp giá trị Vpz và phần tuần hoàn thứ cấp (1 - Ep)Vdz là bao nhiêu?</w:t>
      </w:r>
    </w:p>
    <w:p>
      <w:pPr>
        <w:pStyle w:val="Option"/>
        <w:keepNext/>
        <w:numPr>
          <w:ilvl w:val="0"/>
          <w:numId w:val="62"/>
        </w:numPr>
      </w:pPr>
      <w:r>
        <w:rPr>
          <w:rFonts w:ascii="Calibri" w:hAnsi="Calibri" w:eastAsia="Calibri" w:cs="Calibri"/>
          <w:b w:val="0"/>
          <w:color w:val="000000"/>
          <w:sz w:val="20"/>
        </w:rPr>
        <w:t>Vpz = 300 cfm; secondary recirculation = 200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Vpz = 300 cfm; tuần hoàn thứ cấp = 200 cfm.</w:t>
      </w:r>
    </w:p>
    <w:p>
      <w:pPr>
        <w:pStyle w:val="Option"/>
        <w:keepNext/>
        <w:numPr>
          <w:ilvl w:val="0"/>
          <w:numId w:val="62"/>
        </w:numPr>
      </w:pPr>
      <w:r>
        <w:rPr>
          <w:rFonts w:ascii="Calibri" w:hAnsi="Calibri" w:eastAsia="Calibri" w:cs="Calibri"/>
          <w:b w:val="0"/>
          <w:color w:val="000000"/>
          <w:sz w:val="20"/>
        </w:rPr>
        <w:t>Vpz = 200 cfm; secondary recirculation = 300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Vpz = 200 cfm; tuần hoàn thứ cấp = 300 cfm.</w:t>
      </w:r>
    </w:p>
    <w:p>
      <w:pPr>
        <w:pStyle w:val="Option"/>
        <w:keepNext/>
        <w:numPr>
          <w:ilvl w:val="0"/>
          <w:numId w:val="62"/>
        </w:numPr>
      </w:pPr>
      <w:r>
        <w:rPr>
          <w:rFonts w:ascii="Calibri" w:hAnsi="Calibri" w:eastAsia="Calibri" w:cs="Calibri"/>
          <w:b w:val="0"/>
          <w:color w:val="000000"/>
          <w:sz w:val="20"/>
        </w:rPr>
        <w:t>Vpz = 500 cfm; secondary recirculation = 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Vpz = 500 cfm; tuần hoàn thứ cấp = 0 cfm.</w:t>
      </w:r>
    </w:p>
    <w:p>
      <w:pPr>
        <w:pStyle w:val="Option"/>
        <w:keepNext/>
        <w:numPr>
          <w:ilvl w:val="0"/>
          <w:numId w:val="62"/>
        </w:numPr>
      </w:pPr>
      <w:r>
        <w:rPr>
          <w:rFonts w:ascii="Calibri" w:hAnsi="Calibri" w:eastAsia="Calibri" w:cs="Calibri"/>
          <w:b w:val="0"/>
          <w:color w:val="000000"/>
          <w:sz w:val="20"/>
        </w:rPr>
        <w:t>Vpz = 833 cfm; secondary recirculation = 300 cfm.</w:t>
      </w:r>
      <w:r>
        <w:br/>
      </w:r>
      <w:r>
        <w:rPr>
          <w:rFonts w:ascii="Calibri" w:hAnsi="Calibri" w:eastAsia="Calibri" w:cs="Calibri"/>
          <w:b/>
          <w:i/>
          <w:color w:val="1F4D78"/>
          <w:sz w:val="19"/>
        </w:rPr>
        <w:t xml:space="preserve">VI: </w:t>
      </w:r>
      <w:r>
        <w:rPr>
          <w:rFonts w:ascii="Calibri" w:hAnsi="Calibri" w:eastAsia="Calibri" w:cs="Calibri"/>
          <w:b w:val="0"/>
          <w:i/>
          <w:color w:val="66717C"/>
          <w:sz w:val="19"/>
        </w:rPr>
        <w:t>Vpz = 833 cfm; tuần hoàn thứ cấp = 300 cfm.</w:t>
      </w:r>
    </w:p>
    <w:p>
      <w:pPr>
        <w:pStyle w:val="SourceRef"/>
      </w:pPr>
      <w:r>
        <w:rPr>
          <w:rFonts w:ascii="Calibri" w:hAnsi="Calibri" w:eastAsia="Calibri" w:cs="Calibri"/>
          <w:i/>
          <w:color w:val="66717C"/>
          <w:sz w:val="16"/>
        </w:rPr>
        <w:t>Reference: Figure A-1; Appendix A, Equation A-8, p. 37-38</w:t>
      </w:r>
      <w:r>
        <w:br/>
      </w:r>
      <w:r>
        <w:rPr>
          <w:rFonts w:ascii="Calibri" w:hAnsi="Calibri" w:eastAsia="Calibri" w:cs="Calibri"/>
          <w:i/>
          <w:color w:val="66717C"/>
          <w:sz w:val="16"/>
        </w:rPr>
        <w:t>Dẫn chiếu: Hình A-1; Phụ lục A, Phương trình A-8, tr. 37-38</w:t>
      </w:r>
    </w:p>
    <w:p>
      <w:pPr>
        <w:pStyle w:val="Heading2"/>
      </w:pPr>
      <w:r>
        <w:t>ANALYZE / PHÂN TÍCH - Separate data, compare options, and identify critical zones and effect chains. / So sánh phương án, xác định chuỗi tác động và vùng tới hạn.</w:t>
      </w:r>
    </w:p>
    <w:p>
      <w:pPr>
        <w:pStyle w:val="Question"/>
        <w:numPr>
          <w:ilvl w:val="0"/>
          <w:numId w:val="10"/>
        </w:numPr>
      </w:pPr>
      <w:r>
        <w:rPr>
          <w:rFonts w:ascii="Calibri" w:hAnsi="Calibri" w:eastAsia="Calibri" w:cs="Calibri"/>
          <w:b/>
          <w:color w:val="0B2545"/>
          <w:sz w:val="21"/>
        </w:rPr>
        <w:t>Under Appendix C, a zone has Ce = 800 ppm, Cs = 400 ppm, and an average breathing-zone concentration C = 700 ppm. What is Ez, and which interpretation is most appropriate?</w:t>
      </w:r>
      <w:r>
        <w:br/>
      </w:r>
      <w:r>
        <w:rPr>
          <w:rFonts w:ascii="Calibri" w:hAnsi="Calibri" w:eastAsia="Calibri" w:cs="Calibri"/>
          <w:b/>
          <w:i/>
          <w:color w:val="1F4D78"/>
          <w:sz w:val="20"/>
        </w:rPr>
        <w:t xml:space="preserve">VI: </w:t>
      </w:r>
      <w:r>
        <w:rPr>
          <w:rFonts w:ascii="Calibri" w:hAnsi="Calibri" w:eastAsia="Calibri" w:cs="Calibri"/>
          <w:b/>
          <w:i w:val="0"/>
          <w:color w:val="1F4D78"/>
          <w:sz w:val="20"/>
        </w:rPr>
        <w:t>Theo Phụ lục C, một vùng có Ce = 800 ppm, Cs = 400 ppm và nồng độ trung bình vùng thở C = 700 ppm. Ez bằng bao nhiêu và ý nghĩa nào phù hợp nhất?</w:t>
      </w:r>
    </w:p>
    <w:p>
      <w:pPr>
        <w:pStyle w:val="Option"/>
        <w:keepNext/>
        <w:numPr>
          <w:ilvl w:val="0"/>
          <w:numId w:val="63"/>
        </w:numPr>
      </w:pPr>
      <w:r>
        <w:rPr>
          <w:rFonts w:ascii="Calibri" w:hAnsi="Calibri" w:eastAsia="Calibri" w:cs="Calibri"/>
          <w:b w:val="0"/>
          <w:color w:val="000000"/>
          <w:sz w:val="20"/>
        </w:rPr>
        <w:t>Ez = 0.75; distribution is less effective than ideal mixing.</w:t>
      </w:r>
      <w:r>
        <w:br/>
      </w:r>
      <w:r>
        <w:rPr>
          <w:rFonts w:ascii="Calibri" w:hAnsi="Calibri" w:eastAsia="Calibri" w:cs="Calibri"/>
          <w:b/>
          <w:i/>
          <w:color w:val="1F4D78"/>
          <w:sz w:val="19"/>
        </w:rPr>
        <w:t xml:space="preserve">VI: </w:t>
      </w:r>
      <w:r>
        <w:rPr>
          <w:rFonts w:ascii="Calibri" w:hAnsi="Calibri" w:eastAsia="Calibri" w:cs="Calibri"/>
          <w:b w:val="0"/>
          <w:i/>
          <w:color w:val="66717C"/>
          <w:sz w:val="19"/>
        </w:rPr>
        <w:t>Ez = 0,75; phân phối kém hơn trộn lý tưởng.</w:t>
      </w:r>
    </w:p>
    <w:p>
      <w:pPr>
        <w:pStyle w:val="Option"/>
        <w:keepNext/>
        <w:numPr>
          <w:ilvl w:val="0"/>
          <w:numId w:val="63"/>
        </w:numPr>
      </w:pPr>
      <w:r>
        <w:rPr>
          <w:rFonts w:ascii="Calibri" w:hAnsi="Calibri" w:eastAsia="Calibri" w:cs="Calibri"/>
          <w:b w:val="0"/>
          <w:color w:val="000000"/>
          <w:sz w:val="20"/>
        </w:rPr>
        <w:t>Ez ≈ 1.33; the system removes or displaces contaminants from the breathing zone more effectively than ideal mixing.</w:t>
      </w:r>
      <w:r>
        <w:br/>
      </w:r>
      <w:r>
        <w:rPr>
          <w:rFonts w:ascii="Calibri" w:hAnsi="Calibri" w:eastAsia="Calibri" w:cs="Calibri"/>
          <w:b/>
          <w:i/>
          <w:color w:val="1F4D78"/>
          <w:sz w:val="19"/>
        </w:rPr>
        <w:t xml:space="preserve">VI: </w:t>
      </w:r>
      <w:r>
        <w:rPr>
          <w:rFonts w:ascii="Calibri" w:hAnsi="Calibri" w:eastAsia="Calibri" w:cs="Calibri"/>
          <w:b w:val="0"/>
          <w:i/>
          <w:color w:val="66717C"/>
          <w:sz w:val="19"/>
        </w:rPr>
        <w:t>Ez ≈ 1,33; hệ thống loại bỏ/đẩy chất ô nhiễm khỏi vùng thở hiệu quả hơn trường hợp trộn lý tưởng.</w:t>
      </w:r>
    </w:p>
    <w:p>
      <w:pPr>
        <w:pStyle w:val="Option"/>
        <w:keepNext/>
        <w:numPr>
          <w:ilvl w:val="0"/>
          <w:numId w:val="63"/>
        </w:numPr>
      </w:pPr>
      <w:r>
        <w:rPr>
          <w:rFonts w:ascii="Calibri" w:hAnsi="Calibri" w:eastAsia="Calibri" w:cs="Calibri"/>
          <w:b w:val="0"/>
          <w:color w:val="000000"/>
          <w:sz w:val="20"/>
        </w:rPr>
        <w:t>Ez = 1.00; ideal mixing.</w:t>
      </w:r>
      <w:r>
        <w:br/>
      </w:r>
      <w:r>
        <w:rPr>
          <w:rFonts w:ascii="Calibri" w:hAnsi="Calibri" w:eastAsia="Calibri" w:cs="Calibri"/>
          <w:b/>
          <w:i/>
          <w:color w:val="1F4D78"/>
          <w:sz w:val="19"/>
        </w:rPr>
        <w:t xml:space="preserve">VI: </w:t>
      </w:r>
      <w:r>
        <w:rPr>
          <w:rFonts w:ascii="Calibri" w:hAnsi="Calibri" w:eastAsia="Calibri" w:cs="Calibri"/>
          <w:b w:val="0"/>
          <w:i/>
          <w:color w:val="66717C"/>
          <w:sz w:val="19"/>
        </w:rPr>
        <w:t>Ez = 1,00; trộn lý tưởng.</w:t>
      </w:r>
    </w:p>
    <w:p>
      <w:pPr>
        <w:pStyle w:val="Option"/>
        <w:keepNext/>
        <w:numPr>
          <w:ilvl w:val="0"/>
          <w:numId w:val="63"/>
        </w:numPr>
      </w:pPr>
      <w:r>
        <w:rPr>
          <w:rFonts w:ascii="Calibri" w:hAnsi="Calibri" w:eastAsia="Calibri" w:cs="Calibri"/>
          <w:b w:val="0"/>
          <w:color w:val="000000"/>
          <w:sz w:val="20"/>
        </w:rPr>
        <w:t>Ez = 2.00; outdoor ventilation is unnecessary.</w:t>
      </w:r>
      <w:r>
        <w:br/>
      </w:r>
      <w:r>
        <w:rPr>
          <w:rFonts w:ascii="Calibri" w:hAnsi="Calibri" w:eastAsia="Calibri" w:cs="Calibri"/>
          <w:b/>
          <w:i/>
          <w:color w:val="1F4D78"/>
          <w:sz w:val="19"/>
        </w:rPr>
        <w:t xml:space="preserve">VI: </w:t>
      </w:r>
      <w:r>
        <w:rPr>
          <w:rFonts w:ascii="Calibri" w:hAnsi="Calibri" w:eastAsia="Calibri" w:cs="Calibri"/>
          <w:b w:val="0"/>
          <w:i/>
          <w:color w:val="66717C"/>
          <w:sz w:val="19"/>
        </w:rPr>
        <w:t>Ez = 2,00; không cần thông gió ngoài trời.</w:t>
      </w:r>
    </w:p>
    <w:p>
      <w:pPr>
        <w:pStyle w:val="SourceRef"/>
      </w:pPr>
      <w:r>
        <w:rPr>
          <w:rFonts w:ascii="Calibri" w:hAnsi="Calibri" w:eastAsia="Calibri" w:cs="Calibri"/>
          <w:i/>
          <w:color w:val="66717C"/>
          <w:sz w:val="16"/>
        </w:rPr>
        <w:t>Reference: Appendix C, Equation C-1, p. 43</w:t>
      </w:r>
      <w:r>
        <w:br/>
      </w:r>
      <w:r>
        <w:rPr>
          <w:rFonts w:ascii="Calibri" w:hAnsi="Calibri" w:eastAsia="Calibri" w:cs="Calibri"/>
          <w:i/>
          <w:color w:val="66717C"/>
          <w:sz w:val="16"/>
        </w:rPr>
        <w:t>Dẫn chiếu: Phụ lục C, Phương trình C-1, tr. 43</w:t>
      </w:r>
    </w:p>
    <w:p>
      <w:pPr>
        <w:pStyle w:val="Question"/>
        <w:numPr>
          <w:ilvl w:val="0"/>
          <w:numId w:val="10"/>
        </w:numPr>
      </w:pPr>
      <w:r>
        <w:rPr>
          <w:rFonts w:ascii="Calibri" w:hAnsi="Calibri" w:eastAsia="Calibri" w:cs="Calibri"/>
          <w:b/>
          <w:color w:val="0B2545"/>
          <w:sz w:val="21"/>
        </w:rPr>
        <w:t>A single-supply system has Xs = 0.25. Three zones have Zpz values of 0.35, 0.55, and 0.45. Which is the critical zone, and what is the system Ev?</w:t>
      </w:r>
      <w:r>
        <w:br/>
      </w:r>
      <w:r>
        <w:rPr>
          <w:rFonts w:ascii="Calibri" w:hAnsi="Calibri" w:eastAsia="Calibri" w:cs="Calibri"/>
          <w:b/>
          <w:i/>
          <w:color w:val="1F4D78"/>
          <w:sz w:val="20"/>
        </w:rPr>
        <w:t xml:space="preserve">VI: </w:t>
      </w:r>
      <w:r>
        <w:rPr>
          <w:rFonts w:ascii="Calibri" w:hAnsi="Calibri" w:eastAsia="Calibri" w:cs="Calibri"/>
          <w:b/>
          <w:i w:val="0"/>
          <w:color w:val="1F4D78"/>
          <w:sz w:val="20"/>
        </w:rPr>
        <w:t>Một hệ cấp đơn có Xs = 0,25. Ba vùng có Zpz lần lượt là 0,35; 0,55 và 0,45. Vùng nào là vùng tới hạn và Ev của hệ thống bằng bao nhiêu?</w:t>
      </w:r>
    </w:p>
    <w:p>
      <w:pPr>
        <w:pStyle w:val="Option"/>
        <w:keepNext/>
        <w:numPr>
          <w:ilvl w:val="0"/>
          <w:numId w:val="64"/>
        </w:numPr>
      </w:pPr>
      <w:r>
        <w:rPr>
          <w:rFonts w:ascii="Calibri" w:hAnsi="Calibri" w:eastAsia="Calibri" w:cs="Calibri"/>
          <w:b w:val="0"/>
          <w:color w:val="000000"/>
          <w:sz w:val="20"/>
        </w:rPr>
        <w:t>Zone 1; Ev = 0.90.</w:t>
      </w:r>
      <w:r>
        <w:br/>
      </w:r>
      <w:r>
        <w:rPr>
          <w:rFonts w:ascii="Calibri" w:hAnsi="Calibri" w:eastAsia="Calibri" w:cs="Calibri"/>
          <w:b/>
          <w:i/>
          <w:color w:val="1F4D78"/>
          <w:sz w:val="19"/>
        </w:rPr>
        <w:t xml:space="preserve">VI: </w:t>
      </w:r>
      <w:r>
        <w:rPr>
          <w:rFonts w:ascii="Calibri" w:hAnsi="Calibri" w:eastAsia="Calibri" w:cs="Calibri"/>
          <w:b w:val="0"/>
          <w:i/>
          <w:color w:val="66717C"/>
          <w:sz w:val="19"/>
        </w:rPr>
        <w:t>Vùng 1; Ev = 0,90.</w:t>
      </w:r>
    </w:p>
    <w:p>
      <w:pPr>
        <w:pStyle w:val="Option"/>
        <w:keepNext/>
        <w:numPr>
          <w:ilvl w:val="0"/>
          <w:numId w:val="64"/>
        </w:numPr>
      </w:pPr>
      <w:r>
        <w:rPr>
          <w:rFonts w:ascii="Calibri" w:hAnsi="Calibri" w:eastAsia="Calibri" w:cs="Calibri"/>
          <w:b w:val="0"/>
          <w:color w:val="000000"/>
          <w:sz w:val="20"/>
        </w:rPr>
        <w:t>Zone 3; Ev = 0.80.</w:t>
      </w:r>
      <w:r>
        <w:br/>
      </w:r>
      <w:r>
        <w:rPr>
          <w:rFonts w:ascii="Calibri" w:hAnsi="Calibri" w:eastAsia="Calibri" w:cs="Calibri"/>
          <w:b/>
          <w:i/>
          <w:color w:val="1F4D78"/>
          <w:sz w:val="19"/>
        </w:rPr>
        <w:t xml:space="preserve">VI: </w:t>
      </w:r>
      <w:r>
        <w:rPr>
          <w:rFonts w:ascii="Calibri" w:hAnsi="Calibri" w:eastAsia="Calibri" w:cs="Calibri"/>
          <w:b w:val="0"/>
          <w:i/>
          <w:color w:val="66717C"/>
          <w:sz w:val="19"/>
        </w:rPr>
        <w:t>Vùng 3; Ev = 0,80.</w:t>
      </w:r>
    </w:p>
    <w:p>
      <w:pPr>
        <w:pStyle w:val="Option"/>
        <w:keepNext/>
        <w:numPr>
          <w:ilvl w:val="0"/>
          <w:numId w:val="64"/>
        </w:numPr>
      </w:pPr>
      <w:r>
        <w:rPr>
          <w:rFonts w:ascii="Calibri" w:hAnsi="Calibri" w:eastAsia="Calibri" w:cs="Calibri"/>
          <w:b w:val="0"/>
          <w:color w:val="000000"/>
          <w:sz w:val="20"/>
        </w:rPr>
        <w:t>Zone 2; Ev = 0.70.</w:t>
      </w:r>
      <w:r>
        <w:br/>
      </w:r>
      <w:r>
        <w:rPr>
          <w:rFonts w:ascii="Calibri" w:hAnsi="Calibri" w:eastAsia="Calibri" w:cs="Calibri"/>
          <w:b/>
          <w:i/>
          <w:color w:val="1F4D78"/>
          <w:sz w:val="19"/>
        </w:rPr>
        <w:t xml:space="preserve">VI: </w:t>
      </w:r>
      <w:r>
        <w:rPr>
          <w:rFonts w:ascii="Calibri" w:hAnsi="Calibri" w:eastAsia="Calibri" w:cs="Calibri"/>
          <w:b w:val="0"/>
          <w:i/>
          <w:color w:val="66717C"/>
          <w:sz w:val="19"/>
        </w:rPr>
        <w:t>Vùng 2; Ev = 0,70.</w:t>
      </w:r>
    </w:p>
    <w:p>
      <w:pPr>
        <w:pStyle w:val="Option"/>
        <w:keepNext/>
        <w:numPr>
          <w:ilvl w:val="0"/>
          <w:numId w:val="64"/>
        </w:numPr>
      </w:pPr>
      <w:r>
        <w:rPr>
          <w:rFonts w:ascii="Calibri" w:hAnsi="Calibri" w:eastAsia="Calibri" w:cs="Calibri"/>
          <w:b w:val="0"/>
          <w:color w:val="000000"/>
          <w:sz w:val="20"/>
        </w:rPr>
        <w:t>All three zones; Ev = 0.55.</w:t>
      </w:r>
      <w:r>
        <w:br/>
      </w:r>
      <w:r>
        <w:rPr>
          <w:rFonts w:ascii="Calibri" w:hAnsi="Calibri" w:eastAsia="Calibri" w:cs="Calibri"/>
          <w:b/>
          <w:i/>
          <w:color w:val="1F4D78"/>
          <w:sz w:val="19"/>
        </w:rPr>
        <w:t xml:space="preserve">VI: </w:t>
      </w:r>
      <w:r>
        <w:rPr>
          <w:rFonts w:ascii="Calibri" w:hAnsi="Calibri" w:eastAsia="Calibri" w:cs="Calibri"/>
          <w:b w:val="0"/>
          <w:i/>
          <w:color w:val="66717C"/>
          <w:sz w:val="19"/>
        </w:rPr>
        <w:t>Cả ba vùng; Ev = 0,55.</w:t>
      </w:r>
    </w:p>
    <w:p>
      <w:pPr>
        <w:pStyle w:val="SourceRef"/>
      </w:pPr>
      <w:r>
        <w:rPr>
          <w:rFonts w:ascii="Calibri" w:hAnsi="Calibri" w:eastAsia="Calibri" w:cs="Calibri"/>
          <w:i/>
          <w:color w:val="66717C"/>
          <w:sz w:val="16"/>
        </w:rPr>
        <w:t>Reference: Appendix A, Equation A-2 and A-9, p. 37-38</w:t>
      </w:r>
      <w:r>
        <w:br/>
      </w:r>
      <w:r>
        <w:rPr>
          <w:rFonts w:ascii="Calibri" w:hAnsi="Calibri" w:eastAsia="Calibri" w:cs="Calibri"/>
          <w:i/>
          <w:color w:val="66717C"/>
          <w:sz w:val="16"/>
        </w:rPr>
        <w:t>Dẫn chiếu: Phụ lục A, Phương trình A-2 và A-9, tr. 37-38</w:t>
      </w:r>
    </w:p>
    <w:p>
      <w:pPr>
        <w:pStyle w:val="Question"/>
        <w:numPr>
          <w:ilvl w:val="0"/>
          <w:numId w:val="10"/>
        </w:numPr>
      </w:pPr>
      <w:r>
        <w:rPr>
          <w:rFonts w:ascii="Calibri" w:hAnsi="Calibri" w:eastAsia="Calibri" w:cs="Calibri"/>
          <w:b/>
          <w:color w:val="0B2545"/>
          <w:sz w:val="21"/>
        </w:rPr>
        <w:t>With Voz and Xs unchanged in a single-supply system, what is the correct chain of effects if the critical zone's minimum primary airflow Vpz is increased?</w:t>
      </w:r>
      <w:r>
        <w:br/>
      </w:r>
      <w:r>
        <w:rPr>
          <w:rFonts w:ascii="Calibri" w:hAnsi="Calibri" w:eastAsia="Calibri" w:cs="Calibri"/>
          <w:b/>
          <w:i/>
          <w:color w:val="1F4D78"/>
          <w:sz w:val="20"/>
        </w:rPr>
        <w:t xml:space="preserve">VI: </w:t>
      </w:r>
      <w:r>
        <w:rPr>
          <w:rFonts w:ascii="Calibri" w:hAnsi="Calibri" w:eastAsia="Calibri" w:cs="Calibri"/>
          <w:b/>
          <w:i w:val="0"/>
          <w:color w:val="1F4D78"/>
          <w:sz w:val="20"/>
        </w:rPr>
        <w:t>Giữ nguyên Voz và Xs trong hệ cấp đơn, nếu tăng lưu lượng gió sơ cấp tối thiểu Vpz của vùng tới hạn thì chuỗi tác động nào đúng?</w:t>
      </w:r>
    </w:p>
    <w:p>
      <w:pPr>
        <w:pStyle w:val="Option"/>
        <w:keepNext/>
        <w:numPr>
          <w:ilvl w:val="0"/>
          <w:numId w:val="65"/>
        </w:numPr>
      </w:pPr>
      <w:r>
        <w:rPr>
          <w:rFonts w:ascii="Calibri" w:hAnsi="Calibri" w:eastAsia="Calibri" w:cs="Calibri"/>
          <w:b w:val="0"/>
          <w:color w:val="000000"/>
          <w:sz w:val="20"/>
        </w:rPr>
        <w:t>Zpz increases, Evz decreases, and Vot increases.</w:t>
      </w:r>
      <w:r>
        <w:br/>
      </w:r>
      <w:r>
        <w:rPr>
          <w:rFonts w:ascii="Calibri" w:hAnsi="Calibri" w:eastAsia="Calibri" w:cs="Calibri"/>
          <w:b/>
          <w:i/>
          <w:color w:val="1F4D78"/>
          <w:sz w:val="19"/>
        </w:rPr>
        <w:t xml:space="preserve">VI: </w:t>
      </w:r>
      <w:r>
        <w:rPr>
          <w:rFonts w:ascii="Calibri" w:hAnsi="Calibri" w:eastAsia="Calibri" w:cs="Calibri"/>
          <w:b w:val="0"/>
          <w:i/>
          <w:color w:val="66717C"/>
          <w:sz w:val="19"/>
        </w:rPr>
        <w:t>Zpz tăng, Evz giảm, Vot tăng.</w:t>
      </w:r>
    </w:p>
    <w:p>
      <w:pPr>
        <w:pStyle w:val="Option"/>
        <w:keepNext/>
        <w:numPr>
          <w:ilvl w:val="0"/>
          <w:numId w:val="65"/>
        </w:numPr>
      </w:pPr>
      <w:r>
        <w:rPr>
          <w:rFonts w:ascii="Calibri" w:hAnsi="Calibri" w:eastAsia="Calibri" w:cs="Calibri"/>
          <w:b w:val="0"/>
          <w:color w:val="000000"/>
          <w:sz w:val="20"/>
        </w:rPr>
        <w:t>Zpz, Evz, and Vot remain unchanged.</w:t>
      </w:r>
      <w:r>
        <w:br/>
      </w:r>
      <w:r>
        <w:rPr>
          <w:rFonts w:ascii="Calibri" w:hAnsi="Calibri" w:eastAsia="Calibri" w:cs="Calibri"/>
          <w:b/>
          <w:i/>
          <w:color w:val="1F4D78"/>
          <w:sz w:val="19"/>
        </w:rPr>
        <w:t xml:space="preserve">VI: </w:t>
      </w:r>
      <w:r>
        <w:rPr>
          <w:rFonts w:ascii="Calibri" w:hAnsi="Calibri" w:eastAsia="Calibri" w:cs="Calibri"/>
          <w:b w:val="0"/>
          <w:i/>
          <w:color w:val="66717C"/>
          <w:sz w:val="19"/>
        </w:rPr>
        <w:t>Zpz không đổi, Evz không đổi, Vot không đổi.</w:t>
      </w:r>
    </w:p>
    <w:p>
      <w:pPr>
        <w:pStyle w:val="Option"/>
        <w:keepNext/>
        <w:numPr>
          <w:ilvl w:val="0"/>
          <w:numId w:val="65"/>
        </w:numPr>
      </w:pPr>
      <w:r>
        <w:rPr>
          <w:rFonts w:ascii="Calibri" w:hAnsi="Calibri" w:eastAsia="Calibri" w:cs="Calibri"/>
          <w:b w:val="0"/>
          <w:color w:val="000000"/>
          <w:sz w:val="20"/>
        </w:rPr>
        <w:t>Zpz increases, Evz increases, and Vot decreases.</w:t>
      </w:r>
      <w:r>
        <w:br/>
      </w:r>
      <w:r>
        <w:rPr>
          <w:rFonts w:ascii="Calibri" w:hAnsi="Calibri" w:eastAsia="Calibri" w:cs="Calibri"/>
          <w:b/>
          <w:i/>
          <w:color w:val="1F4D78"/>
          <w:sz w:val="19"/>
        </w:rPr>
        <w:t xml:space="preserve">VI: </w:t>
      </w:r>
      <w:r>
        <w:rPr>
          <w:rFonts w:ascii="Calibri" w:hAnsi="Calibri" w:eastAsia="Calibri" w:cs="Calibri"/>
          <w:b w:val="0"/>
          <w:i/>
          <w:color w:val="66717C"/>
          <w:sz w:val="19"/>
        </w:rPr>
        <w:t>Zpz tăng, Evz tăng, Vot giảm.</w:t>
      </w:r>
    </w:p>
    <w:p>
      <w:pPr>
        <w:pStyle w:val="Option"/>
        <w:keepNext/>
        <w:numPr>
          <w:ilvl w:val="0"/>
          <w:numId w:val="65"/>
        </w:numPr>
      </w:pPr>
      <w:r>
        <w:rPr>
          <w:rFonts w:ascii="Calibri" w:hAnsi="Calibri" w:eastAsia="Calibri" w:cs="Calibri"/>
          <w:b w:val="0"/>
          <w:color w:val="000000"/>
          <w:sz w:val="20"/>
        </w:rPr>
        <w:t>Zpz decreases, Evz increases, and Vot = Vou/Ev tends to decrease.</w:t>
      </w:r>
      <w:r>
        <w:br/>
      </w:r>
      <w:r>
        <w:rPr>
          <w:rFonts w:ascii="Calibri" w:hAnsi="Calibri" w:eastAsia="Calibri" w:cs="Calibri"/>
          <w:b/>
          <w:i/>
          <w:color w:val="1F4D78"/>
          <w:sz w:val="19"/>
        </w:rPr>
        <w:t xml:space="preserve">VI: </w:t>
      </w:r>
      <w:r>
        <w:rPr>
          <w:rFonts w:ascii="Calibri" w:hAnsi="Calibri" w:eastAsia="Calibri" w:cs="Calibri"/>
          <w:b w:val="0"/>
          <w:i/>
          <w:color w:val="66717C"/>
          <w:sz w:val="19"/>
        </w:rPr>
        <w:t>Zpz giảm, Evz tăng và Vot = Vou/Ev có xu hướng giảm.</w:t>
      </w:r>
    </w:p>
    <w:p>
      <w:pPr>
        <w:pStyle w:val="SourceRef"/>
      </w:pPr>
      <w:r>
        <w:rPr>
          <w:rFonts w:ascii="Calibri" w:hAnsi="Calibri" w:eastAsia="Calibri" w:cs="Calibri"/>
          <w:i/>
          <w:color w:val="66717C"/>
          <w:sz w:val="16"/>
        </w:rPr>
        <w:t>Reference: Appendix A, Equation A-2, A-3, A-9; §6.2.4.4, p. 24, 37-38</w:t>
      </w:r>
      <w:r>
        <w:br/>
      </w:r>
      <w:r>
        <w:rPr>
          <w:rFonts w:ascii="Calibri" w:hAnsi="Calibri" w:eastAsia="Calibri" w:cs="Calibri"/>
          <w:i/>
          <w:color w:val="66717C"/>
          <w:sz w:val="16"/>
        </w:rPr>
        <w:t>Dẫn chiếu: Phụ lục A, Phương trình A-2, A-3, A-9; §6.2.4.4, tr. 24, 37-38</w:t>
      </w:r>
    </w:p>
    <w:p>
      <w:pPr>
        <w:pStyle w:val="Question"/>
        <w:numPr>
          <w:ilvl w:val="0"/>
          <w:numId w:val="10"/>
        </w:numPr>
      </w:pPr>
      <w:r>
        <w:rPr>
          <w:rFonts w:ascii="Calibri" w:hAnsi="Calibri" w:eastAsia="Calibri" w:cs="Calibri"/>
          <w:b/>
          <w:color w:val="0B2545"/>
          <w:sz w:val="21"/>
        </w:rPr>
        <w:t>A common return stream mixes Class 1 and Class 3 air. Which analysis is correct?</w:t>
      </w:r>
      <w:r>
        <w:br/>
      </w:r>
      <w:r>
        <w:rPr>
          <w:rFonts w:ascii="Calibri" w:hAnsi="Calibri" w:eastAsia="Calibri" w:cs="Calibri"/>
          <w:b/>
          <w:i/>
          <w:color w:val="1F4D78"/>
          <w:sz w:val="20"/>
        </w:rPr>
        <w:t xml:space="preserve">VI: </w:t>
      </w:r>
      <w:r>
        <w:rPr>
          <w:rFonts w:ascii="Calibri" w:hAnsi="Calibri" w:eastAsia="Calibri" w:cs="Calibri"/>
          <w:b/>
          <w:i w:val="0"/>
          <w:color w:val="1F4D78"/>
          <w:sz w:val="20"/>
        </w:rPr>
        <w:t>Một luồng hồi chung trộn không khí Loại 1 và Loại 3. Phân tích nào đúng?</w:t>
      </w:r>
    </w:p>
    <w:p>
      <w:pPr>
        <w:pStyle w:val="Option"/>
        <w:keepNext/>
        <w:numPr>
          <w:ilvl w:val="0"/>
          <w:numId w:val="66"/>
        </w:numPr>
      </w:pPr>
      <w:r>
        <w:rPr>
          <w:rFonts w:ascii="Calibri" w:hAnsi="Calibri" w:eastAsia="Calibri" w:cs="Calibri"/>
          <w:b w:val="0"/>
          <w:color w:val="000000"/>
          <w:sz w:val="20"/>
        </w:rPr>
        <w:t>The mixture becomes Class 3; under the VRP restrictions, it may not be recirculated or transferred to another space except for very limited crossover through energy-recovery equipment under the exception.</w:t>
      </w:r>
      <w:r>
        <w:br/>
      </w:r>
      <w:r>
        <w:rPr>
          <w:rFonts w:ascii="Calibri" w:hAnsi="Calibri" w:eastAsia="Calibri" w:cs="Calibri"/>
          <w:b/>
          <w:i/>
          <w:color w:val="1F4D78"/>
          <w:sz w:val="19"/>
        </w:rPr>
        <w:t xml:space="preserve">VI: </w:t>
      </w:r>
      <w:r>
        <w:rPr>
          <w:rFonts w:ascii="Calibri" w:hAnsi="Calibri" w:eastAsia="Calibri" w:cs="Calibri"/>
          <w:b w:val="0"/>
          <w:i/>
          <w:color w:val="66717C"/>
          <w:sz w:val="19"/>
        </w:rPr>
        <w:t>Hỗn hợp trở thành Loại 3; theo giới hạn VRP, không được tuần hoàn hoặc chuyển sang không gian khác, trừ truyền chéo rất hạn chế qua thiết bị thu hồi năng lượng theo ngoại lệ.</w:t>
      </w:r>
    </w:p>
    <w:p>
      <w:pPr>
        <w:pStyle w:val="Option"/>
        <w:keepNext/>
        <w:numPr>
          <w:ilvl w:val="0"/>
          <w:numId w:val="66"/>
        </w:numPr>
      </w:pPr>
      <w:r>
        <w:rPr>
          <w:rFonts w:ascii="Calibri" w:hAnsi="Calibri" w:eastAsia="Calibri" w:cs="Calibri"/>
          <w:b w:val="0"/>
          <w:color w:val="000000"/>
          <w:sz w:val="20"/>
        </w:rPr>
        <w:t>The mixture becomes Class 1 because the cleaner portion dominates.</w:t>
      </w:r>
      <w:r>
        <w:br/>
      </w:r>
      <w:r>
        <w:rPr>
          <w:rFonts w:ascii="Calibri" w:hAnsi="Calibri" w:eastAsia="Calibri" w:cs="Calibri"/>
          <w:b/>
          <w:i/>
          <w:color w:val="1F4D78"/>
          <w:sz w:val="19"/>
        </w:rPr>
        <w:t xml:space="preserve">VI: </w:t>
      </w:r>
      <w:r>
        <w:rPr>
          <w:rFonts w:ascii="Calibri" w:hAnsi="Calibri" w:eastAsia="Calibri" w:cs="Calibri"/>
          <w:b w:val="0"/>
          <w:i/>
          <w:color w:val="66717C"/>
          <w:sz w:val="19"/>
        </w:rPr>
        <w:t>Hỗn hợp trở thành Loại 1 vì phần sạch hơn chiếm ưu thế.</w:t>
      </w:r>
    </w:p>
    <w:p>
      <w:pPr>
        <w:pStyle w:val="Option"/>
        <w:keepNext/>
        <w:numPr>
          <w:ilvl w:val="0"/>
          <w:numId w:val="66"/>
        </w:numPr>
      </w:pPr>
      <w:r>
        <w:rPr>
          <w:rFonts w:ascii="Calibri" w:hAnsi="Calibri" w:eastAsia="Calibri" w:cs="Calibri"/>
          <w:b w:val="0"/>
          <w:color w:val="000000"/>
          <w:sz w:val="20"/>
        </w:rPr>
        <w:t>The mixture becomes Class 2 and may be supplied to every office.</w:t>
      </w:r>
      <w:r>
        <w:br/>
      </w:r>
      <w:r>
        <w:rPr>
          <w:rFonts w:ascii="Calibri" w:hAnsi="Calibri" w:eastAsia="Calibri" w:cs="Calibri"/>
          <w:b/>
          <w:i/>
          <w:color w:val="1F4D78"/>
          <w:sz w:val="19"/>
        </w:rPr>
        <w:t xml:space="preserve">VI: </w:t>
      </w:r>
      <w:r>
        <w:rPr>
          <w:rFonts w:ascii="Calibri" w:hAnsi="Calibri" w:eastAsia="Calibri" w:cs="Calibri"/>
          <w:b w:val="0"/>
          <w:i/>
          <w:color w:val="66717C"/>
          <w:sz w:val="19"/>
        </w:rPr>
        <w:t>Hỗn hợp trở thành Loại 2 và được cấp cho mọi văn phòng.</w:t>
      </w:r>
    </w:p>
    <w:p>
      <w:pPr>
        <w:pStyle w:val="Option"/>
        <w:keepNext/>
        <w:numPr>
          <w:ilvl w:val="0"/>
          <w:numId w:val="66"/>
        </w:numPr>
      </w:pPr>
      <w:r>
        <w:rPr>
          <w:rFonts w:ascii="Calibri" w:hAnsi="Calibri" w:eastAsia="Calibri" w:cs="Calibri"/>
          <w:b w:val="0"/>
          <w:color w:val="000000"/>
          <w:sz w:val="20"/>
        </w:rPr>
        <w:t>It may be averaged to Class 2 if the two flow rates are equal.</w:t>
      </w:r>
      <w:r>
        <w:br/>
      </w:r>
      <w:r>
        <w:rPr>
          <w:rFonts w:ascii="Calibri" w:hAnsi="Calibri" w:eastAsia="Calibri" w:cs="Calibri"/>
          <w:b/>
          <w:i/>
          <w:color w:val="1F4D78"/>
          <w:sz w:val="19"/>
        </w:rPr>
        <w:t xml:space="preserve">VI: </w:t>
      </w:r>
      <w:r>
        <w:rPr>
          <w:rFonts w:ascii="Calibri" w:hAnsi="Calibri" w:eastAsia="Calibri" w:cs="Calibri"/>
          <w:b w:val="0"/>
          <w:i/>
          <w:color w:val="66717C"/>
          <w:sz w:val="19"/>
        </w:rPr>
        <w:t>Có thể lấy trung bình thành Loại 2 nếu hai lưu lượng bằng nhau.</w:t>
      </w:r>
    </w:p>
    <w:p>
      <w:pPr>
        <w:pStyle w:val="SourceRef"/>
      </w:pPr>
      <w:r>
        <w:rPr>
          <w:rFonts w:ascii="Calibri" w:hAnsi="Calibri" w:eastAsia="Calibri" w:cs="Calibri"/>
          <w:i/>
          <w:color w:val="66717C"/>
          <w:sz w:val="16"/>
        </w:rPr>
        <w:t>Reference: §5.13.2.2 and §5.13.3.3, p. 13-14</w:t>
      </w:r>
      <w:r>
        <w:br/>
      </w:r>
      <w:r>
        <w:rPr>
          <w:rFonts w:ascii="Calibri" w:hAnsi="Calibri" w:eastAsia="Calibri" w:cs="Calibri"/>
          <w:i/>
          <w:color w:val="66717C"/>
          <w:sz w:val="16"/>
        </w:rPr>
        <w:t>Dẫn chiếu: §5.13.2.2 và §5.13.3.3, tr. 13-14</w:t>
      </w:r>
    </w:p>
    <w:p>
      <w:pPr>
        <w:keepNext/>
        <w:spacing w:before="80" w:after="0"/>
        <w:jc w:val="center"/>
      </w:pPr>
      <w:r>
        <w:drawing>
          <wp:inline xmlns:a="http://schemas.openxmlformats.org/drawingml/2006/main" xmlns:pic="http://schemas.openxmlformats.org/drawingml/2006/picture">
            <wp:extent cx="5806440" cy="2098060"/>
            <wp:docPr id="4" name="Figure for Question 55 - Sign convention for discharge velocity U." title="Figure for Question 55 - Sign convention for discharge velocity U." descr="Figure for Question 55 - Sign convention for discharge velocity U. Hình dùng cho Câu 55 - Quy ước dấu vận tốc xả U theo hướng xả."/>
            <wp:cNvGraphicFramePr>
              <a:graphicFrameLocks noChangeAspect="1"/>
            </wp:cNvGraphicFramePr>
            <a:graphic>
              <a:graphicData uri="http://schemas.openxmlformats.org/drawingml/2006/picture">
                <pic:pic>
                  <pic:nvPicPr>
                    <pic:cNvPr id="0" name="hinh_B_1_huong_xa.png"/>
                    <pic:cNvPicPr/>
                  </pic:nvPicPr>
                  <pic:blipFill>
                    <a:blip r:embed="rId15"/>
                    <a:stretch>
                      <a:fillRect/>
                    </a:stretch>
                  </pic:blipFill>
                  <pic:spPr>
                    <a:xfrm>
                      <a:off x="0" y="0"/>
                      <a:ext cx="5806440" cy="2098060"/>
                    </a:xfrm>
                    <a:prstGeom prst="rect"/>
                  </pic:spPr>
                </pic:pic>
              </a:graphicData>
            </a:graphic>
          </wp:inline>
        </w:drawing>
      </w:r>
    </w:p>
    <w:p>
      <w:pPr>
        <w:pStyle w:val="CaptionCustom"/>
      </w:pPr>
      <w:r>
        <w:rPr>
          <w:rFonts w:ascii="Calibri" w:hAnsi="Calibri" w:eastAsia="Calibri" w:cs="Calibri"/>
          <w:i/>
          <w:color w:val="66717C"/>
          <w:sz w:val="17"/>
        </w:rPr>
        <w:t>Figure for Question 55 - Sign convention for discharge velocity U.</w:t>
      </w:r>
      <w:r>
        <w:br/>
      </w:r>
      <w:r>
        <w:rPr>
          <w:rFonts w:ascii="Calibri" w:hAnsi="Calibri" w:eastAsia="Calibri" w:cs="Calibri"/>
          <w:i/>
          <w:color w:val="66717C"/>
          <w:sz w:val="17"/>
        </w:rPr>
        <w:t>Hình dùng cho Câu 55 - Quy ước dấu vận tốc xả U theo hướng xả.</w:t>
      </w:r>
    </w:p>
    <w:p>
      <w:pPr>
        <w:pStyle w:val="CaptionCustom"/>
        <w:spacing w:before="0" w:after="100"/>
      </w:pPr>
      <w:r>
        <w:rPr>
          <w:rFonts w:ascii="Calibri" w:hAnsi="Calibri" w:eastAsia="Calibri" w:cs="Calibri"/>
          <w:i/>
          <w:color w:val="66717C"/>
          <w:sz w:val="16"/>
        </w:rPr>
        <w:t>Source: ANSI/ASHRAE 62.1-2022, Figure B-1, p. 42.</w:t>
      </w:r>
      <w:r>
        <w:br/>
      </w:r>
      <w:r>
        <w:rPr>
          <w:rFonts w:ascii="Calibri" w:hAnsi="Calibri" w:eastAsia="Calibri" w:cs="Calibri"/>
          <w:i/>
          <w:color w:val="66717C"/>
          <w:sz w:val="16"/>
        </w:rPr>
        <w:t>Nguồn: ANSI/ASHRAE 62.1-2022, Hình B-1, tr. 42.</w:t>
      </w:r>
    </w:p>
    <w:p>
      <w:pPr>
        <w:pStyle w:val="Question"/>
        <w:numPr>
          <w:ilvl w:val="0"/>
          <w:numId w:val="10"/>
        </w:numPr>
      </w:pPr>
      <w:r>
        <w:rPr>
          <w:rFonts w:ascii="Calibri" w:hAnsi="Calibri" w:eastAsia="Calibri" w:cs="Calibri"/>
          <w:b/>
          <w:color w:val="0B2545"/>
          <w:sz w:val="21"/>
        </w:rPr>
        <w:t>According to Figure B-1 and Table B-2, which sign convention for discharge velocity U is correct?</w:t>
      </w:r>
      <w:r>
        <w:br/>
      </w:r>
      <w:r>
        <w:rPr>
          <w:rFonts w:ascii="Calibri" w:hAnsi="Calibri" w:eastAsia="Calibri" w:cs="Calibri"/>
          <w:b/>
          <w:i/>
          <w:color w:val="1F4D78"/>
          <w:sz w:val="20"/>
        </w:rPr>
        <w:t xml:space="preserve">VI: </w:t>
      </w:r>
      <w:r>
        <w:rPr>
          <w:rFonts w:ascii="Calibri" w:hAnsi="Calibri" w:eastAsia="Calibri" w:cs="Calibri"/>
          <w:b/>
          <w:i w:val="0"/>
          <w:color w:val="1F4D78"/>
          <w:sz w:val="20"/>
        </w:rPr>
        <w:t>Theo Hình B-1 và Bảng B-2, cách gán dấu cho vận tốc xả U nào đúng?</w:t>
      </w:r>
    </w:p>
    <w:p>
      <w:pPr>
        <w:pStyle w:val="Option"/>
        <w:keepNext/>
        <w:numPr>
          <w:ilvl w:val="0"/>
          <w:numId w:val="67"/>
        </w:numPr>
      </w:pPr>
      <w:r>
        <w:rPr>
          <w:rFonts w:ascii="Calibri" w:hAnsi="Calibri" w:eastAsia="Calibri" w:cs="Calibri"/>
          <w:b w:val="0"/>
          <w:color w:val="000000"/>
          <w:sz w:val="20"/>
        </w:rPr>
        <w:t>U is always positive regardless of discharge direction.</w:t>
      </w:r>
      <w:r>
        <w:br/>
      </w:r>
      <w:r>
        <w:rPr>
          <w:rFonts w:ascii="Calibri" w:hAnsi="Calibri" w:eastAsia="Calibri" w:cs="Calibri"/>
          <w:b/>
          <w:i/>
          <w:color w:val="1F4D78"/>
          <w:sz w:val="19"/>
        </w:rPr>
        <w:t xml:space="preserve">VI: </w:t>
      </w:r>
      <w:r>
        <w:rPr>
          <w:rFonts w:ascii="Calibri" w:hAnsi="Calibri" w:eastAsia="Calibri" w:cs="Calibri"/>
          <w:b w:val="0"/>
          <w:i/>
          <w:color w:val="66717C"/>
          <w:sz w:val="19"/>
        </w:rPr>
        <w:t>U luôn dương bất kể hướng xả.</w:t>
      </w:r>
    </w:p>
    <w:p>
      <w:pPr>
        <w:pStyle w:val="Option"/>
        <w:keepNext/>
        <w:numPr>
          <w:ilvl w:val="0"/>
          <w:numId w:val="67"/>
        </w:numPr>
      </w:pPr>
      <w:r>
        <w:rPr>
          <w:rFonts w:ascii="Calibri" w:hAnsi="Calibri" w:eastAsia="Calibri" w:cs="Calibri"/>
          <w:b w:val="0"/>
          <w:color w:val="000000"/>
          <w:sz w:val="20"/>
        </w:rPr>
        <w:t>U is negative when discharged away from the intake and positive when discharged toward the intake.</w:t>
      </w:r>
      <w:r>
        <w:br/>
      </w:r>
      <w:r>
        <w:rPr>
          <w:rFonts w:ascii="Calibri" w:hAnsi="Calibri" w:eastAsia="Calibri" w:cs="Calibri"/>
          <w:b/>
          <w:i/>
          <w:color w:val="1F4D78"/>
          <w:sz w:val="19"/>
        </w:rPr>
        <w:t xml:space="preserve">VI: </w:t>
      </w:r>
      <w:r>
        <w:rPr>
          <w:rFonts w:ascii="Calibri" w:hAnsi="Calibri" w:eastAsia="Calibri" w:cs="Calibri"/>
          <w:b w:val="0"/>
          <w:i/>
          <w:color w:val="66717C"/>
          <w:sz w:val="19"/>
        </w:rPr>
        <w:t>U âm khi xả ra xa cửa hút và dương khi xả về phía cửa hút.</w:t>
      </w:r>
    </w:p>
    <w:p>
      <w:pPr>
        <w:pStyle w:val="Option"/>
        <w:keepNext/>
        <w:numPr>
          <w:ilvl w:val="0"/>
          <w:numId w:val="67"/>
        </w:numPr>
      </w:pPr>
      <w:r>
        <w:rPr>
          <w:rFonts w:ascii="Calibri" w:hAnsi="Calibri" w:eastAsia="Calibri" w:cs="Calibri"/>
          <w:b w:val="0"/>
          <w:color w:val="000000"/>
          <w:sz w:val="20"/>
        </w:rPr>
        <w:t>U is positive when discharged more than 45° away from the line to the intake, negative when directed toward the intake, and zero for intermediate directions.</w:t>
      </w:r>
      <w:r>
        <w:br/>
      </w:r>
      <w:r>
        <w:rPr>
          <w:rFonts w:ascii="Calibri" w:hAnsi="Calibri" w:eastAsia="Calibri" w:cs="Calibri"/>
          <w:b/>
          <w:i/>
          <w:color w:val="1F4D78"/>
          <w:sz w:val="19"/>
        </w:rPr>
        <w:t xml:space="preserve">VI: </w:t>
      </w:r>
      <w:r>
        <w:rPr>
          <w:rFonts w:ascii="Calibri" w:hAnsi="Calibri" w:eastAsia="Calibri" w:cs="Calibri"/>
          <w:b w:val="0"/>
          <w:i/>
          <w:color w:val="66717C"/>
          <w:sz w:val="19"/>
        </w:rPr>
        <w:t>U dương khi xả ra xa cửa hút hơn 45° so với đường nối; U âm khi xả hướng vào cửa hút; U = 0 ở vùng hướng trung gian.</w:t>
      </w:r>
    </w:p>
    <w:p>
      <w:pPr>
        <w:pStyle w:val="Option"/>
        <w:keepNext/>
        <w:numPr>
          <w:ilvl w:val="0"/>
          <w:numId w:val="67"/>
        </w:numPr>
      </w:pPr>
      <w:r>
        <w:rPr>
          <w:rFonts w:ascii="Calibri" w:hAnsi="Calibri" w:eastAsia="Calibri" w:cs="Calibri"/>
          <w:b w:val="0"/>
          <w:color w:val="000000"/>
          <w:sz w:val="20"/>
        </w:rPr>
        <w:t>U is always zero when a fan is used.</w:t>
      </w:r>
      <w:r>
        <w:br/>
      </w:r>
      <w:r>
        <w:rPr>
          <w:rFonts w:ascii="Calibri" w:hAnsi="Calibri" w:eastAsia="Calibri" w:cs="Calibri"/>
          <w:b/>
          <w:i/>
          <w:color w:val="1F4D78"/>
          <w:sz w:val="19"/>
        </w:rPr>
        <w:t xml:space="preserve">VI: </w:t>
      </w:r>
      <w:r>
        <w:rPr>
          <w:rFonts w:ascii="Calibri" w:hAnsi="Calibri" w:eastAsia="Calibri" w:cs="Calibri"/>
          <w:b w:val="0"/>
          <w:i/>
          <w:color w:val="66717C"/>
          <w:sz w:val="19"/>
        </w:rPr>
        <w:t>U luôn bằng 0 nếu có quạt.</w:t>
      </w:r>
    </w:p>
    <w:p>
      <w:pPr>
        <w:pStyle w:val="SourceRef"/>
      </w:pPr>
      <w:r>
        <w:rPr>
          <w:rFonts w:ascii="Calibri" w:hAnsi="Calibri" w:eastAsia="Calibri" w:cs="Calibri"/>
          <w:i/>
          <w:color w:val="66717C"/>
          <w:sz w:val="16"/>
        </w:rPr>
        <w:t>Reference: Figure B-1 and Table B-2, Appendix B, p. 41-42</w:t>
      </w:r>
      <w:r>
        <w:br/>
      </w:r>
      <w:r>
        <w:rPr>
          <w:rFonts w:ascii="Calibri" w:hAnsi="Calibri" w:eastAsia="Calibri" w:cs="Calibri"/>
          <w:i/>
          <w:color w:val="66717C"/>
          <w:sz w:val="16"/>
        </w:rPr>
        <w:t>Dẫn chiếu: Hình B-1 và Bảng B-2, Phụ lục B, tr. 41-42</w:t>
      </w:r>
    </w:p>
    <w:p>
      <w:pPr>
        <w:pStyle w:val="Question"/>
        <w:numPr>
          <w:ilvl w:val="0"/>
          <w:numId w:val="10"/>
        </w:numPr>
      </w:pPr>
      <w:r>
        <w:rPr>
          <w:rFonts w:ascii="Calibri" w:hAnsi="Calibri" w:eastAsia="Calibri" w:cs="Calibri"/>
          <w:b/>
          <w:color w:val="0B2545"/>
          <w:sz w:val="21"/>
        </w:rPr>
        <w:t>Which arrangement simultaneously satisfies the applicable minimum separations in Table 5-1?</w:t>
      </w:r>
      <w:r>
        <w:br/>
      </w:r>
      <w:r>
        <w:rPr>
          <w:rFonts w:ascii="Calibri" w:hAnsi="Calibri" w:eastAsia="Calibri" w:cs="Calibri"/>
          <w:b/>
          <w:i/>
          <w:color w:val="1F4D78"/>
          <w:sz w:val="20"/>
        </w:rPr>
        <w:t xml:space="preserve">VI: </w:t>
      </w:r>
      <w:r>
        <w:rPr>
          <w:rFonts w:ascii="Calibri" w:hAnsi="Calibri" w:eastAsia="Calibri" w:cs="Calibri"/>
          <w:b/>
          <w:i w:val="0"/>
          <w:color w:val="1F4D78"/>
          <w:sz w:val="20"/>
        </w:rPr>
        <w:t>Phương án bố trí nào đồng thời đáp ứng đúng khoảng cách tối thiểu trong Bảng 5-1?</w:t>
      </w:r>
    </w:p>
    <w:p>
      <w:pPr>
        <w:pStyle w:val="Option"/>
        <w:keepNext/>
        <w:numPr>
          <w:ilvl w:val="0"/>
          <w:numId w:val="68"/>
        </w:numPr>
      </w:pPr>
      <w:r>
        <w:rPr>
          <w:rFonts w:ascii="Calibri" w:hAnsi="Calibri" w:eastAsia="Calibri" w:cs="Calibri"/>
          <w:b w:val="0"/>
          <w:color w:val="000000"/>
          <w:sz w:val="20"/>
        </w:rPr>
        <w:t>Class 3 exhaust 4 m from the intake; refuse area 5 m away; major roadway 7.5 m away.</w:t>
      </w:r>
      <w:r>
        <w:br/>
      </w:r>
      <w:r>
        <w:rPr>
          <w:rFonts w:ascii="Calibri" w:hAnsi="Calibri" w:eastAsia="Calibri" w:cs="Calibri"/>
          <w:b/>
          <w:i/>
          <w:color w:val="1F4D78"/>
          <w:sz w:val="19"/>
        </w:rPr>
        <w:t xml:space="preserve">VI: </w:t>
      </w:r>
      <w:r>
        <w:rPr>
          <w:rFonts w:ascii="Calibri" w:hAnsi="Calibri" w:eastAsia="Calibri" w:cs="Calibri"/>
          <w:b w:val="0"/>
          <w:i/>
          <w:color w:val="66717C"/>
          <w:sz w:val="19"/>
        </w:rPr>
        <w:t>Khí thải Loại 3 cách cửa hút 4 m; khu rác 5 m; đường chính 7,5 m.</w:t>
      </w:r>
    </w:p>
    <w:p>
      <w:pPr>
        <w:pStyle w:val="Option"/>
        <w:keepNext/>
        <w:numPr>
          <w:ilvl w:val="0"/>
          <w:numId w:val="68"/>
        </w:numPr>
      </w:pPr>
      <w:r>
        <w:rPr>
          <w:rFonts w:ascii="Calibri" w:hAnsi="Calibri" w:eastAsia="Calibri" w:cs="Calibri"/>
          <w:b w:val="0"/>
          <w:color w:val="000000"/>
          <w:sz w:val="20"/>
        </w:rPr>
        <w:t>Class 3 exhaust 5 m from the intake; refuse area 5 m away; high-traffic major roadway 7.5 m away.</w:t>
      </w:r>
      <w:r>
        <w:br/>
      </w:r>
      <w:r>
        <w:rPr>
          <w:rFonts w:ascii="Calibri" w:hAnsi="Calibri" w:eastAsia="Calibri" w:cs="Calibri"/>
          <w:b/>
          <w:i/>
          <w:color w:val="1F4D78"/>
          <w:sz w:val="19"/>
        </w:rPr>
        <w:t xml:space="preserve">VI: </w:t>
      </w:r>
      <w:r>
        <w:rPr>
          <w:rFonts w:ascii="Calibri" w:hAnsi="Calibri" w:eastAsia="Calibri" w:cs="Calibri"/>
          <w:b w:val="0"/>
          <w:i/>
          <w:color w:val="66717C"/>
          <w:sz w:val="19"/>
        </w:rPr>
        <w:t>Khí thải Loại 3 cách 5 m; khu rác 5 m; tuyến đường chính lưu lượng cao 7,5 m.</w:t>
      </w:r>
    </w:p>
    <w:p>
      <w:pPr>
        <w:pStyle w:val="Option"/>
        <w:keepNext/>
        <w:numPr>
          <w:ilvl w:val="0"/>
          <w:numId w:val="68"/>
        </w:numPr>
      </w:pPr>
      <w:r>
        <w:rPr>
          <w:rFonts w:ascii="Calibri" w:hAnsi="Calibri" w:eastAsia="Calibri" w:cs="Calibri"/>
          <w:b w:val="0"/>
          <w:color w:val="000000"/>
          <w:sz w:val="20"/>
        </w:rPr>
        <w:t>Class 4 exhaust 5 m from the intake; refuse area 3 m away; major roadway 5 m away.</w:t>
      </w:r>
      <w:r>
        <w:br/>
      </w:r>
      <w:r>
        <w:rPr>
          <w:rFonts w:ascii="Calibri" w:hAnsi="Calibri" w:eastAsia="Calibri" w:cs="Calibri"/>
          <w:b/>
          <w:i/>
          <w:color w:val="1F4D78"/>
          <w:sz w:val="19"/>
        </w:rPr>
        <w:t xml:space="preserve">VI: </w:t>
      </w:r>
      <w:r>
        <w:rPr>
          <w:rFonts w:ascii="Calibri" w:hAnsi="Calibri" w:eastAsia="Calibri" w:cs="Calibri"/>
          <w:b w:val="0"/>
          <w:i/>
          <w:color w:val="66717C"/>
          <w:sz w:val="19"/>
        </w:rPr>
        <w:t>Khí thải Loại 4 cách 5 m; khu rác 3 m; đường chính 5 m.</w:t>
      </w:r>
    </w:p>
    <w:p>
      <w:pPr>
        <w:pStyle w:val="Option"/>
        <w:keepNext/>
        <w:numPr>
          <w:ilvl w:val="0"/>
          <w:numId w:val="68"/>
        </w:numPr>
      </w:pPr>
      <w:r>
        <w:rPr>
          <w:rFonts w:ascii="Calibri" w:hAnsi="Calibri" w:eastAsia="Calibri" w:cs="Calibri"/>
          <w:b w:val="0"/>
          <w:color w:val="000000"/>
          <w:sz w:val="20"/>
        </w:rPr>
        <w:t>Class 2 exhaust 1.5 m from the intake; refuse area 1.5 m away; major roadway 3 m away.</w:t>
      </w:r>
      <w:r>
        <w:br/>
      </w:r>
      <w:r>
        <w:rPr>
          <w:rFonts w:ascii="Calibri" w:hAnsi="Calibri" w:eastAsia="Calibri" w:cs="Calibri"/>
          <w:b/>
          <w:i/>
          <w:color w:val="1F4D78"/>
          <w:sz w:val="19"/>
        </w:rPr>
        <w:t xml:space="preserve">VI: </w:t>
      </w:r>
      <w:r>
        <w:rPr>
          <w:rFonts w:ascii="Calibri" w:hAnsi="Calibri" w:eastAsia="Calibri" w:cs="Calibri"/>
          <w:b w:val="0"/>
          <w:i/>
          <w:color w:val="66717C"/>
          <w:sz w:val="19"/>
        </w:rPr>
        <w:t>Khí thải Loại 2 cách 1,5 m; khu rác 1,5 m; đường chính 3 m.</w:t>
      </w:r>
    </w:p>
    <w:p>
      <w:pPr>
        <w:pStyle w:val="SourceRef"/>
      </w:pPr>
      <w:r>
        <w:rPr>
          <w:rFonts w:ascii="Calibri" w:hAnsi="Calibri" w:eastAsia="Calibri" w:cs="Calibri"/>
          <w:i/>
          <w:color w:val="66717C"/>
          <w:sz w:val="16"/>
        </w:rPr>
        <w:t>Reference: Table 5-1, p. 10</w:t>
      </w:r>
      <w:r>
        <w:br/>
      </w:r>
      <w:r>
        <w:rPr>
          <w:rFonts w:ascii="Calibri" w:hAnsi="Calibri" w:eastAsia="Calibri" w:cs="Calibri"/>
          <w:i/>
          <w:color w:val="66717C"/>
          <w:sz w:val="16"/>
        </w:rPr>
        <w:t>Dẫn chiếu: Bảng 5-1, tr. 10</w:t>
      </w:r>
    </w:p>
    <w:p>
      <w:pPr>
        <w:pStyle w:val="Question"/>
        <w:numPr>
          <w:ilvl w:val="0"/>
          <w:numId w:val="10"/>
        </w:numPr>
      </w:pPr>
      <w:r>
        <w:rPr>
          <w:rFonts w:ascii="Calibri" w:hAnsi="Calibri" w:eastAsia="Calibri" w:cs="Calibri"/>
          <w:b/>
          <w:color w:val="0B2545"/>
          <w:sz w:val="21"/>
        </w:rPr>
        <w:t>A site exceeds both PM10 and PM2.5 thresholds. What minimum outdoor-air filtration satisfies both requirements?</w:t>
      </w:r>
      <w:r>
        <w:br/>
      </w:r>
      <w:r>
        <w:rPr>
          <w:rFonts w:ascii="Calibri" w:hAnsi="Calibri" w:eastAsia="Calibri" w:cs="Calibri"/>
          <w:b/>
          <w:i/>
          <w:color w:val="1F4D78"/>
          <w:sz w:val="20"/>
        </w:rPr>
        <w:t xml:space="preserve">VI: </w:t>
      </w:r>
      <w:r>
        <w:rPr>
          <w:rFonts w:ascii="Calibri" w:hAnsi="Calibri" w:eastAsia="Calibri" w:cs="Calibri"/>
          <w:b/>
          <w:i w:val="0"/>
          <w:color w:val="1F4D78"/>
          <w:sz w:val="20"/>
        </w:rPr>
        <w:t>Một địa điểm đồng thời vượt chuẩn PM10 và PM2.5. Chọn lọc tối thiểu nào cho không khí ngoài trời đáp ứng cả hai yêu cầu?</w:t>
      </w:r>
    </w:p>
    <w:p>
      <w:pPr>
        <w:pStyle w:val="Option"/>
        <w:keepNext/>
        <w:numPr>
          <w:ilvl w:val="0"/>
          <w:numId w:val="69"/>
        </w:numPr>
      </w:pPr>
      <w:r>
        <w:rPr>
          <w:rFonts w:ascii="Calibri" w:hAnsi="Calibri" w:eastAsia="Calibri" w:cs="Calibri"/>
          <w:b w:val="0"/>
          <w:color w:val="000000"/>
          <w:sz w:val="20"/>
        </w:rPr>
        <w:t>MERV 5.</w:t>
      </w:r>
      <w:r>
        <w:br/>
      </w:r>
      <w:r>
        <w:rPr>
          <w:rFonts w:ascii="Calibri" w:hAnsi="Calibri" w:eastAsia="Calibri" w:cs="Calibri"/>
          <w:b/>
          <w:i/>
          <w:color w:val="1F4D78"/>
          <w:sz w:val="19"/>
        </w:rPr>
        <w:t xml:space="preserve">VI: </w:t>
      </w:r>
      <w:r>
        <w:rPr>
          <w:rFonts w:ascii="Calibri" w:hAnsi="Calibri" w:eastAsia="Calibri" w:cs="Calibri"/>
          <w:b w:val="0"/>
          <w:i/>
          <w:color w:val="66717C"/>
          <w:sz w:val="19"/>
        </w:rPr>
        <w:t>MERV 5.</w:t>
      </w:r>
    </w:p>
    <w:p>
      <w:pPr>
        <w:pStyle w:val="Option"/>
        <w:keepNext/>
        <w:numPr>
          <w:ilvl w:val="0"/>
          <w:numId w:val="69"/>
        </w:numPr>
      </w:pPr>
      <w:r>
        <w:rPr>
          <w:rFonts w:ascii="Calibri" w:hAnsi="Calibri" w:eastAsia="Calibri" w:cs="Calibri"/>
          <w:b w:val="0"/>
          <w:color w:val="000000"/>
          <w:sz w:val="20"/>
        </w:rPr>
        <w:t>MERV 8 is sufficient for both.</w:t>
      </w:r>
      <w:r>
        <w:br/>
      </w:r>
      <w:r>
        <w:rPr>
          <w:rFonts w:ascii="Calibri" w:hAnsi="Calibri" w:eastAsia="Calibri" w:cs="Calibri"/>
          <w:b/>
          <w:i/>
          <w:color w:val="1F4D78"/>
          <w:sz w:val="19"/>
        </w:rPr>
        <w:t xml:space="preserve">VI: </w:t>
      </w:r>
      <w:r>
        <w:rPr>
          <w:rFonts w:ascii="Calibri" w:hAnsi="Calibri" w:eastAsia="Calibri" w:cs="Calibri"/>
          <w:b w:val="0"/>
          <w:i/>
          <w:color w:val="66717C"/>
          <w:sz w:val="19"/>
        </w:rPr>
        <w:t>MERV 8 là đủ cho cả hai.</w:t>
      </w:r>
    </w:p>
    <w:p>
      <w:pPr>
        <w:pStyle w:val="Option"/>
        <w:keepNext/>
        <w:numPr>
          <w:ilvl w:val="0"/>
          <w:numId w:val="69"/>
        </w:numPr>
      </w:pPr>
      <w:r>
        <w:rPr>
          <w:rFonts w:ascii="Calibri" w:hAnsi="Calibri" w:eastAsia="Calibri" w:cs="Calibri"/>
          <w:b w:val="0"/>
          <w:color w:val="000000"/>
          <w:sz w:val="20"/>
        </w:rPr>
        <w:t>No filtration is required if a cooling coil is present.</w:t>
      </w:r>
      <w:r>
        <w:br/>
      </w:r>
      <w:r>
        <w:rPr>
          <w:rFonts w:ascii="Calibri" w:hAnsi="Calibri" w:eastAsia="Calibri" w:cs="Calibri"/>
          <w:b/>
          <w:i/>
          <w:color w:val="1F4D78"/>
          <w:sz w:val="19"/>
        </w:rPr>
        <w:t xml:space="preserve">VI: </w:t>
      </w:r>
      <w:r>
        <w:rPr>
          <w:rFonts w:ascii="Calibri" w:hAnsi="Calibri" w:eastAsia="Calibri" w:cs="Calibri"/>
          <w:b w:val="0"/>
          <w:i/>
          <w:color w:val="66717C"/>
          <w:sz w:val="19"/>
        </w:rPr>
        <w:t>Không cần lọc nếu có coil lạnh.</w:t>
      </w:r>
    </w:p>
    <w:p>
      <w:pPr>
        <w:pStyle w:val="Option"/>
        <w:keepNext/>
        <w:numPr>
          <w:ilvl w:val="0"/>
          <w:numId w:val="69"/>
        </w:numPr>
      </w:pPr>
      <w:r>
        <w:rPr>
          <w:rFonts w:ascii="Calibri" w:hAnsi="Calibri" w:eastAsia="Calibri" w:cs="Calibri"/>
          <w:b w:val="0"/>
          <w:color w:val="000000"/>
          <w:sz w:val="20"/>
        </w:rPr>
        <w:t>MERV 11 or the corresponding ISO ePM2.5 level; this also exceeds the MERV 8 minimum for PM10.</w:t>
      </w:r>
      <w:r>
        <w:br/>
      </w:r>
      <w:r>
        <w:rPr>
          <w:rFonts w:ascii="Calibri" w:hAnsi="Calibri" w:eastAsia="Calibri" w:cs="Calibri"/>
          <w:b/>
          <w:i/>
          <w:color w:val="1F4D78"/>
          <w:sz w:val="19"/>
        </w:rPr>
        <w:t xml:space="preserve">VI: </w:t>
      </w:r>
      <w:r>
        <w:rPr>
          <w:rFonts w:ascii="Calibri" w:hAnsi="Calibri" w:eastAsia="Calibri" w:cs="Calibri"/>
          <w:b w:val="0"/>
          <w:i/>
          <w:color w:val="66717C"/>
          <w:sz w:val="19"/>
        </w:rPr>
        <w:t>MERV 11 hoặc mức ISO ePM2.5 tương ứng; mức này cũng vượt yêu cầu tối thiểu MERV 8 của PM10.</w:t>
      </w:r>
    </w:p>
    <w:p>
      <w:pPr>
        <w:pStyle w:val="SourceRef"/>
      </w:pPr>
      <w:r>
        <w:rPr>
          <w:rFonts w:ascii="Calibri" w:hAnsi="Calibri" w:eastAsia="Calibri" w:cs="Calibri"/>
          <w:i/>
          <w:color w:val="66717C"/>
          <w:sz w:val="16"/>
        </w:rPr>
        <w:t>Reference: §6.1.4.1-6.1.4.2, p. 15</w:t>
      </w:r>
      <w:r>
        <w:br/>
      </w:r>
      <w:r>
        <w:rPr>
          <w:rFonts w:ascii="Calibri" w:hAnsi="Calibri" w:eastAsia="Calibri" w:cs="Calibri"/>
          <w:i/>
          <w:color w:val="66717C"/>
          <w:sz w:val="16"/>
        </w:rPr>
        <w:t>Dẫn chiếu: §6.1.4.1-6.1.4.2, tr. 15</w:t>
      </w:r>
    </w:p>
    <w:p>
      <w:pPr>
        <w:pStyle w:val="Question"/>
        <w:numPr>
          <w:ilvl w:val="0"/>
          <w:numId w:val="10"/>
        </w:numPr>
      </w:pPr>
      <w:r>
        <w:rPr>
          <w:rFonts w:ascii="Calibri" w:hAnsi="Calibri" w:eastAsia="Calibri" w:cs="Calibri"/>
          <w:b/>
          <w:color w:val="0B2545"/>
          <w:sz w:val="21"/>
        </w:rPr>
        <w:t>The site's ozone value is 0.120 ppm by the specified metric, but the design outdoor air intake flow is only 1.2 ach. Which conclusion is consistent with Section 6.1.4.3?</w:t>
      </w:r>
      <w:r>
        <w:br/>
      </w:r>
      <w:r>
        <w:rPr>
          <w:rFonts w:ascii="Calibri" w:hAnsi="Calibri" w:eastAsia="Calibri" w:cs="Calibri"/>
          <w:b/>
          <w:i/>
          <w:color w:val="1F4D78"/>
          <w:sz w:val="20"/>
        </w:rPr>
        <w:t xml:space="preserve">VI: </w:t>
      </w:r>
      <w:r>
        <w:rPr>
          <w:rFonts w:ascii="Calibri" w:hAnsi="Calibri" w:eastAsia="Calibri" w:cs="Calibri"/>
          <w:b/>
          <w:i w:val="0"/>
          <w:color w:val="1F4D78"/>
          <w:sz w:val="20"/>
        </w:rPr>
        <w:t>Giá trị ozone của địa điểm là 0,120 ppm theo chỉ số quy định, nhưng lưu lượng khí hút ngoài trời thiết kế chỉ bằng 1,2 ach. Kết luận nào phù hợp với §6.1.4.3?</w:t>
      </w:r>
    </w:p>
    <w:p>
      <w:pPr>
        <w:pStyle w:val="Option"/>
        <w:keepNext/>
        <w:numPr>
          <w:ilvl w:val="0"/>
          <w:numId w:val="70"/>
        </w:numPr>
      </w:pPr>
      <w:r>
        <w:rPr>
          <w:rFonts w:ascii="Calibri" w:hAnsi="Calibri" w:eastAsia="Calibri" w:cs="Calibri"/>
          <w:b w:val="0"/>
          <w:color w:val="000000"/>
          <w:sz w:val="20"/>
        </w:rPr>
        <w:t>Ozone air cleaning is not required solely by this provision because the design flow does not exceed 1.5 ach, but all other ventilation requirements still apply.</w:t>
      </w:r>
      <w:r>
        <w:br/>
      </w:r>
      <w:r>
        <w:rPr>
          <w:rFonts w:ascii="Calibri" w:hAnsi="Calibri" w:eastAsia="Calibri" w:cs="Calibri"/>
          <w:b/>
          <w:i/>
          <w:color w:val="1F4D78"/>
          <w:sz w:val="19"/>
        </w:rPr>
        <w:t xml:space="preserve">VI: </w:t>
      </w:r>
      <w:r>
        <w:rPr>
          <w:rFonts w:ascii="Calibri" w:hAnsi="Calibri" w:eastAsia="Calibri" w:cs="Calibri"/>
          <w:b w:val="0"/>
          <w:i/>
          <w:color w:val="66717C"/>
          <w:sz w:val="19"/>
        </w:rPr>
        <w:t>Không bắt buộc làm sạch ozone chỉ theo điều khoản này vì lưu lượng thiết kế không vượt 1,5 ach, nhưng các yêu cầu thông gió khác vẫn phải đáp ứng.</w:t>
      </w:r>
    </w:p>
    <w:p>
      <w:pPr>
        <w:pStyle w:val="Option"/>
        <w:keepNext/>
        <w:numPr>
          <w:ilvl w:val="0"/>
          <w:numId w:val="70"/>
        </w:numPr>
      </w:pPr>
      <w:r>
        <w:rPr>
          <w:rFonts w:ascii="Calibri" w:hAnsi="Calibri" w:eastAsia="Calibri" w:cs="Calibri"/>
          <w:b w:val="0"/>
          <w:color w:val="000000"/>
          <w:sz w:val="20"/>
        </w:rPr>
        <w:t>A device with 100% ozone removal is mandatory.</w:t>
      </w:r>
      <w:r>
        <w:br/>
      </w:r>
      <w:r>
        <w:rPr>
          <w:rFonts w:ascii="Calibri" w:hAnsi="Calibri" w:eastAsia="Calibri" w:cs="Calibri"/>
          <w:b/>
          <w:i/>
          <w:color w:val="1F4D78"/>
          <w:sz w:val="19"/>
        </w:rPr>
        <w:t xml:space="preserve">VI: </w:t>
      </w:r>
      <w:r>
        <w:rPr>
          <w:rFonts w:ascii="Calibri" w:hAnsi="Calibri" w:eastAsia="Calibri" w:cs="Calibri"/>
          <w:b w:val="0"/>
          <w:i/>
          <w:color w:val="66717C"/>
          <w:sz w:val="19"/>
        </w:rPr>
        <w:t>Bắt buộc thiết bị loại bỏ ozone 100%.</w:t>
      </w:r>
    </w:p>
    <w:p>
      <w:pPr>
        <w:pStyle w:val="Option"/>
        <w:keepNext/>
        <w:numPr>
          <w:ilvl w:val="0"/>
          <w:numId w:val="70"/>
        </w:numPr>
      </w:pPr>
      <w:r>
        <w:rPr>
          <w:rFonts w:ascii="Calibri" w:hAnsi="Calibri" w:eastAsia="Calibri" w:cs="Calibri"/>
          <w:b w:val="0"/>
          <w:color w:val="000000"/>
          <w:sz w:val="20"/>
        </w:rPr>
        <w:t>Vot must be reduced to zero.</w:t>
      </w:r>
      <w:r>
        <w:br/>
      </w:r>
      <w:r>
        <w:rPr>
          <w:rFonts w:ascii="Calibri" w:hAnsi="Calibri" w:eastAsia="Calibri" w:cs="Calibri"/>
          <w:b/>
          <w:i/>
          <w:color w:val="1F4D78"/>
          <w:sz w:val="19"/>
        </w:rPr>
        <w:t xml:space="preserve">VI: </w:t>
      </w:r>
      <w:r>
        <w:rPr>
          <w:rFonts w:ascii="Calibri" w:hAnsi="Calibri" w:eastAsia="Calibri" w:cs="Calibri"/>
          <w:b w:val="0"/>
          <w:i/>
          <w:color w:val="66717C"/>
          <w:sz w:val="19"/>
        </w:rPr>
        <w:t>Phải giảm Vot về 0.</w:t>
      </w:r>
    </w:p>
    <w:p>
      <w:pPr>
        <w:pStyle w:val="Option"/>
        <w:keepNext/>
        <w:numPr>
          <w:ilvl w:val="0"/>
          <w:numId w:val="70"/>
        </w:numPr>
      </w:pPr>
      <w:r>
        <w:rPr>
          <w:rFonts w:ascii="Calibri" w:hAnsi="Calibri" w:eastAsia="Calibri" w:cs="Calibri"/>
          <w:b w:val="0"/>
          <w:color w:val="000000"/>
          <w:sz w:val="20"/>
        </w:rPr>
        <w:t>Outdoor air may not be introduced into the building.</w:t>
      </w:r>
      <w:r>
        <w:br/>
      </w:r>
      <w:r>
        <w:rPr>
          <w:rFonts w:ascii="Calibri" w:hAnsi="Calibri" w:eastAsia="Calibri" w:cs="Calibri"/>
          <w:b/>
          <w:i/>
          <w:color w:val="1F4D78"/>
          <w:sz w:val="19"/>
        </w:rPr>
        <w:t xml:space="preserve">VI: </w:t>
      </w:r>
      <w:r>
        <w:rPr>
          <w:rFonts w:ascii="Calibri" w:hAnsi="Calibri" w:eastAsia="Calibri" w:cs="Calibri"/>
          <w:b w:val="0"/>
          <w:i/>
          <w:color w:val="66717C"/>
          <w:sz w:val="19"/>
        </w:rPr>
        <w:t>Không được phép đưa không khí ngoài trời vào công trình.</w:t>
      </w:r>
    </w:p>
    <w:p>
      <w:pPr>
        <w:pStyle w:val="SourceRef"/>
      </w:pPr>
      <w:r>
        <w:rPr>
          <w:rFonts w:ascii="Calibri" w:hAnsi="Calibri" w:eastAsia="Calibri" w:cs="Calibri"/>
          <w:i/>
          <w:color w:val="66717C"/>
          <w:sz w:val="16"/>
        </w:rPr>
        <w:t>Reference: §6.1.4.3 and Exception 1, p. 15-16</w:t>
      </w:r>
      <w:r>
        <w:br/>
      </w:r>
      <w:r>
        <w:rPr>
          <w:rFonts w:ascii="Calibri" w:hAnsi="Calibri" w:eastAsia="Calibri" w:cs="Calibri"/>
          <w:i/>
          <w:color w:val="66717C"/>
          <w:sz w:val="16"/>
        </w:rPr>
        <w:t>Dẫn chiếu: §6.1.4.3 và Ngoại lệ 1, tr. 15-16</w:t>
      </w:r>
    </w:p>
    <w:p>
      <w:pPr>
        <w:pStyle w:val="Question"/>
        <w:numPr>
          <w:ilvl w:val="0"/>
          <w:numId w:val="10"/>
        </w:numPr>
      </w:pPr>
      <w:r>
        <w:rPr>
          <w:rFonts w:ascii="Calibri" w:hAnsi="Calibri" w:eastAsia="Calibri" w:cs="Calibri"/>
          <w:b/>
          <w:color w:val="0B2545"/>
          <w:sz w:val="21"/>
        </w:rPr>
        <w:t>A renovation area next to an occupied office involves sanding and cutting that generate substantial dust. Which measure best complies with Section 7.1.4?</w:t>
      </w:r>
      <w:r>
        <w:br/>
      </w:r>
      <w:r>
        <w:rPr>
          <w:rFonts w:ascii="Calibri" w:hAnsi="Calibri" w:eastAsia="Calibri" w:cs="Calibri"/>
          <w:b/>
          <w:i/>
          <w:color w:val="1F4D78"/>
          <w:sz w:val="20"/>
        </w:rPr>
        <w:t xml:space="preserve">VI: </w:t>
      </w:r>
      <w:r>
        <w:rPr>
          <w:rFonts w:ascii="Calibri" w:hAnsi="Calibri" w:eastAsia="Calibri" w:cs="Calibri"/>
          <w:b/>
          <w:i w:val="0"/>
          <w:color w:val="1F4D78"/>
          <w:sz w:val="20"/>
        </w:rPr>
        <w:t>Một khu vực cải tạo nằm cạnh văn phòng vẫn đang sử dụng; công việc có chà nhám và cắt tạo nhiều bụi. Biện pháp nào phù hợp nhất với §7.1.4?</w:t>
      </w:r>
    </w:p>
    <w:p>
      <w:pPr>
        <w:pStyle w:val="Option"/>
        <w:keepNext/>
        <w:numPr>
          <w:ilvl w:val="0"/>
          <w:numId w:val="71"/>
        </w:numPr>
      </w:pPr>
      <w:r>
        <w:rPr>
          <w:rFonts w:ascii="Calibri" w:hAnsi="Calibri" w:eastAsia="Calibri" w:cs="Calibri"/>
          <w:b w:val="0"/>
          <w:color w:val="000000"/>
          <w:sz w:val="20"/>
        </w:rPr>
        <w:t>Run the HVAC system without filters to remove dust faster.</w:t>
      </w:r>
      <w:r>
        <w:br/>
      </w:r>
      <w:r>
        <w:rPr>
          <w:rFonts w:ascii="Calibri" w:hAnsi="Calibri" w:eastAsia="Calibri" w:cs="Calibri"/>
          <w:b/>
          <w:i/>
          <w:color w:val="1F4D78"/>
          <w:sz w:val="19"/>
        </w:rPr>
        <w:t xml:space="preserve">VI: </w:t>
      </w:r>
      <w:r>
        <w:rPr>
          <w:rFonts w:ascii="Calibri" w:hAnsi="Calibri" w:eastAsia="Calibri" w:cs="Calibri"/>
          <w:b w:val="0"/>
          <w:i/>
          <w:color w:val="66717C"/>
          <w:sz w:val="19"/>
        </w:rPr>
        <w:t>Cho hệ thống HVAC chạy không lọc để đẩy bụi ra nhanh.</w:t>
      </w:r>
    </w:p>
    <w:p>
      <w:pPr>
        <w:pStyle w:val="Option"/>
        <w:keepNext/>
        <w:numPr>
          <w:ilvl w:val="0"/>
          <w:numId w:val="71"/>
        </w:numPr>
      </w:pPr>
      <w:r>
        <w:rPr>
          <w:rFonts w:ascii="Calibri" w:hAnsi="Calibri" w:eastAsia="Calibri" w:cs="Calibri"/>
          <w:b w:val="0"/>
          <w:color w:val="000000"/>
          <w:sz w:val="20"/>
        </w:rPr>
        <w:t>Open the door between the construction area and office to equalize pressure.</w:t>
      </w:r>
      <w:r>
        <w:br/>
      </w:r>
      <w:r>
        <w:rPr>
          <w:rFonts w:ascii="Calibri" w:hAnsi="Calibri" w:eastAsia="Calibri" w:cs="Calibri"/>
          <w:b/>
          <w:i/>
          <w:color w:val="1F4D78"/>
          <w:sz w:val="19"/>
        </w:rPr>
        <w:t xml:space="preserve">VI: </w:t>
      </w:r>
      <w:r>
        <w:rPr>
          <w:rFonts w:ascii="Calibri" w:hAnsi="Calibri" w:eastAsia="Calibri" w:cs="Calibri"/>
          <w:b w:val="0"/>
          <w:i/>
          <w:color w:val="66717C"/>
          <w:sz w:val="19"/>
        </w:rPr>
        <w:t>Mở cửa giữa khu thi công và văn phòng để cân bằng áp suất.</w:t>
      </w:r>
    </w:p>
    <w:p>
      <w:pPr>
        <w:pStyle w:val="Option"/>
        <w:keepNext/>
        <w:numPr>
          <w:ilvl w:val="0"/>
          <w:numId w:val="71"/>
        </w:numPr>
      </w:pPr>
      <w:r>
        <w:rPr>
          <w:rFonts w:ascii="Calibri" w:hAnsi="Calibri" w:eastAsia="Calibri" w:cs="Calibri"/>
          <w:b w:val="0"/>
          <w:color w:val="000000"/>
          <w:sz w:val="20"/>
        </w:rPr>
        <w:t>Isolate the construction area with sealed barriers and exhaust that area or positively pressurize the occupied area; if a system designed for filtration operates, its filters must be installed.</w:t>
      </w:r>
      <w:r>
        <w:br/>
      </w:r>
      <w:r>
        <w:rPr>
          <w:rFonts w:ascii="Calibri" w:hAnsi="Calibri" w:eastAsia="Calibri" w:cs="Calibri"/>
          <w:b/>
          <w:i/>
          <w:color w:val="1F4D78"/>
          <w:sz w:val="19"/>
        </w:rPr>
        <w:t xml:space="preserve">VI: </w:t>
      </w:r>
      <w:r>
        <w:rPr>
          <w:rFonts w:ascii="Calibri" w:hAnsi="Calibri" w:eastAsia="Calibri" w:cs="Calibri"/>
          <w:b w:val="0"/>
          <w:i/>
          <w:color w:val="66717C"/>
          <w:sz w:val="19"/>
        </w:rPr>
        <w:t>Cô lập khu thi công bằng vách/tấm kín và hút thải khu thi công hoặc tạo áp dương cho khu có người; nếu vận hành hệ thống có lọc thì phải lắp bộ lọc.</w:t>
      </w:r>
    </w:p>
    <w:p>
      <w:pPr>
        <w:pStyle w:val="Option"/>
        <w:keepNext/>
        <w:numPr>
          <w:ilvl w:val="0"/>
          <w:numId w:val="71"/>
        </w:numPr>
      </w:pPr>
      <w:r>
        <w:rPr>
          <w:rFonts w:ascii="Calibri" w:hAnsi="Calibri" w:eastAsia="Calibri" w:cs="Calibri"/>
          <w:b w:val="0"/>
          <w:color w:val="000000"/>
          <w:sz w:val="20"/>
        </w:rPr>
        <w:t>Clean only after completion; no control is needed during construction.</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vệ sinh sau khi hoàn thành, không cần kiểm soát trong thi công.</w:t>
      </w:r>
    </w:p>
    <w:p>
      <w:pPr>
        <w:pStyle w:val="SourceRef"/>
      </w:pPr>
      <w:r>
        <w:rPr>
          <w:rFonts w:ascii="Calibri" w:hAnsi="Calibri" w:eastAsia="Calibri" w:cs="Calibri"/>
          <w:i/>
          <w:color w:val="66717C"/>
          <w:sz w:val="16"/>
        </w:rPr>
        <w:t>Reference: §7.1.2 and §7.1.4, p. 29-30</w:t>
      </w:r>
      <w:r>
        <w:br/>
      </w:r>
      <w:r>
        <w:rPr>
          <w:rFonts w:ascii="Calibri" w:hAnsi="Calibri" w:eastAsia="Calibri" w:cs="Calibri"/>
          <w:i/>
          <w:color w:val="66717C"/>
          <w:sz w:val="16"/>
        </w:rPr>
        <w:t>Dẫn chiếu: §7.1.2 và §7.1.4, tr. 29-30</w:t>
      </w:r>
    </w:p>
    <w:p>
      <w:pPr>
        <w:pStyle w:val="Question"/>
        <w:numPr>
          <w:ilvl w:val="0"/>
          <w:numId w:val="10"/>
        </w:numPr>
      </w:pPr>
      <w:r>
        <w:rPr>
          <w:rFonts w:ascii="Calibri" w:hAnsi="Calibri" w:eastAsia="Calibri" w:cs="Calibri"/>
          <w:b/>
          <w:color w:val="0B2545"/>
          <w:sz w:val="21"/>
        </w:rPr>
        <w:t>An existing air-distribution system is altered, affecting 30% of the floor area it serves. Under Section 7.2.1(c), which startup requirement applies to the altered system?</w:t>
      </w:r>
      <w:r>
        <w:br/>
      </w:r>
      <w:r>
        <w:rPr>
          <w:rFonts w:ascii="Calibri" w:hAnsi="Calibri" w:eastAsia="Calibri" w:cs="Calibri"/>
          <w:b/>
          <w:i/>
          <w:color w:val="1F4D78"/>
          <w:sz w:val="20"/>
        </w:rPr>
        <w:t xml:space="preserve">VI: </w:t>
      </w:r>
      <w:r>
        <w:rPr>
          <w:rFonts w:ascii="Calibri" w:hAnsi="Calibri" w:eastAsia="Calibri" w:cs="Calibri"/>
          <w:b/>
          <w:i w:val="0"/>
          <w:color w:val="1F4D78"/>
          <w:sz w:val="20"/>
        </w:rPr>
        <w:t>Một hệ thống phân phối điều hòa hiện hữu được cải tạo, ảnh hưởng 30% diện tích tầng mà nó phục vụ. Theo §7.2.1(c), yêu cầu khởi động nào áp dụng cho hệ thống sửa đổi này?</w:t>
      </w:r>
    </w:p>
    <w:p>
      <w:pPr>
        <w:pStyle w:val="Option"/>
        <w:keepNext/>
        <w:numPr>
          <w:ilvl w:val="0"/>
          <w:numId w:val="72"/>
        </w:numPr>
      </w:pPr>
      <w:r>
        <w:rPr>
          <w:rFonts w:ascii="Calibri" w:hAnsi="Calibri" w:eastAsia="Calibri" w:cs="Calibri"/>
          <w:b w:val="0"/>
          <w:color w:val="000000"/>
          <w:sz w:val="20"/>
        </w:rPr>
        <w:t>All of Sections 7.2.1 through 7.2.6 are mandatory.</w:t>
      </w:r>
      <w:r>
        <w:br/>
      </w:r>
      <w:r>
        <w:rPr>
          <w:rFonts w:ascii="Calibri" w:hAnsi="Calibri" w:eastAsia="Calibri" w:cs="Calibri"/>
          <w:b/>
          <w:i/>
          <w:color w:val="1F4D78"/>
          <w:sz w:val="19"/>
        </w:rPr>
        <w:t xml:space="preserve">VI: </w:t>
      </w:r>
      <w:r>
        <w:rPr>
          <w:rFonts w:ascii="Calibri" w:hAnsi="Calibri" w:eastAsia="Calibri" w:cs="Calibri"/>
          <w:b w:val="0"/>
          <w:i/>
          <w:color w:val="66717C"/>
          <w:sz w:val="19"/>
        </w:rPr>
        <w:t>Toàn bộ §7.2.1 đến §7.2.6 bắt buộc.</w:t>
      </w:r>
    </w:p>
    <w:p>
      <w:pPr>
        <w:pStyle w:val="Option"/>
        <w:keepNext/>
        <w:numPr>
          <w:ilvl w:val="0"/>
          <w:numId w:val="72"/>
        </w:numPr>
      </w:pPr>
      <w:r>
        <w:rPr>
          <w:rFonts w:ascii="Calibri" w:hAnsi="Calibri" w:eastAsia="Calibri" w:cs="Calibri"/>
          <w:b w:val="0"/>
          <w:color w:val="000000"/>
          <w:sz w:val="20"/>
        </w:rPr>
        <w:t>Only Section 7.2.2 for air balancing and verification of total outdoor airflow.</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§7.2.2 về cân bằng lưu lượng và xác minh tổng không khí ngoài trời.</w:t>
      </w:r>
    </w:p>
    <w:p>
      <w:pPr>
        <w:pStyle w:val="Option"/>
        <w:keepNext/>
        <w:numPr>
          <w:ilvl w:val="0"/>
          <w:numId w:val="72"/>
        </w:numPr>
      </w:pPr>
      <w:r>
        <w:rPr>
          <w:rFonts w:ascii="Calibri" w:hAnsi="Calibri" w:eastAsia="Calibri" w:cs="Calibri"/>
          <w:b w:val="0"/>
          <w:color w:val="000000"/>
          <w:sz w:val="20"/>
        </w:rPr>
        <w:t>No requirement applies because the system is not new.</w:t>
      </w:r>
      <w:r>
        <w:br/>
      </w:r>
      <w:r>
        <w:rPr>
          <w:rFonts w:ascii="Calibri" w:hAnsi="Calibri" w:eastAsia="Calibri" w:cs="Calibri"/>
          <w:b/>
          <w:i/>
          <w:color w:val="1F4D78"/>
          <w:sz w:val="19"/>
        </w:rPr>
        <w:t xml:space="preserve">VI: </w:t>
      </w:r>
      <w:r>
        <w:rPr>
          <w:rFonts w:ascii="Calibri" w:hAnsi="Calibri" w:eastAsia="Calibri" w:cs="Calibri"/>
          <w:b w:val="0"/>
          <w:i/>
          <w:color w:val="66717C"/>
          <w:sz w:val="19"/>
        </w:rPr>
        <w:t>Không có yêu cầu vì hệ thống không mới.</w:t>
      </w:r>
    </w:p>
    <w:p>
      <w:pPr>
        <w:pStyle w:val="Option"/>
        <w:keepNext/>
        <w:numPr>
          <w:ilvl w:val="0"/>
          <w:numId w:val="72"/>
        </w:numPr>
      </w:pPr>
      <w:r>
        <w:rPr>
          <w:rFonts w:ascii="Calibri" w:hAnsi="Calibri" w:eastAsia="Calibri" w:cs="Calibri"/>
          <w:b w:val="0"/>
          <w:color w:val="000000"/>
          <w:sz w:val="20"/>
        </w:rPr>
        <w:t>Only the drain-pan test in Section 7.2.3.</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kiểm tra khay hứng nước theo §7.2.3.</w:t>
      </w:r>
    </w:p>
    <w:p>
      <w:pPr>
        <w:pStyle w:val="SourceRef"/>
      </w:pPr>
      <w:r>
        <w:rPr>
          <w:rFonts w:ascii="Calibri" w:hAnsi="Calibri" w:eastAsia="Calibri" w:cs="Calibri"/>
          <w:i/>
          <w:color w:val="66717C"/>
          <w:sz w:val="16"/>
        </w:rPr>
        <w:t>Reference: §7.2.1(c)-7.2.2, p. 30</w:t>
      </w:r>
      <w:r>
        <w:br/>
      </w:r>
      <w:r>
        <w:rPr>
          <w:rFonts w:ascii="Calibri" w:hAnsi="Calibri" w:eastAsia="Calibri" w:cs="Calibri"/>
          <w:i/>
          <w:color w:val="66717C"/>
          <w:sz w:val="16"/>
        </w:rPr>
        <w:t>Dẫn chiếu: §7.2.1(c)-7.2.2, tr. 30</w:t>
      </w:r>
    </w:p>
    <w:p>
      <w:pPr>
        <w:pStyle w:val="Question"/>
        <w:numPr>
          <w:ilvl w:val="0"/>
          <w:numId w:val="10"/>
        </w:numPr>
      </w:pPr>
      <w:r>
        <w:rPr>
          <w:rFonts w:ascii="Calibri" w:hAnsi="Calibri" w:eastAsia="Calibri" w:cs="Calibri"/>
          <w:b/>
          <w:color w:val="0B2545"/>
          <w:sz w:val="21"/>
        </w:rPr>
        <w:t>Which objective verification measurement plan is best for a building designed under the IAQP?</w:t>
      </w:r>
      <w:r>
        <w:br/>
      </w:r>
      <w:r>
        <w:rPr>
          <w:rFonts w:ascii="Calibri" w:hAnsi="Calibri" w:eastAsia="Calibri" w:cs="Calibri"/>
          <w:b/>
          <w:i/>
          <w:color w:val="1F4D78"/>
          <w:sz w:val="20"/>
        </w:rPr>
        <w:t xml:space="preserve">VI: </w:t>
      </w:r>
      <w:r>
        <w:rPr>
          <w:rFonts w:ascii="Calibri" w:hAnsi="Calibri" w:eastAsia="Calibri" w:cs="Calibri"/>
          <w:b/>
          <w:i w:val="0"/>
          <w:color w:val="1F4D78"/>
          <w:sz w:val="20"/>
        </w:rPr>
        <w:t>Kế hoạch đo xác minh khách quan cho công trình thiết kế theo IAQP nào đúng nhất?</w:t>
      </w:r>
    </w:p>
    <w:p>
      <w:pPr>
        <w:pStyle w:val="Option"/>
        <w:keepNext/>
        <w:numPr>
          <w:ilvl w:val="0"/>
          <w:numId w:val="73"/>
        </w:numPr>
      </w:pPr>
      <w:r>
        <w:rPr>
          <w:rFonts w:ascii="Calibri" w:hAnsi="Calibri" w:eastAsia="Calibri" w:cs="Calibri"/>
          <w:b w:val="0"/>
          <w:color w:val="000000"/>
          <w:sz w:val="20"/>
        </w:rPr>
        <w:t>Place instruments outside the breathing zone and measure with the HVAC system off.</w:t>
      </w:r>
      <w:r>
        <w:br/>
      </w:r>
      <w:r>
        <w:rPr>
          <w:rFonts w:ascii="Calibri" w:hAnsi="Calibri" w:eastAsia="Calibri" w:cs="Calibri"/>
          <w:b/>
          <w:i/>
          <w:color w:val="1F4D78"/>
          <w:sz w:val="19"/>
        </w:rPr>
        <w:t xml:space="preserve">VI: </w:t>
      </w:r>
      <w:r>
        <w:rPr>
          <w:rFonts w:ascii="Calibri" w:hAnsi="Calibri" w:eastAsia="Calibri" w:cs="Calibri"/>
          <w:b w:val="0"/>
          <w:i/>
          <w:color w:val="66717C"/>
          <w:sz w:val="19"/>
        </w:rPr>
        <w:t>Đặt thiết bị ngoài vùng thở và đo khi HVAC tắt.</w:t>
      </w:r>
    </w:p>
    <w:p>
      <w:pPr>
        <w:pStyle w:val="Option"/>
        <w:keepNext/>
        <w:numPr>
          <w:ilvl w:val="0"/>
          <w:numId w:val="73"/>
        </w:numPr>
      </w:pPr>
      <w:r>
        <w:rPr>
          <w:rFonts w:ascii="Calibri" w:hAnsi="Calibri" w:eastAsia="Calibri" w:cs="Calibri"/>
          <w:b w:val="0"/>
          <w:color w:val="000000"/>
          <w:sz w:val="20"/>
        </w:rPr>
        <w:t>Measure at the maximum outdoor airflow to make compliance easier.</w:t>
      </w:r>
      <w:r>
        <w:br/>
      </w:r>
      <w:r>
        <w:rPr>
          <w:rFonts w:ascii="Calibri" w:hAnsi="Calibri" w:eastAsia="Calibri" w:cs="Calibri"/>
          <w:b/>
          <w:i/>
          <w:color w:val="1F4D78"/>
          <w:sz w:val="19"/>
        </w:rPr>
        <w:t xml:space="preserve">VI: </w:t>
      </w:r>
      <w:r>
        <w:rPr>
          <w:rFonts w:ascii="Calibri" w:hAnsi="Calibri" w:eastAsia="Calibri" w:cs="Calibri"/>
          <w:b w:val="0"/>
          <w:i/>
          <w:color w:val="66717C"/>
          <w:sz w:val="19"/>
        </w:rPr>
        <w:t>Đo ở lưu lượng ngoài trời lớn nhất để dễ đạt.</w:t>
      </w:r>
    </w:p>
    <w:p>
      <w:pPr>
        <w:pStyle w:val="Option"/>
        <w:keepNext/>
        <w:numPr>
          <w:ilvl w:val="0"/>
          <w:numId w:val="73"/>
        </w:numPr>
      </w:pPr>
      <w:r>
        <w:rPr>
          <w:rFonts w:ascii="Calibri" w:hAnsi="Calibri" w:eastAsia="Calibri" w:cs="Calibri"/>
          <w:b w:val="0"/>
          <w:color w:val="000000"/>
          <w:sz w:val="20"/>
        </w:rPr>
        <w:t>Measure only one arbitrary contaminant without considering floor area.</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đo một chất bất kỳ, không cần xét diện tích.</w:t>
      </w:r>
    </w:p>
    <w:p>
      <w:pPr>
        <w:pStyle w:val="Option"/>
        <w:keepNext/>
        <w:numPr>
          <w:ilvl w:val="0"/>
          <w:numId w:val="73"/>
        </w:numPr>
      </w:pPr>
      <w:r>
        <w:rPr>
          <w:rFonts w:ascii="Calibri" w:hAnsi="Calibri" w:eastAsia="Calibri" w:cs="Calibri"/>
          <w:b w:val="0"/>
          <w:color w:val="000000"/>
          <w:sz w:val="20"/>
        </w:rPr>
        <w:t>Place instruments in the breathing zone; operate the HVAC system normally at the lowest outdoor air intake flow expected during the year; select the number of points using Table 7-3; and compare design contaminants and PM2.5 with their design limits.</w:t>
      </w:r>
      <w:r>
        <w:br/>
      </w:r>
      <w:r>
        <w:rPr>
          <w:rFonts w:ascii="Calibri" w:hAnsi="Calibri" w:eastAsia="Calibri" w:cs="Calibri"/>
          <w:b/>
          <w:i/>
          <w:color w:val="1F4D78"/>
          <w:sz w:val="19"/>
        </w:rPr>
        <w:t xml:space="preserve">VI: </w:t>
      </w:r>
      <w:r>
        <w:rPr>
          <w:rFonts w:ascii="Calibri" w:hAnsi="Calibri" w:eastAsia="Calibri" w:cs="Calibri"/>
          <w:b w:val="0"/>
          <w:i/>
          <w:color w:val="66717C"/>
          <w:sz w:val="19"/>
        </w:rPr>
        <w:t>Đặt thiết bị trong vùng thở, vận hành HVAC bình thường ở mức hút ngoài trời thấp nhất dự kiến trong năm, chọn số điểm theo Bảng 7-3 và kiểm tra DC/PM2.5 theo DL.</w:t>
      </w:r>
    </w:p>
    <w:p>
      <w:pPr>
        <w:pStyle w:val="SourceRef"/>
      </w:pPr>
      <w:r>
        <w:rPr>
          <w:rFonts w:ascii="Calibri" w:hAnsi="Calibri" w:eastAsia="Calibri" w:cs="Calibri"/>
          <w:i/>
          <w:color w:val="66717C"/>
          <w:sz w:val="16"/>
        </w:rPr>
        <w:t>Reference: §7.3.1-7.3.1.1 and Table 7-3, p. 30-31</w:t>
      </w:r>
      <w:r>
        <w:br/>
      </w:r>
      <w:r>
        <w:rPr>
          <w:rFonts w:ascii="Calibri" w:hAnsi="Calibri" w:eastAsia="Calibri" w:cs="Calibri"/>
          <w:i/>
          <w:color w:val="66717C"/>
          <w:sz w:val="16"/>
        </w:rPr>
        <w:t>Dẫn chiếu: §7.3.1-7.3.1.1 và Bảng 7-3, tr. 30-31</w:t>
      </w:r>
    </w:p>
    <w:p>
      <w:pPr>
        <w:pStyle w:val="Question"/>
        <w:numPr>
          <w:ilvl w:val="0"/>
          <w:numId w:val="10"/>
        </w:numPr>
      </w:pPr>
      <w:r>
        <w:rPr>
          <w:rFonts w:ascii="Calibri" w:hAnsi="Calibri" w:eastAsia="Calibri" w:cs="Calibri"/>
          <w:b/>
          <w:color w:val="0B2545"/>
          <w:sz w:val="21"/>
        </w:rPr>
        <w:t>Which task-frequency pair is NOT correct according to Table 8-1?</w:t>
      </w:r>
      <w:r>
        <w:br/>
      </w:r>
      <w:r>
        <w:rPr>
          <w:rFonts w:ascii="Calibri" w:hAnsi="Calibri" w:eastAsia="Calibri" w:cs="Calibri"/>
          <w:b/>
          <w:i/>
          <w:color w:val="1F4D78"/>
          <w:sz w:val="20"/>
        </w:rPr>
        <w:t xml:space="preserve">VI: </w:t>
      </w:r>
      <w:r>
        <w:rPr>
          <w:rFonts w:ascii="Calibri" w:hAnsi="Calibri" w:eastAsia="Calibri" w:cs="Calibri"/>
          <w:b/>
          <w:i w:val="0"/>
          <w:color w:val="1F4D78"/>
          <w:sz w:val="20"/>
        </w:rPr>
        <w:t>Cặp nhiệm vụ - tần suất nào KHÔNG đúng theo Bảng 8-1?</w:t>
      </w:r>
    </w:p>
    <w:p>
      <w:pPr>
        <w:pStyle w:val="Option"/>
        <w:keepNext/>
        <w:numPr>
          <w:ilvl w:val="0"/>
          <w:numId w:val="74"/>
        </w:numPr>
      </w:pPr>
      <w:r>
        <w:rPr>
          <w:rFonts w:ascii="Calibri" w:hAnsi="Calibri" w:eastAsia="Calibri" w:cs="Calibri"/>
          <w:b w:val="0"/>
          <w:color w:val="000000"/>
          <w:sz w:val="20"/>
        </w:rPr>
        <w:t>Check the accuracy of CO2 sensors used for DCV: annually.</w:t>
      </w:r>
      <w:r>
        <w:br/>
      </w:r>
      <w:r>
        <w:rPr>
          <w:rFonts w:ascii="Calibri" w:hAnsi="Calibri" w:eastAsia="Calibri" w:cs="Calibri"/>
          <w:b/>
          <w:i/>
          <w:color w:val="1F4D78"/>
          <w:sz w:val="19"/>
        </w:rPr>
        <w:t xml:space="preserve">VI: </w:t>
      </w:r>
      <w:r>
        <w:rPr>
          <w:rFonts w:ascii="Calibri" w:hAnsi="Calibri" w:eastAsia="Calibri" w:cs="Calibri"/>
          <w:b w:val="0"/>
          <w:i/>
          <w:color w:val="66717C"/>
          <w:sz w:val="19"/>
        </w:rPr>
        <w:t>Kiểm tra độ chính xác cảm biến CO2 dùng cho DCV: hằng năm.</w:t>
      </w:r>
    </w:p>
    <w:p>
      <w:pPr>
        <w:pStyle w:val="Option"/>
        <w:keepNext/>
        <w:numPr>
          <w:ilvl w:val="0"/>
          <w:numId w:val="74"/>
        </w:numPr>
      </w:pPr>
      <w:r>
        <w:rPr>
          <w:rFonts w:ascii="Calibri" w:hAnsi="Calibri" w:eastAsia="Calibri" w:cs="Calibri"/>
          <w:b w:val="0"/>
          <w:color w:val="000000"/>
          <w:sz w:val="20"/>
        </w:rPr>
        <w:t>Inspect filters and air-cleaning devices: quarterly.</w:t>
      </w:r>
      <w:r>
        <w:br/>
      </w:r>
      <w:r>
        <w:rPr>
          <w:rFonts w:ascii="Calibri" w:hAnsi="Calibri" w:eastAsia="Calibri" w:cs="Calibri"/>
          <w:b/>
          <w:i/>
          <w:color w:val="1F4D78"/>
          <w:sz w:val="19"/>
        </w:rPr>
        <w:t xml:space="preserve">VI: </w:t>
      </w:r>
      <w:r>
        <w:rPr>
          <w:rFonts w:ascii="Calibri" w:hAnsi="Calibri" w:eastAsia="Calibri" w:cs="Calibri"/>
          <w:b w:val="0"/>
          <w:i/>
          <w:color w:val="66717C"/>
          <w:sz w:val="19"/>
        </w:rPr>
        <w:t>Kiểm tra lọc/thiết bị làm sạch không khí: hằng quý.</w:t>
      </w:r>
    </w:p>
    <w:p>
      <w:pPr>
        <w:pStyle w:val="Option"/>
        <w:keepNext/>
        <w:numPr>
          <w:ilvl w:val="0"/>
          <w:numId w:val="74"/>
        </w:numPr>
      </w:pPr>
      <w:r>
        <w:rPr>
          <w:rFonts w:ascii="Calibri" w:hAnsi="Calibri" w:eastAsia="Calibri" w:cs="Calibri"/>
          <w:b w:val="0"/>
          <w:color w:val="000000"/>
          <w:sz w:val="20"/>
        </w:rPr>
        <w:t>Inspect outdoor air intakes and natural-ventilation openings: semiannually.</w:t>
      </w:r>
      <w:r>
        <w:br/>
      </w:r>
      <w:r>
        <w:rPr>
          <w:rFonts w:ascii="Calibri" w:hAnsi="Calibri" w:eastAsia="Calibri" w:cs="Calibri"/>
          <w:b/>
          <w:i/>
          <w:color w:val="1F4D78"/>
          <w:sz w:val="19"/>
        </w:rPr>
        <w:t xml:space="preserve">VI: </w:t>
      </w:r>
      <w:r>
        <w:rPr>
          <w:rFonts w:ascii="Calibri" w:hAnsi="Calibri" w:eastAsia="Calibri" w:cs="Calibri"/>
          <w:b w:val="0"/>
          <w:i/>
          <w:color w:val="66717C"/>
          <w:sz w:val="19"/>
        </w:rPr>
        <w:t>Kiểm tra cửa hút gió ngoài trời và lỗ thông gió tự nhiên: nửa năm một lần.</w:t>
      </w:r>
    </w:p>
    <w:p>
      <w:pPr>
        <w:pStyle w:val="Option"/>
        <w:keepNext/>
        <w:numPr>
          <w:ilvl w:val="0"/>
          <w:numId w:val="74"/>
        </w:numPr>
      </w:pPr>
      <w:r>
        <w:rPr>
          <w:rFonts w:ascii="Calibri" w:hAnsi="Calibri" w:eastAsia="Calibri" w:cs="Calibri"/>
          <w:b w:val="0"/>
          <w:color w:val="000000"/>
          <w:sz w:val="20"/>
        </w:rPr>
        <w:t>Verify total outdoor airflow at the minimum setting: once every five years, with an exception based on equipment airflow.</w:t>
      </w:r>
      <w:r>
        <w:br/>
      </w:r>
      <w:r>
        <w:rPr>
          <w:rFonts w:ascii="Calibri" w:hAnsi="Calibri" w:eastAsia="Calibri" w:cs="Calibri"/>
          <w:b/>
          <w:i/>
          <w:color w:val="1F4D78"/>
          <w:sz w:val="19"/>
        </w:rPr>
        <w:t xml:space="preserve">VI: </w:t>
      </w:r>
      <w:r>
        <w:rPr>
          <w:rFonts w:ascii="Calibri" w:hAnsi="Calibri" w:eastAsia="Calibri" w:cs="Calibri"/>
          <w:b w:val="0"/>
          <w:i/>
          <w:color w:val="66717C"/>
          <w:sz w:val="19"/>
        </w:rPr>
        <w:t>Kiểm tra tổng lượng không khí ngoài trời ở chế độ tối thiểu: 5 năm một lần, có ngoại lệ theo lưu lượng thiết bị.</w:t>
      </w:r>
    </w:p>
    <w:p>
      <w:pPr>
        <w:pStyle w:val="SourceRef"/>
      </w:pPr>
      <w:r>
        <w:rPr>
          <w:rFonts w:ascii="Calibri" w:hAnsi="Calibri" w:eastAsia="Calibri" w:cs="Calibri"/>
          <w:i/>
          <w:color w:val="66717C"/>
          <w:sz w:val="16"/>
        </w:rPr>
        <w:t>Reference: Table 8-1, p. 32-33</w:t>
      </w:r>
      <w:r>
        <w:br/>
      </w:r>
      <w:r>
        <w:rPr>
          <w:rFonts w:ascii="Calibri" w:hAnsi="Calibri" w:eastAsia="Calibri" w:cs="Calibri"/>
          <w:i/>
          <w:color w:val="66717C"/>
          <w:sz w:val="16"/>
        </w:rPr>
        <w:t>Dẫn chiếu: Bảng 8-1, tr. 32-33</w:t>
      </w:r>
    </w:p>
    <w:p>
      <w:pPr>
        <w:pStyle w:val="Question"/>
        <w:numPr>
          <w:ilvl w:val="0"/>
          <w:numId w:val="10"/>
        </w:numPr>
      </w:pPr>
      <w:r>
        <w:rPr>
          <w:rFonts w:ascii="Calibri" w:hAnsi="Calibri" w:eastAsia="Calibri" w:cs="Calibri"/>
          <w:b/>
          <w:color w:val="0B2545"/>
          <w:sz w:val="21"/>
        </w:rPr>
        <w:t>A naturally ventilated space is adjacent to a mechanically cooled space in a climate with a high outdoor dew point. Which design correctly addresses the principal risk?</w:t>
      </w:r>
      <w:r>
        <w:br/>
      </w:r>
      <w:r>
        <w:rPr>
          <w:rFonts w:ascii="Calibri" w:hAnsi="Calibri" w:eastAsia="Calibri" w:cs="Calibri"/>
          <w:b/>
          <w:i/>
          <w:color w:val="1F4D78"/>
          <w:sz w:val="20"/>
        </w:rPr>
        <w:t xml:space="preserve">VI: </w:t>
      </w:r>
      <w:r>
        <w:rPr>
          <w:rFonts w:ascii="Calibri" w:hAnsi="Calibri" w:eastAsia="Calibri" w:cs="Calibri"/>
          <w:b/>
          <w:i w:val="0"/>
          <w:color w:val="1F4D78"/>
          <w:sz w:val="20"/>
        </w:rPr>
        <w:t>Một không gian thông gió tự nhiên nằm cạnh không gian làm mát cơ học trong khí hậu có điểm sương ngoài trời cao. Thiết kế nào xử lý đúng rủi ro chính?</w:t>
      </w:r>
    </w:p>
    <w:p>
      <w:pPr>
        <w:pStyle w:val="Option"/>
        <w:keepNext/>
        <w:numPr>
          <w:ilvl w:val="0"/>
          <w:numId w:val="75"/>
        </w:numPr>
      </w:pPr>
      <w:r>
        <w:rPr>
          <w:rFonts w:ascii="Calibri" w:hAnsi="Calibri" w:eastAsia="Calibri" w:cs="Calibri"/>
          <w:b w:val="0"/>
          <w:color w:val="000000"/>
          <w:sz w:val="20"/>
        </w:rPr>
        <w:t>Allow moist air to flow freely across cold surfaces to increase cooling.</w:t>
      </w:r>
      <w:r>
        <w:br/>
      </w:r>
      <w:r>
        <w:rPr>
          <w:rFonts w:ascii="Calibri" w:hAnsi="Calibri" w:eastAsia="Calibri" w:cs="Calibri"/>
          <w:b/>
          <w:i/>
          <w:color w:val="1F4D78"/>
          <w:sz w:val="19"/>
        </w:rPr>
        <w:t xml:space="preserve">VI: </w:t>
      </w:r>
      <w:r>
        <w:rPr>
          <w:rFonts w:ascii="Calibri" w:hAnsi="Calibri" w:eastAsia="Calibri" w:cs="Calibri"/>
          <w:b w:val="0"/>
          <w:i/>
          <w:color w:val="66717C"/>
          <w:sz w:val="19"/>
        </w:rPr>
        <w:t>Cho phép luồng không khí ẩm tự do đi qua bề mặt lạnh để tăng làm mát.</w:t>
      </w:r>
    </w:p>
    <w:p>
      <w:pPr>
        <w:pStyle w:val="Option"/>
        <w:keepNext/>
        <w:numPr>
          <w:ilvl w:val="0"/>
          <w:numId w:val="75"/>
        </w:numPr>
      </w:pPr>
      <w:r>
        <w:rPr>
          <w:rFonts w:ascii="Calibri" w:hAnsi="Calibri" w:eastAsia="Calibri" w:cs="Calibri"/>
          <w:b w:val="0"/>
          <w:color w:val="000000"/>
          <w:sz w:val="20"/>
        </w:rPr>
        <w:t>Only increase ceiling-fan speed; no separation is needed.</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tăng quạt trần, không cần phân tách.</w:t>
      </w:r>
    </w:p>
    <w:p>
      <w:pPr>
        <w:pStyle w:val="Option"/>
        <w:keepNext/>
        <w:numPr>
          <w:ilvl w:val="0"/>
          <w:numId w:val="75"/>
        </w:numPr>
      </w:pPr>
      <w:r>
        <w:rPr>
          <w:rFonts w:ascii="Calibri" w:hAnsi="Calibri" w:eastAsia="Calibri" w:cs="Calibri"/>
          <w:b w:val="0"/>
          <w:color w:val="000000"/>
          <w:sz w:val="20"/>
        </w:rPr>
        <w:t>Use interior air barriers, insulation, or equivalent measures to prevent moist air from contacting cooled surfaces, and coordinate natural and mechanical operating controls.</w:t>
      </w:r>
      <w:r>
        <w:br/>
      </w:r>
      <w:r>
        <w:rPr>
          <w:rFonts w:ascii="Calibri" w:hAnsi="Calibri" w:eastAsia="Calibri" w:cs="Calibri"/>
          <w:b/>
          <w:i/>
          <w:color w:val="1F4D78"/>
          <w:sz w:val="19"/>
        </w:rPr>
        <w:t xml:space="preserve">VI: </w:t>
      </w:r>
      <w:r>
        <w:rPr>
          <w:rFonts w:ascii="Calibri" w:hAnsi="Calibri" w:eastAsia="Calibri" w:cs="Calibri"/>
          <w:b w:val="0"/>
          <w:i/>
          <w:color w:val="66717C"/>
          <w:sz w:val="19"/>
        </w:rPr>
        <w:t>Dùng rào cản không khí bên trong, cách nhiệt hoặc biện pháp tương đương để ngăn không khí ẩm tiếp xúc bề mặt làm mát; phối hợp điều khiển chế độ tự nhiên và cơ học.</w:t>
      </w:r>
    </w:p>
    <w:p>
      <w:pPr>
        <w:pStyle w:val="Option"/>
        <w:keepNext/>
        <w:numPr>
          <w:ilvl w:val="0"/>
          <w:numId w:val="75"/>
        </w:numPr>
      </w:pPr>
      <w:r>
        <w:rPr>
          <w:rFonts w:ascii="Calibri" w:hAnsi="Calibri" w:eastAsia="Calibri" w:cs="Calibri"/>
          <w:b w:val="0"/>
          <w:color w:val="000000"/>
          <w:sz w:val="20"/>
        </w:rPr>
        <w:t>Disable all humidity sensors.</w:t>
      </w:r>
      <w:r>
        <w:br/>
      </w:r>
      <w:r>
        <w:rPr>
          <w:rFonts w:ascii="Calibri" w:hAnsi="Calibri" w:eastAsia="Calibri" w:cs="Calibri"/>
          <w:b/>
          <w:i/>
          <w:color w:val="1F4D78"/>
          <w:sz w:val="19"/>
        </w:rPr>
        <w:t xml:space="preserve">VI: </w:t>
      </w:r>
      <w:r>
        <w:rPr>
          <w:rFonts w:ascii="Calibri" w:hAnsi="Calibri" w:eastAsia="Calibri" w:cs="Calibri"/>
          <w:b w:val="0"/>
          <w:i/>
          <w:color w:val="66717C"/>
          <w:sz w:val="19"/>
        </w:rPr>
        <w:t>Tắt toàn bộ cảm biến độ ẩm.</w:t>
      </w:r>
    </w:p>
    <w:p>
      <w:pPr>
        <w:pStyle w:val="SourceRef"/>
      </w:pPr>
      <w:r>
        <w:rPr>
          <w:rFonts w:ascii="Calibri" w:hAnsi="Calibri" w:eastAsia="Calibri" w:cs="Calibri"/>
          <w:i/>
          <w:color w:val="66717C"/>
          <w:sz w:val="16"/>
        </w:rPr>
        <w:t>Reference: §6.4 and §6.4.3, p. 26, 28</w:t>
      </w:r>
      <w:r>
        <w:br/>
      </w:r>
      <w:r>
        <w:rPr>
          <w:rFonts w:ascii="Calibri" w:hAnsi="Calibri" w:eastAsia="Calibri" w:cs="Calibri"/>
          <w:i/>
          <w:color w:val="66717C"/>
          <w:sz w:val="16"/>
        </w:rPr>
        <w:t>Dẫn chiếu: §6.4 và §6.4.3, tr. 26, 28</w:t>
      </w:r>
    </w:p>
    <w:p>
      <w:pPr>
        <w:pStyle w:val="Question"/>
        <w:numPr>
          <w:ilvl w:val="0"/>
          <w:numId w:val="10"/>
        </w:numPr>
      </w:pPr>
      <w:r>
        <w:rPr>
          <w:rFonts w:ascii="Calibri" w:hAnsi="Calibri" w:eastAsia="Calibri" w:cs="Calibri"/>
          <w:b/>
          <w:color w:val="0B2545"/>
          <w:sz w:val="21"/>
        </w:rPr>
        <w:t>Two adjacent exhaust rooms contain Class 2 and Class 3 air, respectively. When the exhaust system operates, which airflow relationship is correct?</w:t>
      </w:r>
      <w:r>
        <w:br/>
      </w:r>
      <w:r>
        <w:rPr>
          <w:rFonts w:ascii="Calibri" w:hAnsi="Calibri" w:eastAsia="Calibri" w:cs="Calibri"/>
          <w:b/>
          <w:i/>
          <w:color w:val="1F4D78"/>
          <w:sz w:val="20"/>
        </w:rPr>
        <w:t xml:space="preserve">VI: </w:t>
      </w:r>
      <w:r>
        <w:rPr>
          <w:rFonts w:ascii="Calibri" w:hAnsi="Calibri" w:eastAsia="Calibri" w:cs="Calibri"/>
          <w:b/>
          <w:i w:val="0"/>
          <w:color w:val="1F4D78"/>
          <w:sz w:val="20"/>
        </w:rPr>
        <w:t>Hai phòng hút liền kề lần lượt có không khí Loại 2 và Loại 3. Khi hệ thống hút hoạt động, quan hệ lưu lượng nào đúng?</w:t>
      </w:r>
    </w:p>
    <w:p>
      <w:pPr>
        <w:pStyle w:val="Option"/>
        <w:keepNext/>
        <w:numPr>
          <w:ilvl w:val="0"/>
          <w:numId w:val="76"/>
        </w:numPr>
      </w:pPr>
      <w:r>
        <w:rPr>
          <w:rFonts w:ascii="Calibri" w:hAnsi="Calibri" w:eastAsia="Calibri" w:cs="Calibri"/>
          <w:b w:val="0"/>
          <w:color w:val="000000"/>
          <w:sz w:val="20"/>
        </w:rPr>
        <w:t>Both rooms may have supply airflow greater than exhaust airflow.</w:t>
      </w:r>
      <w:r>
        <w:br/>
      </w:r>
      <w:r>
        <w:rPr>
          <w:rFonts w:ascii="Calibri" w:hAnsi="Calibri" w:eastAsia="Calibri" w:cs="Calibri"/>
          <w:b/>
          <w:i/>
          <w:color w:val="1F4D78"/>
          <w:sz w:val="19"/>
        </w:rPr>
        <w:t xml:space="preserve">VI: </w:t>
      </w:r>
      <w:r>
        <w:rPr>
          <w:rFonts w:ascii="Calibri" w:hAnsi="Calibri" w:eastAsia="Calibri" w:cs="Calibri"/>
          <w:b w:val="0"/>
          <w:i/>
          <w:color w:val="66717C"/>
          <w:sz w:val="19"/>
        </w:rPr>
        <w:t>Cả hai phòng có thể cấp lớn hơn hút.</w:t>
      </w:r>
    </w:p>
    <w:p>
      <w:pPr>
        <w:pStyle w:val="Option"/>
        <w:keepNext/>
        <w:numPr>
          <w:ilvl w:val="0"/>
          <w:numId w:val="76"/>
        </w:numPr>
      </w:pPr>
      <w:r>
        <w:rPr>
          <w:rFonts w:ascii="Calibri" w:hAnsi="Calibri" w:eastAsia="Calibri" w:cs="Calibri"/>
          <w:b w:val="0"/>
          <w:color w:val="000000"/>
          <w:sz w:val="20"/>
        </w:rPr>
        <w:t>Exhaust must exceed supply in both rooms, and the exhaust-minus-supply difference must be greater for the Class 3 room.</w:t>
      </w:r>
      <w:r>
        <w:br/>
      </w:r>
      <w:r>
        <w:rPr>
          <w:rFonts w:ascii="Calibri" w:hAnsi="Calibri" w:eastAsia="Calibri" w:cs="Calibri"/>
          <w:b/>
          <w:i/>
          <w:color w:val="1F4D78"/>
          <w:sz w:val="19"/>
        </w:rPr>
        <w:t xml:space="preserve">VI: </w:t>
      </w:r>
      <w:r>
        <w:rPr>
          <w:rFonts w:ascii="Calibri" w:hAnsi="Calibri" w:eastAsia="Calibri" w:cs="Calibri"/>
          <w:b w:val="0"/>
          <w:i/>
          <w:color w:val="66717C"/>
          <w:sz w:val="19"/>
        </w:rPr>
        <w:t>Hút phải lớn hơn cấp ở cả hai; độ chênh hút - cấp phải lớn hơn cho phòng Loại 3.</w:t>
      </w:r>
    </w:p>
    <w:p>
      <w:pPr>
        <w:pStyle w:val="Option"/>
        <w:keepNext/>
        <w:numPr>
          <w:ilvl w:val="0"/>
          <w:numId w:val="76"/>
        </w:numPr>
      </w:pPr>
      <w:r>
        <w:rPr>
          <w:rFonts w:ascii="Calibri" w:hAnsi="Calibri" w:eastAsia="Calibri" w:cs="Calibri"/>
          <w:b w:val="0"/>
          <w:color w:val="000000"/>
          <w:sz w:val="20"/>
        </w:rPr>
        <w:t>Only the Class 2 room must be negatively pressurized.</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phòng Loại 2 cần âm áp.</w:t>
      </w:r>
    </w:p>
    <w:p>
      <w:pPr>
        <w:pStyle w:val="Option"/>
        <w:keepNext/>
        <w:numPr>
          <w:ilvl w:val="0"/>
          <w:numId w:val="76"/>
        </w:numPr>
      </w:pPr>
      <w:r>
        <w:rPr>
          <w:rFonts w:ascii="Calibri" w:hAnsi="Calibri" w:eastAsia="Calibri" w:cs="Calibri"/>
          <w:b w:val="0"/>
          <w:color w:val="000000"/>
          <w:sz w:val="20"/>
        </w:rPr>
        <w:t>The airflow difference must be equal regardless of air class.</w:t>
      </w:r>
      <w:r>
        <w:br/>
      </w:r>
      <w:r>
        <w:rPr>
          <w:rFonts w:ascii="Calibri" w:hAnsi="Calibri" w:eastAsia="Calibri" w:cs="Calibri"/>
          <w:b/>
          <w:i/>
          <w:color w:val="1F4D78"/>
          <w:sz w:val="19"/>
        </w:rPr>
        <w:t xml:space="preserve">VI: </w:t>
      </w:r>
      <w:r>
        <w:rPr>
          <w:rFonts w:ascii="Calibri" w:hAnsi="Calibri" w:eastAsia="Calibri" w:cs="Calibri"/>
          <w:b w:val="0"/>
          <w:i/>
          <w:color w:val="66717C"/>
          <w:sz w:val="19"/>
        </w:rPr>
        <w:t>Độ chênh phải bằng nhau bất kể cấp không khí.</w:t>
      </w:r>
    </w:p>
    <w:p>
      <w:pPr>
        <w:pStyle w:val="SourceRef"/>
      </w:pPr>
      <w:r>
        <w:rPr>
          <w:rFonts w:ascii="Calibri" w:hAnsi="Calibri" w:eastAsia="Calibri" w:cs="Calibri"/>
          <w:i/>
          <w:color w:val="66717C"/>
          <w:sz w:val="16"/>
        </w:rPr>
        <w:t>Reference: §6.5.1.2, p. 29</w:t>
      </w:r>
      <w:r>
        <w:br/>
      </w:r>
      <w:r>
        <w:rPr>
          <w:rFonts w:ascii="Calibri" w:hAnsi="Calibri" w:eastAsia="Calibri" w:cs="Calibri"/>
          <w:i/>
          <w:color w:val="66717C"/>
          <w:sz w:val="16"/>
        </w:rPr>
        <w:t>Dẫn chiếu: §6.5.1.2, tr. 29</w:t>
      </w:r>
    </w:p>
    <w:p>
      <w:pPr>
        <w:keepNext/>
        <w:spacing w:before="80" w:after="0"/>
        <w:jc w:val="center"/>
      </w:pPr>
      <w:r>
        <w:drawing>
          <wp:inline xmlns:a="http://schemas.openxmlformats.org/drawingml/2006/main" xmlns:pic="http://schemas.openxmlformats.org/drawingml/2006/picture">
            <wp:extent cx="5715000" cy="2933267"/>
            <wp:docPr id="5" name="Figure for Question 65 - Single-zone CAV and VAV mass-balance models." title="Figure for Question 65 - Single-zone CAV and VAV mass-balance models." descr="Figure for Question 65 - Single-zone CAV and VAV mass-balance models. Hình dùng cho Câu 65 - Mô hình cân bằng khối lượng một vùng CAV và VAV."/>
            <wp:cNvGraphicFramePr>
              <a:graphicFrameLocks noChangeAspect="1"/>
            </wp:cNvGraphicFramePr>
            <a:graphic>
              <a:graphicData uri="http://schemas.openxmlformats.org/drawingml/2006/picture">
                <pic:pic>
                  <pic:nvPicPr>
                    <pic:cNvPr id="0" name="hinh_F_1_F_2_can_bang_khoi_luong.png"/>
                    <pic:cNvPicPr/>
                  </pic:nvPicPr>
                  <pic:blipFill>
                    <a:blip r:embed="rId16"/>
                    <a:stretch>
                      <a:fillRect/>
                    </a:stretch>
                  </pic:blipFill>
                  <pic:spPr>
                    <a:xfrm>
                      <a:off x="0" y="0"/>
                      <a:ext cx="5715000" cy="2933267"/>
                    </a:xfrm>
                    <a:prstGeom prst="rect"/>
                  </pic:spPr>
                </pic:pic>
              </a:graphicData>
            </a:graphic>
          </wp:inline>
        </w:drawing>
      </w:r>
    </w:p>
    <w:p>
      <w:pPr>
        <w:pStyle w:val="CaptionCustom"/>
      </w:pPr>
      <w:r>
        <w:rPr>
          <w:rFonts w:ascii="Calibri" w:hAnsi="Calibri" w:eastAsia="Calibri" w:cs="Calibri"/>
          <w:i/>
          <w:color w:val="66717C"/>
          <w:sz w:val="17"/>
        </w:rPr>
        <w:t>Figure for Question 65 - Single-zone CAV and VAV mass-balance models.</w:t>
      </w:r>
      <w:r>
        <w:br/>
      </w:r>
      <w:r>
        <w:rPr>
          <w:rFonts w:ascii="Calibri" w:hAnsi="Calibri" w:eastAsia="Calibri" w:cs="Calibri"/>
          <w:i/>
          <w:color w:val="66717C"/>
          <w:sz w:val="17"/>
        </w:rPr>
        <w:t>Hình dùng cho Câu 65 - Mô hình cân bằng khối lượng một vùng CAV và VAV.</w:t>
      </w:r>
    </w:p>
    <w:p>
      <w:pPr>
        <w:pStyle w:val="CaptionCustom"/>
        <w:spacing w:before="0" w:after="100"/>
      </w:pPr>
      <w:r>
        <w:rPr>
          <w:rFonts w:ascii="Calibri" w:hAnsi="Calibri" w:eastAsia="Calibri" w:cs="Calibri"/>
          <w:i/>
          <w:color w:val="66717C"/>
          <w:sz w:val="16"/>
        </w:rPr>
        <w:t>Source: ANSI/ASHRAE 62.1-2022, Figures F-1 and F-2, p. 49.</w:t>
      </w:r>
      <w:r>
        <w:br/>
      </w:r>
      <w:r>
        <w:rPr>
          <w:rFonts w:ascii="Calibri" w:hAnsi="Calibri" w:eastAsia="Calibri" w:cs="Calibri"/>
          <w:i/>
          <w:color w:val="66717C"/>
          <w:sz w:val="16"/>
        </w:rPr>
        <w:t>Nguồn: ANSI/ASHRAE 62.1-2022, Hình F-1 và F-2, tr. 49.</w:t>
      </w:r>
    </w:p>
    <w:p>
      <w:pPr>
        <w:pStyle w:val="Question"/>
        <w:numPr>
          <w:ilvl w:val="0"/>
          <w:numId w:val="10"/>
        </w:numPr>
      </w:pPr>
      <w:r>
        <w:rPr>
          <w:rFonts w:ascii="Calibri" w:hAnsi="Calibri" w:eastAsia="Calibri" w:cs="Calibri"/>
          <w:b/>
          <w:color w:val="0B2545"/>
          <w:sz w:val="21"/>
        </w:rPr>
        <w:t>Compare Figures F-1 and F-2. What is the important difference in the single-zone VAV mass-balance model compared with the constant-volume model?</w:t>
      </w:r>
      <w:r>
        <w:br/>
      </w:r>
      <w:r>
        <w:rPr>
          <w:rFonts w:ascii="Calibri" w:hAnsi="Calibri" w:eastAsia="Calibri" w:cs="Calibri"/>
          <w:b/>
          <w:i/>
          <w:color w:val="1F4D78"/>
          <w:sz w:val="20"/>
        </w:rPr>
        <w:t xml:space="preserve">VI: </w:t>
      </w:r>
      <w:r>
        <w:rPr>
          <w:rFonts w:ascii="Calibri" w:hAnsi="Calibri" w:eastAsia="Calibri" w:cs="Calibri"/>
          <w:b/>
          <w:i w:val="0"/>
          <w:color w:val="1F4D78"/>
          <w:sz w:val="20"/>
        </w:rPr>
        <w:t>Quan sát Hình F-1 và F-2. Điểm khác biệt quan trọng của mô hình VAV một vùng so với thể tích không đổi là gì?</w:t>
      </w:r>
    </w:p>
    <w:p>
      <w:pPr>
        <w:pStyle w:val="Option"/>
        <w:keepNext/>
        <w:numPr>
          <w:ilvl w:val="0"/>
          <w:numId w:val="77"/>
        </w:numPr>
      </w:pPr>
      <w:r>
        <w:rPr>
          <w:rFonts w:ascii="Calibri" w:hAnsi="Calibri" w:eastAsia="Calibri" w:cs="Calibri"/>
          <w:b w:val="0"/>
          <w:color w:val="000000"/>
          <w:sz w:val="20"/>
        </w:rPr>
        <w:t>VAV has no outdoor air.</w:t>
      </w:r>
      <w:r>
        <w:br/>
      </w:r>
      <w:r>
        <w:rPr>
          <w:rFonts w:ascii="Calibri" w:hAnsi="Calibri" w:eastAsia="Calibri" w:cs="Calibri"/>
          <w:b/>
          <w:i/>
          <w:color w:val="1F4D78"/>
          <w:sz w:val="19"/>
        </w:rPr>
        <w:t xml:space="preserve">VI: </w:t>
      </w:r>
      <w:r>
        <w:rPr>
          <w:rFonts w:ascii="Calibri" w:hAnsi="Calibri" w:eastAsia="Calibri" w:cs="Calibri"/>
          <w:b w:val="0"/>
          <w:i/>
          <w:color w:val="66717C"/>
          <w:sz w:val="19"/>
        </w:rPr>
        <w:t>VAV không có không khí ngoài trời.</w:t>
      </w:r>
    </w:p>
    <w:p>
      <w:pPr>
        <w:pStyle w:val="Option"/>
        <w:keepNext/>
        <w:numPr>
          <w:ilvl w:val="0"/>
          <w:numId w:val="77"/>
        </w:numPr>
      </w:pPr>
      <w:r>
        <w:rPr>
          <w:rFonts w:ascii="Calibri" w:hAnsi="Calibri" w:eastAsia="Calibri" w:cs="Calibri"/>
          <w:b w:val="0"/>
          <w:color w:val="000000"/>
          <w:sz w:val="20"/>
        </w:rPr>
        <w:t>VAV may not use filters at location A or B.</w:t>
      </w:r>
      <w:r>
        <w:br/>
      </w:r>
      <w:r>
        <w:rPr>
          <w:rFonts w:ascii="Calibri" w:hAnsi="Calibri" w:eastAsia="Calibri" w:cs="Calibri"/>
          <w:b/>
          <w:i/>
          <w:color w:val="1F4D78"/>
          <w:sz w:val="19"/>
        </w:rPr>
        <w:t xml:space="preserve">VI: </w:t>
      </w:r>
      <w:r>
        <w:rPr>
          <w:rFonts w:ascii="Calibri" w:hAnsi="Calibri" w:eastAsia="Calibri" w:cs="Calibri"/>
          <w:b w:val="0"/>
          <w:i/>
          <w:color w:val="66717C"/>
          <w:sz w:val="19"/>
        </w:rPr>
        <w:t>VAV không được phép dùng lọc ở vị trí A hoặc B.</w:t>
      </w:r>
    </w:p>
    <w:p>
      <w:pPr>
        <w:pStyle w:val="Option"/>
        <w:keepNext/>
        <w:numPr>
          <w:ilvl w:val="0"/>
          <w:numId w:val="77"/>
        </w:numPr>
      </w:pPr>
      <w:r>
        <w:rPr>
          <w:rFonts w:ascii="Calibri" w:hAnsi="Calibri" w:eastAsia="Calibri" w:cs="Calibri"/>
          <w:b w:val="0"/>
          <w:color w:val="000000"/>
          <w:sz w:val="20"/>
        </w:rPr>
        <w:t>VAV always has a greater Vot than a constant-volume system.</w:t>
      </w:r>
      <w:r>
        <w:br/>
      </w:r>
      <w:r>
        <w:rPr>
          <w:rFonts w:ascii="Calibri" w:hAnsi="Calibri" w:eastAsia="Calibri" w:cs="Calibri"/>
          <w:b/>
          <w:i/>
          <w:color w:val="1F4D78"/>
          <w:sz w:val="19"/>
        </w:rPr>
        <w:t xml:space="preserve">VI: </w:t>
      </w:r>
      <w:r>
        <w:rPr>
          <w:rFonts w:ascii="Calibri" w:hAnsi="Calibri" w:eastAsia="Calibri" w:cs="Calibri"/>
          <w:b w:val="0"/>
          <w:i/>
          <w:color w:val="66717C"/>
          <w:sz w:val="19"/>
        </w:rPr>
        <w:t>VAV luôn có Vot lớn hơn hệ thể tích không đổi.</w:t>
      </w:r>
    </w:p>
    <w:p>
      <w:pPr>
        <w:pStyle w:val="Option"/>
        <w:keepNext/>
        <w:numPr>
          <w:ilvl w:val="0"/>
          <w:numId w:val="77"/>
        </w:numPr>
      </w:pPr>
      <w:r>
        <w:rPr>
          <w:rFonts w:ascii="Calibri" w:hAnsi="Calibri" w:eastAsia="Calibri" w:cs="Calibri"/>
          <w:b w:val="0"/>
          <w:color w:val="000000"/>
          <w:sz w:val="20"/>
        </w:rPr>
        <w:t>The recirculated airflows in the VAV model are multiplied by the airflow-reduction factor Fr, so the mass balance changes at part load.</w:t>
      </w:r>
      <w:r>
        <w:br/>
      </w:r>
      <w:r>
        <w:rPr>
          <w:rFonts w:ascii="Calibri" w:hAnsi="Calibri" w:eastAsia="Calibri" w:cs="Calibri"/>
          <w:b/>
          <w:i/>
          <w:color w:val="1F4D78"/>
          <w:sz w:val="19"/>
        </w:rPr>
        <w:t xml:space="preserve">VI: </w:t>
      </w:r>
      <w:r>
        <w:rPr>
          <w:rFonts w:ascii="Calibri" w:hAnsi="Calibri" w:eastAsia="Calibri" w:cs="Calibri"/>
          <w:b w:val="0"/>
          <w:i/>
          <w:color w:val="66717C"/>
          <w:sz w:val="19"/>
        </w:rPr>
        <w:t>Các lưu lượng tuần hoàn trong mô hình VAV được nhân với hệ số giảm lưu lượng Fr, nên cân bằng khối lượng thay đổi khi tải thấp.</w:t>
      </w:r>
    </w:p>
    <w:p>
      <w:pPr>
        <w:pStyle w:val="SourceRef"/>
      </w:pPr>
      <w:r>
        <w:rPr>
          <w:rFonts w:ascii="Calibri" w:hAnsi="Calibri" w:eastAsia="Calibri" w:cs="Calibri"/>
          <w:i/>
          <w:color w:val="66717C"/>
          <w:sz w:val="16"/>
        </w:rPr>
        <w:t>Reference: Appendix F, Figure F-1, F-2 and Table F-1, p. 48-49</w:t>
      </w:r>
      <w:r>
        <w:br/>
      </w:r>
      <w:r>
        <w:rPr>
          <w:rFonts w:ascii="Calibri" w:hAnsi="Calibri" w:eastAsia="Calibri" w:cs="Calibri"/>
          <w:i/>
          <w:color w:val="66717C"/>
          <w:sz w:val="16"/>
        </w:rPr>
        <w:t>Dẫn chiếu: Phụ lục F, Hình F-1, F-2 và Bảng F-1, tr. 48-49</w:t>
      </w:r>
    </w:p>
    <w:p>
      <w:pPr>
        <w:pStyle w:val="Heading2"/>
      </w:pPr>
      <w:r>
        <w:t>EVALUATE / ĐÁNH GIÁ - Select the strongest compliance option using multiple criteria. / Lựa chọn phương án tuân thủ tốt nhất theo nhiều tiêu chí.</w:t>
      </w:r>
    </w:p>
    <w:p>
      <w:pPr>
        <w:pStyle w:val="Question"/>
        <w:numPr>
          <w:ilvl w:val="0"/>
          <w:numId w:val="10"/>
        </w:numPr>
      </w:pPr>
      <w:r>
        <w:rPr>
          <w:rFonts w:ascii="Calibri" w:hAnsi="Calibri" w:eastAsia="Calibri" w:cs="Calibri"/>
          <w:b/>
          <w:color w:val="0B2545"/>
          <w:sz w:val="21"/>
        </w:rPr>
        <w:t>Which DCV control strategy best satisfies all key requirements of Section 6.2.6.1?</w:t>
      </w:r>
      <w:r>
        <w:br/>
      </w:r>
      <w:r>
        <w:rPr>
          <w:rFonts w:ascii="Calibri" w:hAnsi="Calibri" w:eastAsia="Calibri" w:cs="Calibri"/>
          <w:b/>
          <w:i/>
          <w:color w:val="1F4D78"/>
          <w:sz w:val="20"/>
        </w:rPr>
        <w:t xml:space="preserve">VI: </w:t>
      </w:r>
      <w:r>
        <w:rPr>
          <w:rFonts w:ascii="Calibri" w:hAnsi="Calibri" w:eastAsia="Calibri" w:cs="Calibri"/>
          <w:b/>
          <w:i w:val="0"/>
          <w:color w:val="1F4D78"/>
          <w:sz w:val="20"/>
        </w:rPr>
        <w:t>Phương án điều khiển DCV nào phù hợp nhất với toàn bộ yêu cầu trọng tâm của §6.2.6.1?</w:t>
      </w:r>
    </w:p>
    <w:p>
      <w:pPr>
        <w:pStyle w:val="Option"/>
        <w:keepNext/>
        <w:numPr>
          <w:ilvl w:val="0"/>
          <w:numId w:val="78"/>
        </w:numPr>
      </w:pPr>
      <w:r>
        <w:rPr>
          <w:rFonts w:ascii="Calibri" w:hAnsi="Calibri" w:eastAsia="Calibri" w:cs="Calibri"/>
          <w:b w:val="0"/>
          <w:color w:val="000000"/>
          <w:sz w:val="20"/>
        </w:rPr>
        <w:t>Use CO2 only where people are the only CO2 source and no device removes CO2; use sensors accurate to ±75 ppm at 600 and 1000 ppm; keep Vbz at or above RaAz during occupied operation; on sensor failure, revert to the design-Pz level; and document the sequence and Vot limits.</w:t>
      </w:r>
      <w:r>
        <w:br/>
      </w:r>
      <w:r>
        <w:rPr>
          <w:rFonts w:ascii="Calibri" w:hAnsi="Calibri" w:eastAsia="Calibri" w:cs="Calibri"/>
          <w:b/>
          <w:i/>
          <w:color w:val="1F4D78"/>
          <w:sz w:val="19"/>
        </w:rPr>
        <w:t xml:space="preserve">VI: </w:t>
      </w:r>
      <w:r>
        <w:rPr>
          <w:rFonts w:ascii="Calibri" w:hAnsi="Calibri" w:eastAsia="Calibri" w:cs="Calibri"/>
          <w:b w:val="0"/>
          <w:i/>
          <w:color w:val="66717C"/>
          <w:sz w:val="19"/>
        </w:rPr>
        <w:t>Dùng CO2 chỉ khi không có nguồn/thiết bị xử lý CO2 khác ngoài người; cảm biến đạt ±75 ppm tại 600/1000 ppm; Vbz không thấp hơn RaAz trong chế độ có người; khi lỗi cảm biến, trở về mức theo Pz thiết kế; lập tài liệu trình tự và giới hạn Vot.</w:t>
      </w:r>
    </w:p>
    <w:p>
      <w:pPr>
        <w:pStyle w:val="Option"/>
        <w:keepNext/>
        <w:numPr>
          <w:ilvl w:val="0"/>
          <w:numId w:val="78"/>
        </w:numPr>
      </w:pPr>
      <w:r>
        <w:rPr>
          <w:rFonts w:ascii="Calibri" w:hAnsi="Calibri" w:eastAsia="Calibri" w:cs="Calibri"/>
          <w:b w:val="0"/>
          <w:color w:val="000000"/>
          <w:sz w:val="20"/>
        </w:rPr>
        <w:t>Use CO2 sensors in every room, including spaces with CO2-generating processes, and reduce Vbz to zero upon sensor failure.</w:t>
      </w:r>
      <w:r>
        <w:br/>
      </w:r>
      <w:r>
        <w:rPr>
          <w:rFonts w:ascii="Calibri" w:hAnsi="Calibri" w:eastAsia="Calibri" w:cs="Calibri"/>
          <w:b/>
          <w:i/>
          <w:color w:val="1F4D78"/>
          <w:sz w:val="19"/>
        </w:rPr>
        <w:t xml:space="preserve">VI: </w:t>
      </w:r>
      <w:r>
        <w:rPr>
          <w:rFonts w:ascii="Calibri" w:hAnsi="Calibri" w:eastAsia="Calibri" w:cs="Calibri"/>
          <w:b w:val="0"/>
          <w:i/>
          <w:color w:val="66717C"/>
          <w:sz w:val="19"/>
        </w:rPr>
        <w:t>Dùng cảm biến CO2 trong mọi phòng kể cả nơi có quá trình sinh CO2, và khi lỗi giảm Vbz về 0.</w:t>
      </w:r>
    </w:p>
    <w:p>
      <w:pPr>
        <w:pStyle w:val="Option"/>
        <w:keepNext/>
        <w:numPr>
          <w:ilvl w:val="0"/>
          <w:numId w:val="78"/>
        </w:numPr>
      </w:pPr>
      <w:r>
        <w:rPr>
          <w:rFonts w:ascii="Calibri" w:hAnsi="Calibri" w:eastAsia="Calibri" w:cs="Calibri"/>
          <w:b w:val="0"/>
          <w:color w:val="000000"/>
          <w:sz w:val="20"/>
        </w:rPr>
        <w:t>Allow Vbz below RaAz whenever CO2 concentration is low.</w:t>
      </w:r>
      <w:r>
        <w:br/>
      </w:r>
      <w:r>
        <w:rPr>
          <w:rFonts w:ascii="Calibri" w:hAnsi="Calibri" w:eastAsia="Calibri" w:cs="Calibri"/>
          <w:b/>
          <w:i/>
          <w:color w:val="1F4D78"/>
          <w:sz w:val="19"/>
        </w:rPr>
        <w:t xml:space="preserve">VI: </w:t>
      </w:r>
      <w:r>
        <w:rPr>
          <w:rFonts w:ascii="Calibri" w:hAnsi="Calibri" w:eastAsia="Calibri" w:cs="Calibri"/>
          <w:b w:val="0"/>
          <w:i/>
          <w:color w:val="66717C"/>
          <w:sz w:val="19"/>
        </w:rPr>
        <w:t>Cho phép Vbz thấp hơn RaAz nếu nồng độ CO2 thấp.</w:t>
      </w:r>
    </w:p>
    <w:p>
      <w:pPr>
        <w:pStyle w:val="Option"/>
        <w:keepNext/>
        <w:numPr>
          <w:ilvl w:val="0"/>
          <w:numId w:val="78"/>
        </w:numPr>
      </w:pPr>
      <w:r>
        <w:rPr>
          <w:rFonts w:ascii="Calibri" w:hAnsi="Calibri" w:eastAsia="Calibri" w:cs="Calibri"/>
          <w:b w:val="0"/>
          <w:color w:val="000000"/>
          <w:sz w:val="20"/>
        </w:rPr>
        <w:t>Do not document the control sequence or minimum and maximum airflow limits.</w:t>
      </w:r>
      <w:r>
        <w:br/>
      </w:r>
      <w:r>
        <w:rPr>
          <w:rFonts w:ascii="Calibri" w:hAnsi="Calibri" w:eastAsia="Calibri" w:cs="Calibri"/>
          <w:b/>
          <w:i/>
          <w:color w:val="1F4D78"/>
          <w:sz w:val="19"/>
        </w:rPr>
        <w:t xml:space="preserve">VI: </w:t>
      </w:r>
      <w:r>
        <w:rPr>
          <w:rFonts w:ascii="Calibri" w:hAnsi="Calibri" w:eastAsia="Calibri" w:cs="Calibri"/>
          <w:b w:val="0"/>
          <w:i/>
          <w:color w:val="66717C"/>
          <w:sz w:val="19"/>
        </w:rPr>
        <w:t>Không cần mô tả trình tự điều khiển hoặc lưu lượng tối thiểu/tối đa.</w:t>
      </w:r>
    </w:p>
    <w:p>
      <w:pPr>
        <w:pStyle w:val="SourceRef"/>
      </w:pPr>
      <w:r>
        <w:rPr>
          <w:rFonts w:ascii="Calibri" w:hAnsi="Calibri" w:eastAsia="Calibri" w:cs="Calibri"/>
          <w:i/>
          <w:color w:val="66717C"/>
          <w:sz w:val="16"/>
        </w:rPr>
        <w:t>Reference: §6.2.6.1-6.2.6.1.5, p. 24-25</w:t>
      </w:r>
      <w:r>
        <w:br/>
      </w:r>
      <w:r>
        <w:rPr>
          <w:rFonts w:ascii="Calibri" w:hAnsi="Calibri" w:eastAsia="Calibri" w:cs="Calibri"/>
          <w:i/>
          <w:color w:val="66717C"/>
          <w:sz w:val="16"/>
        </w:rPr>
        <w:t>Dẫn chiếu: §6.2.6.1-6.2.6.1.5, tr. 24-25</w:t>
      </w:r>
    </w:p>
    <w:p>
      <w:pPr>
        <w:pStyle w:val="Question"/>
        <w:numPr>
          <w:ilvl w:val="0"/>
          <w:numId w:val="10"/>
        </w:numPr>
      </w:pPr>
      <w:r>
        <w:rPr>
          <w:rFonts w:ascii="Calibri" w:hAnsi="Calibri" w:eastAsia="Calibri" w:cs="Calibri"/>
          <w:b/>
          <w:color w:val="0B2545"/>
          <w:sz w:val="21"/>
        </w:rPr>
        <w:t>Which moisture-control design best complies with Section 5.12?</w:t>
      </w:r>
      <w:r>
        <w:br/>
      </w:r>
      <w:r>
        <w:rPr>
          <w:rFonts w:ascii="Calibri" w:hAnsi="Calibri" w:eastAsia="Calibri" w:cs="Calibri"/>
          <w:b/>
          <w:i/>
          <w:color w:val="1F4D78"/>
          <w:sz w:val="20"/>
        </w:rPr>
        <w:t xml:space="preserve">VI: </w:t>
      </w:r>
      <w:r>
        <w:rPr>
          <w:rFonts w:ascii="Calibri" w:hAnsi="Calibri" w:eastAsia="Calibri" w:cs="Calibri"/>
          <w:b/>
          <w:i w:val="0"/>
          <w:color w:val="1F4D78"/>
          <w:sz w:val="20"/>
        </w:rPr>
        <w:t>Phương án thiết kế kiểm soát ẩm nào tuân thủ tốt nhất §5.12?</w:t>
      </w:r>
    </w:p>
    <w:p>
      <w:pPr>
        <w:pStyle w:val="Option"/>
        <w:keepNext/>
        <w:numPr>
          <w:ilvl w:val="0"/>
          <w:numId w:val="79"/>
        </w:numPr>
      </w:pPr>
      <w:r>
        <w:rPr>
          <w:rFonts w:ascii="Calibri" w:hAnsi="Calibri" w:eastAsia="Calibri" w:cs="Calibri"/>
          <w:b w:val="0"/>
          <w:color w:val="000000"/>
          <w:sz w:val="20"/>
        </w:rPr>
        <w:t>Limit only RH during occupied hours and disregard dew point.</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giới hạn RH trong giờ có người, bỏ qua điểm sương.</w:t>
      </w:r>
    </w:p>
    <w:p>
      <w:pPr>
        <w:pStyle w:val="Option"/>
        <w:keepNext/>
        <w:numPr>
          <w:ilvl w:val="0"/>
          <w:numId w:val="79"/>
        </w:numPr>
      </w:pPr>
      <w:r>
        <w:rPr>
          <w:rFonts w:ascii="Calibri" w:hAnsi="Calibri" w:eastAsia="Calibri" w:cs="Calibri"/>
          <w:b w:val="0"/>
          <w:color w:val="000000"/>
          <w:sz w:val="20"/>
        </w:rPr>
        <w:t>Maintain an 18°C dew point and allow any RH when unoccupied.</w:t>
      </w:r>
      <w:r>
        <w:br/>
      </w:r>
      <w:r>
        <w:rPr>
          <w:rFonts w:ascii="Calibri" w:hAnsi="Calibri" w:eastAsia="Calibri" w:cs="Calibri"/>
          <w:b/>
          <w:i/>
          <w:color w:val="1F4D78"/>
          <w:sz w:val="19"/>
        </w:rPr>
        <w:t xml:space="preserve">VI: </w:t>
      </w:r>
      <w:r>
        <w:rPr>
          <w:rFonts w:ascii="Calibri" w:hAnsi="Calibri" w:eastAsia="Calibri" w:cs="Calibri"/>
          <w:b w:val="0"/>
          <w:i/>
          <w:color w:val="66717C"/>
          <w:sz w:val="19"/>
        </w:rPr>
        <w:t>Giữ điểm sương 18°C và cho phép RH bất kỳ khi không có người.</w:t>
      </w:r>
    </w:p>
    <w:p>
      <w:pPr>
        <w:pStyle w:val="Option"/>
        <w:keepNext/>
        <w:numPr>
          <w:ilvl w:val="0"/>
          <w:numId w:val="79"/>
        </w:numPr>
      </w:pPr>
      <w:r>
        <w:rPr>
          <w:rFonts w:ascii="Calibri" w:hAnsi="Calibri" w:eastAsia="Calibri" w:cs="Calibri"/>
          <w:b w:val="0"/>
          <w:color w:val="000000"/>
          <w:sz w:val="20"/>
        </w:rPr>
        <w:t>Demonstrate that the indoor dew point does not exceed 15°C during occupied and unoccupied hours when the outdoor dew point is above 15°C, analyze the dehumidification design condition, and apply the stated exceptions correctly where applicable.</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Chứng minh điểm sương trong nhà không vượt 15°C ở giờ có người và không có người khi điểm sương ngoài trời cao hơn 15°C, phân tích tại điều kiện thiết kế khử ẩm và xét đúng các ngoại lệ nếu áp dụng.</w:t>
      </w:r>
    </w:p>
    <w:p>
      <w:pPr>
        <w:pStyle w:val="Option"/>
        <w:keepNext/>
        <w:numPr>
          <w:ilvl w:val="0"/>
          <w:numId w:val="79"/>
        </w:numPr>
      </w:pPr>
      <w:r>
        <w:rPr>
          <w:rFonts w:ascii="Calibri" w:hAnsi="Calibri" w:eastAsia="Calibri" w:cs="Calibri"/>
          <w:b w:val="0"/>
          <w:color w:val="000000"/>
          <w:sz w:val="20"/>
        </w:rPr>
        <w:t>Shut down cooling whenever the outdoor dew point is high.</w:t>
      </w:r>
      <w:r>
        <w:br/>
      </w:r>
      <w:r>
        <w:rPr>
          <w:rFonts w:ascii="Calibri" w:hAnsi="Calibri" w:eastAsia="Calibri" w:cs="Calibri"/>
          <w:b/>
          <w:i/>
          <w:color w:val="1F4D78"/>
          <w:sz w:val="19"/>
        </w:rPr>
        <w:t xml:space="preserve">VI: </w:t>
      </w:r>
      <w:r>
        <w:rPr>
          <w:rFonts w:ascii="Calibri" w:hAnsi="Calibri" w:eastAsia="Calibri" w:cs="Calibri"/>
          <w:b w:val="0"/>
          <w:i/>
          <w:color w:val="66717C"/>
          <w:sz w:val="19"/>
        </w:rPr>
        <w:t>Tắt hệ thống làm mát khi điểm sương ngoài trời cao.</w:t>
      </w:r>
    </w:p>
    <w:p>
      <w:pPr>
        <w:pStyle w:val="SourceRef"/>
      </w:pPr>
      <w:r>
        <w:rPr>
          <w:rFonts w:ascii="Calibri" w:hAnsi="Calibri" w:eastAsia="Calibri" w:cs="Calibri"/>
          <w:i/>
          <w:color w:val="66717C"/>
          <w:sz w:val="16"/>
        </w:rPr>
        <w:t>Reference: §5.12, p. 12-13</w:t>
      </w:r>
      <w:r>
        <w:br/>
      </w:r>
      <w:r>
        <w:rPr>
          <w:rFonts w:ascii="Calibri" w:hAnsi="Calibri" w:eastAsia="Calibri" w:cs="Calibri"/>
          <w:i/>
          <w:color w:val="66717C"/>
          <w:sz w:val="16"/>
        </w:rPr>
        <w:t>Dẫn chiếu: §5.12, tr. 12-13</w:t>
      </w:r>
    </w:p>
    <w:p>
      <w:pPr>
        <w:pStyle w:val="Question"/>
        <w:numPr>
          <w:ilvl w:val="0"/>
          <w:numId w:val="10"/>
        </w:numPr>
      </w:pPr>
      <w:r>
        <w:rPr>
          <w:rFonts w:ascii="Calibri" w:hAnsi="Calibri" w:eastAsia="Calibri" w:cs="Calibri"/>
          <w:b/>
          <w:color w:val="0B2545"/>
          <w:sz w:val="21"/>
        </w:rPr>
        <w:t>Which recirculation decision matrix is most accurate under the VRP?</w:t>
      </w:r>
      <w:r>
        <w:br/>
      </w:r>
      <w:r>
        <w:rPr>
          <w:rFonts w:ascii="Calibri" w:hAnsi="Calibri" w:eastAsia="Calibri" w:cs="Calibri"/>
          <w:b/>
          <w:i/>
          <w:color w:val="1F4D78"/>
          <w:sz w:val="20"/>
        </w:rPr>
        <w:t xml:space="preserve">VI: </w:t>
      </w:r>
      <w:r>
        <w:rPr>
          <w:rFonts w:ascii="Calibri" w:hAnsi="Calibri" w:eastAsia="Calibri" w:cs="Calibri"/>
          <w:b/>
          <w:i w:val="0"/>
          <w:color w:val="1F4D78"/>
          <w:sz w:val="20"/>
        </w:rPr>
        <w:t>Ma trận quyết định tuần hoàn nào đúng nhất khi dùng VRP?</w:t>
      </w:r>
    </w:p>
    <w:p>
      <w:pPr>
        <w:pStyle w:val="Option"/>
        <w:keepNext/>
        <w:numPr>
          <w:ilvl w:val="0"/>
          <w:numId w:val="80"/>
        </w:numPr>
      </w:pPr>
      <w:r>
        <w:rPr>
          <w:rFonts w:ascii="Calibri" w:hAnsi="Calibri" w:eastAsia="Calibri" w:cs="Calibri"/>
          <w:b w:val="0"/>
          <w:color w:val="000000"/>
          <w:sz w:val="20"/>
        </w:rPr>
        <w:t>Class 1 air may only be supplied to Class 1 spaces, while Class 4 air may be recirculated within its source space.</w:t>
      </w:r>
      <w:r>
        <w:br/>
      </w:r>
      <w:r>
        <w:rPr>
          <w:rFonts w:ascii="Calibri" w:hAnsi="Calibri" w:eastAsia="Calibri" w:cs="Calibri"/>
          <w:b/>
          <w:i/>
          <w:color w:val="1F4D78"/>
          <w:sz w:val="19"/>
        </w:rPr>
        <w:t xml:space="preserve">VI: </w:t>
      </w:r>
      <w:r>
        <w:rPr>
          <w:rFonts w:ascii="Calibri" w:hAnsi="Calibri" w:eastAsia="Calibri" w:cs="Calibri"/>
          <w:b w:val="0"/>
          <w:i/>
          <w:color w:val="66717C"/>
          <w:sz w:val="19"/>
        </w:rPr>
        <w:t>Loại 1 chỉ được cấp cho Loại 1; Loại 4 được tuần hoàn trong nguồn.</w:t>
      </w:r>
    </w:p>
    <w:p>
      <w:pPr>
        <w:pStyle w:val="Option"/>
        <w:keepNext/>
        <w:numPr>
          <w:ilvl w:val="0"/>
          <w:numId w:val="80"/>
        </w:numPr>
      </w:pPr>
      <w:r>
        <w:rPr>
          <w:rFonts w:ascii="Calibri" w:hAnsi="Calibri" w:eastAsia="Calibri" w:cs="Calibri"/>
          <w:b w:val="0"/>
          <w:color w:val="000000"/>
          <w:sz w:val="20"/>
        </w:rPr>
        <w:t>Class 1 air may be supplied to any space; Class 2 has restricted transfer paths; Class 3 may only be recirculated within its source space and not transferred elsewhere; Class 4 may neither be recirculated nor transferred.</w:t>
      </w:r>
      <w:r>
        <w:br/>
      </w:r>
      <w:r>
        <w:rPr>
          <w:rFonts w:ascii="Calibri" w:hAnsi="Calibri" w:eastAsia="Calibri" w:cs="Calibri"/>
          <w:b/>
          <w:i/>
          <w:color w:val="1F4D78"/>
          <w:sz w:val="19"/>
        </w:rPr>
        <w:t xml:space="preserve">VI: </w:t>
      </w:r>
      <w:r>
        <w:rPr>
          <w:rFonts w:ascii="Calibri" w:hAnsi="Calibri" w:eastAsia="Calibri" w:cs="Calibri"/>
          <w:b w:val="0"/>
          <w:i/>
          <w:color w:val="66717C"/>
          <w:sz w:val="19"/>
        </w:rPr>
        <w:t>Loại 1 có thể đến mọi không gian; Loại 2 có các đường chuyển hạn chế; Loại 3 chỉ tuần hoàn trong nguồn và không chuyển sang không gian khác; Loại 4 không tuần hoàn hay chuyển.</w:t>
      </w:r>
    </w:p>
    <w:p>
      <w:pPr>
        <w:pStyle w:val="Option"/>
        <w:keepNext/>
        <w:numPr>
          <w:ilvl w:val="0"/>
          <w:numId w:val="80"/>
        </w:numPr>
      </w:pPr>
      <w:r>
        <w:rPr>
          <w:rFonts w:ascii="Calibri" w:hAnsi="Calibri" w:eastAsia="Calibri" w:cs="Calibri"/>
          <w:b w:val="0"/>
          <w:color w:val="000000"/>
          <w:sz w:val="20"/>
        </w:rPr>
        <w:t>All air classes may be mixed and assigned an average class.</w:t>
      </w:r>
      <w:r>
        <w:br/>
      </w:r>
      <w:r>
        <w:rPr>
          <w:rFonts w:ascii="Calibri" w:hAnsi="Calibri" w:eastAsia="Calibri" w:cs="Calibri"/>
          <w:b/>
          <w:i/>
          <w:color w:val="1F4D78"/>
          <w:sz w:val="19"/>
        </w:rPr>
        <w:t xml:space="preserve">VI: </w:t>
      </w:r>
      <w:r>
        <w:rPr>
          <w:rFonts w:ascii="Calibri" w:hAnsi="Calibri" w:eastAsia="Calibri" w:cs="Calibri"/>
          <w:b w:val="0"/>
          <w:i/>
          <w:color w:val="66717C"/>
          <w:sz w:val="19"/>
        </w:rPr>
        <w:t>Tất cả các cấp được trộn rồi phân loại trung bình.</w:t>
      </w:r>
    </w:p>
    <w:p>
      <w:pPr>
        <w:pStyle w:val="Option"/>
        <w:keepNext/>
        <w:numPr>
          <w:ilvl w:val="0"/>
          <w:numId w:val="80"/>
        </w:numPr>
      </w:pPr>
      <w:r>
        <w:rPr>
          <w:rFonts w:ascii="Calibri" w:hAnsi="Calibri" w:eastAsia="Calibri" w:cs="Calibri"/>
          <w:b w:val="0"/>
          <w:color w:val="000000"/>
          <w:sz w:val="20"/>
        </w:rPr>
        <w:t>MERV 8 filtration removes every recirculation restriction.</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cần lọc MERV 8 là bỏ mọi hạn chế tuần hoàn.</w:t>
      </w:r>
    </w:p>
    <w:p>
      <w:pPr>
        <w:pStyle w:val="SourceRef"/>
      </w:pPr>
      <w:r>
        <w:rPr>
          <w:rFonts w:ascii="Calibri" w:hAnsi="Calibri" w:eastAsia="Calibri" w:cs="Calibri"/>
          <w:i/>
          <w:color w:val="66717C"/>
          <w:sz w:val="16"/>
        </w:rPr>
        <w:t>Reference: §5.13.3.1-5.13.3.4, p. 13-14</w:t>
      </w:r>
      <w:r>
        <w:br/>
      </w:r>
      <w:r>
        <w:rPr>
          <w:rFonts w:ascii="Calibri" w:hAnsi="Calibri" w:eastAsia="Calibri" w:cs="Calibri"/>
          <w:i/>
          <w:color w:val="66717C"/>
          <w:sz w:val="16"/>
        </w:rPr>
        <w:t>Dẫn chiếu: §5.13.3.1-5.13.3.4, tr. 13-14</w:t>
      </w:r>
    </w:p>
    <w:p>
      <w:pPr>
        <w:pStyle w:val="Question"/>
        <w:numPr>
          <w:ilvl w:val="0"/>
          <w:numId w:val="10"/>
        </w:numPr>
      </w:pPr>
      <w:r>
        <w:rPr>
          <w:rFonts w:ascii="Calibri" w:hAnsi="Calibri" w:eastAsia="Calibri" w:cs="Calibri"/>
          <w:b/>
          <w:color w:val="0B2545"/>
          <w:sz w:val="21"/>
        </w:rPr>
        <w:t>Which handover documentation package is most complete under Section 7.2.6 and the related design requirements?</w:t>
      </w:r>
      <w:r>
        <w:br/>
      </w:r>
      <w:r>
        <w:rPr>
          <w:rFonts w:ascii="Calibri" w:hAnsi="Calibri" w:eastAsia="Calibri" w:cs="Calibri"/>
          <w:b/>
          <w:i/>
          <w:color w:val="1F4D78"/>
          <w:sz w:val="20"/>
        </w:rPr>
        <w:t xml:space="preserve">VI: </w:t>
      </w:r>
      <w:r>
        <w:rPr>
          <w:rFonts w:ascii="Calibri" w:hAnsi="Calibri" w:eastAsia="Calibri" w:cs="Calibri"/>
          <w:b/>
          <w:i w:val="0"/>
          <w:color w:val="1F4D78"/>
          <w:sz w:val="20"/>
        </w:rPr>
        <w:t>Bộ hồ sơ bàn giao nào đầy đủ nhất theo §7.2.6 và các yêu cầu thiết kế liên quan?</w:t>
      </w:r>
    </w:p>
    <w:p>
      <w:pPr>
        <w:pStyle w:val="Option"/>
        <w:keepNext/>
        <w:numPr>
          <w:ilvl w:val="0"/>
          <w:numId w:val="81"/>
        </w:numPr>
      </w:pPr>
      <w:r>
        <w:rPr>
          <w:rFonts w:ascii="Calibri" w:hAnsi="Calibri" w:eastAsia="Calibri" w:cs="Calibri"/>
          <w:b w:val="0"/>
          <w:color w:val="000000"/>
          <w:sz w:val="20"/>
        </w:rPr>
        <w:t>Only equipment catalogs and architectural drawings.</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catalogue thiết bị và bản vẽ kiến trúc.</w:t>
      </w:r>
    </w:p>
    <w:p>
      <w:pPr>
        <w:pStyle w:val="Option"/>
        <w:keepNext/>
        <w:numPr>
          <w:ilvl w:val="0"/>
          <w:numId w:val="81"/>
        </w:numPr>
      </w:pPr>
      <w:r>
        <w:rPr>
          <w:rFonts w:ascii="Calibri" w:hAnsi="Calibri" w:eastAsia="Calibri" w:cs="Calibri"/>
          <w:b w:val="0"/>
          <w:color w:val="000000"/>
          <w:sz w:val="20"/>
        </w:rPr>
        <w:t>Only the air-balancing report.</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báo cáo cân bằng gió.</w:t>
      </w:r>
    </w:p>
    <w:p>
      <w:pPr>
        <w:pStyle w:val="Option"/>
        <w:keepNext/>
        <w:numPr>
          <w:ilvl w:val="0"/>
          <w:numId w:val="81"/>
        </w:numPr>
      </w:pPr>
      <w:r>
        <w:rPr>
          <w:rFonts w:ascii="Calibri" w:hAnsi="Calibri" w:eastAsia="Calibri" w:cs="Calibri"/>
          <w:b w:val="0"/>
          <w:color w:val="000000"/>
          <w:sz w:val="20"/>
        </w:rPr>
        <w:t>Only the O&amp;M manual and filter-replacement schedule.</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sổ tay O&amp;M và lịch thay lọc.</w:t>
      </w:r>
    </w:p>
    <w:p>
      <w:pPr>
        <w:pStyle w:val="Option"/>
        <w:keepNext/>
        <w:numPr>
          <w:ilvl w:val="0"/>
          <w:numId w:val="81"/>
        </w:numPr>
      </w:pPr>
      <w:r>
        <w:rPr>
          <w:rFonts w:ascii="Calibri" w:hAnsi="Calibri" w:eastAsia="Calibri" w:cs="Calibri"/>
          <w:b w:val="0"/>
          <w:color w:val="000000"/>
          <w:sz w:val="20"/>
        </w:rPr>
        <w:t>The O&amp;M manual; schematics, drawings, and control sequences with maintenance and calibration information; the balancing report; as-built and control drawings; design criteria and assumptions; and appropriate outdoor-air-quality documentation.</w:t>
      </w:r>
      <w:r>
        <w:br/>
      </w:r>
      <w:r>
        <w:rPr>
          <w:rFonts w:ascii="Calibri" w:hAnsi="Calibri" w:eastAsia="Calibri" w:cs="Calibri"/>
          <w:b/>
          <w:i/>
          <w:color w:val="1F4D78"/>
          <w:sz w:val="19"/>
        </w:rPr>
        <w:t xml:space="preserve">VI: </w:t>
      </w:r>
      <w:r>
        <w:rPr>
          <w:rFonts w:ascii="Calibri" w:hAnsi="Calibri" w:eastAsia="Calibri" w:cs="Calibri"/>
          <w:b w:val="0"/>
          <w:i/>
          <w:color w:val="66717C"/>
          <w:sz w:val="19"/>
        </w:rPr>
        <w:t>Sổ tay O&amp;M; sơ đồ/bản vẽ và trình tự điều khiển kèm thông tin bảo trì/hiệu chuẩn; báo cáo cân bằng; bản vẽ hoàn công và điều khiển; tiêu chí, giả định thiết kế, cùng hồ sơ chất lượng không khí ngoài trời phù hợp.</w:t>
      </w:r>
    </w:p>
    <w:p>
      <w:pPr>
        <w:pStyle w:val="SourceRef"/>
      </w:pPr>
      <w:r>
        <w:rPr>
          <w:rFonts w:ascii="Calibri" w:hAnsi="Calibri" w:eastAsia="Calibri" w:cs="Calibri"/>
          <w:i/>
          <w:color w:val="66717C"/>
          <w:sz w:val="16"/>
        </w:rPr>
        <w:t>Reference: §4.3; §5.10.3; §6.6; §7.2.6, p. 7-8, 12, 29-30</w:t>
      </w:r>
      <w:r>
        <w:br/>
      </w:r>
      <w:r>
        <w:rPr>
          <w:rFonts w:ascii="Calibri" w:hAnsi="Calibri" w:eastAsia="Calibri" w:cs="Calibri"/>
          <w:i/>
          <w:color w:val="66717C"/>
          <w:sz w:val="16"/>
        </w:rPr>
        <w:t>Dẫn chiếu: §4.3; §5.10.3; §6.6; §7.2.6, tr. 7-8, 12, 29-30</w:t>
      </w:r>
    </w:p>
    <w:p>
      <w:pPr>
        <w:pStyle w:val="Question"/>
        <w:numPr>
          <w:ilvl w:val="0"/>
          <w:numId w:val="10"/>
        </w:numPr>
      </w:pPr>
      <w:r>
        <w:rPr>
          <w:rFonts w:ascii="Calibri" w:hAnsi="Calibri" w:eastAsia="Calibri" w:cs="Calibri"/>
          <w:b/>
          <w:color w:val="0B2545"/>
          <w:sz w:val="21"/>
        </w:rPr>
        <w:t>An office is converted into a beauty and nail salon. Which action is most appropriate?</w:t>
      </w:r>
      <w:r>
        <w:br/>
      </w:r>
      <w:r>
        <w:rPr>
          <w:rFonts w:ascii="Calibri" w:hAnsi="Calibri" w:eastAsia="Calibri" w:cs="Calibri"/>
          <w:b/>
          <w:i/>
          <w:color w:val="1F4D78"/>
          <w:sz w:val="20"/>
        </w:rPr>
        <w:t xml:space="preserve">VI: </w:t>
      </w:r>
      <w:r>
        <w:rPr>
          <w:rFonts w:ascii="Calibri" w:hAnsi="Calibri" w:eastAsia="Calibri" w:cs="Calibri"/>
          <w:b/>
          <w:i w:val="0"/>
          <w:color w:val="1F4D78"/>
          <w:sz w:val="20"/>
        </w:rPr>
        <w:t>Một văn phòng được chuyển thành tiệm làm đẹp và làm móng. Hành động nào phù hợp nhất?</w:t>
      </w:r>
    </w:p>
    <w:p>
      <w:pPr>
        <w:pStyle w:val="Option"/>
        <w:keepNext/>
        <w:numPr>
          <w:ilvl w:val="0"/>
          <w:numId w:val="82"/>
        </w:numPr>
      </w:pPr>
      <w:r>
        <w:rPr>
          <w:rFonts w:ascii="Calibri" w:hAnsi="Calibri" w:eastAsia="Calibri" w:cs="Calibri"/>
          <w:b w:val="0"/>
          <w:color w:val="000000"/>
          <w:sz w:val="20"/>
        </w:rPr>
        <w:t>Reassess design, operation, and maintenance; update the O&amp;M manual; recalculate the VRP for the new occupancy category; and check exhaust, air-classification, and process-chemical-source requirements.</w:t>
      </w:r>
      <w:r>
        <w:br/>
      </w:r>
      <w:r>
        <w:rPr>
          <w:rFonts w:ascii="Calibri" w:hAnsi="Calibri" w:eastAsia="Calibri" w:cs="Calibri"/>
          <w:b/>
          <w:i/>
          <w:color w:val="1F4D78"/>
          <w:sz w:val="19"/>
        </w:rPr>
        <w:t xml:space="preserve">VI: </w:t>
      </w:r>
      <w:r>
        <w:rPr>
          <w:rFonts w:ascii="Calibri" w:hAnsi="Calibri" w:eastAsia="Calibri" w:cs="Calibri"/>
          <w:b w:val="0"/>
          <w:i/>
          <w:color w:val="66717C"/>
          <w:sz w:val="19"/>
        </w:rPr>
        <w:t>Đánh giá lại thiết kế/vận hành/bảo trì, cập nhật O&amp;M, tính lại VRP theo loại sử dụng mới và kiểm tra yêu cầu hút thải, phân loại không khí cùng nguồn hóa chất đặc thù.</w:t>
      </w:r>
    </w:p>
    <w:p>
      <w:pPr>
        <w:pStyle w:val="Option"/>
        <w:keepNext/>
        <w:numPr>
          <w:ilvl w:val="0"/>
          <w:numId w:val="82"/>
        </w:numPr>
      </w:pPr>
      <w:r>
        <w:rPr>
          <w:rFonts w:ascii="Calibri" w:hAnsi="Calibri" w:eastAsia="Calibri" w:cs="Calibri"/>
          <w:b w:val="0"/>
          <w:color w:val="000000"/>
          <w:sz w:val="20"/>
        </w:rPr>
        <w:t>Keep every airflow unchanged because the floor area is unchanged.</w:t>
      </w:r>
      <w:r>
        <w:br/>
      </w:r>
      <w:r>
        <w:rPr>
          <w:rFonts w:ascii="Calibri" w:hAnsi="Calibri" w:eastAsia="Calibri" w:cs="Calibri"/>
          <w:b/>
          <w:i/>
          <w:color w:val="1F4D78"/>
          <w:sz w:val="19"/>
        </w:rPr>
        <w:t xml:space="preserve">VI: </w:t>
      </w:r>
      <w:r>
        <w:rPr>
          <w:rFonts w:ascii="Calibri" w:hAnsi="Calibri" w:eastAsia="Calibri" w:cs="Calibri"/>
          <w:b w:val="0"/>
          <w:i/>
          <w:color w:val="66717C"/>
          <w:sz w:val="19"/>
        </w:rPr>
        <w:t>Giữ nguyên mọi lưu lượng vì diện tích không đổi.</w:t>
      </w:r>
    </w:p>
    <w:p>
      <w:pPr>
        <w:pStyle w:val="Option"/>
        <w:keepNext/>
        <w:numPr>
          <w:ilvl w:val="0"/>
          <w:numId w:val="82"/>
        </w:numPr>
      </w:pPr>
      <w:r>
        <w:rPr>
          <w:rFonts w:ascii="Calibri" w:hAnsi="Calibri" w:eastAsia="Calibri" w:cs="Calibri"/>
          <w:b w:val="0"/>
          <w:color w:val="000000"/>
          <w:sz w:val="20"/>
        </w:rPr>
        <w:t>Replace only the thermostat.</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thay bộ điều nhiệt.</w:t>
      </w:r>
    </w:p>
    <w:p>
      <w:pPr>
        <w:pStyle w:val="Option"/>
        <w:keepNext/>
        <w:numPr>
          <w:ilvl w:val="0"/>
          <w:numId w:val="82"/>
        </w:numPr>
      </w:pPr>
      <w:r>
        <w:rPr>
          <w:rFonts w:ascii="Calibri" w:hAnsi="Calibri" w:eastAsia="Calibri" w:cs="Calibri"/>
          <w:b w:val="0"/>
          <w:color w:val="000000"/>
          <w:sz w:val="20"/>
        </w:rPr>
        <w:t>Reduce outdoor air because there are fewer seats.</w:t>
      </w:r>
      <w:r>
        <w:br/>
      </w:r>
      <w:r>
        <w:rPr>
          <w:rFonts w:ascii="Calibri" w:hAnsi="Calibri" w:eastAsia="Calibri" w:cs="Calibri"/>
          <w:b/>
          <w:i/>
          <w:color w:val="1F4D78"/>
          <w:sz w:val="19"/>
        </w:rPr>
        <w:t xml:space="preserve">VI: </w:t>
      </w:r>
      <w:r>
        <w:rPr>
          <w:rFonts w:ascii="Calibri" w:hAnsi="Calibri" w:eastAsia="Calibri" w:cs="Calibri"/>
          <w:b w:val="0"/>
          <w:i/>
          <w:color w:val="66717C"/>
          <w:sz w:val="19"/>
        </w:rPr>
        <w:t>Giảm gió ngoài trời vì số chỗ ngồi ít hơn.</w:t>
      </w:r>
    </w:p>
    <w:p>
      <w:pPr>
        <w:pStyle w:val="SourceRef"/>
      </w:pPr>
      <w:r>
        <w:rPr>
          <w:rFonts w:ascii="Calibri" w:hAnsi="Calibri" w:eastAsia="Calibri" w:cs="Calibri"/>
          <w:i/>
          <w:color w:val="66717C"/>
          <w:sz w:val="16"/>
        </w:rPr>
        <w:t>Reference: §8.1.2, p. 31-32; Table 6-1 and 6-2, p. 19-20</w:t>
      </w:r>
      <w:r>
        <w:br/>
      </w:r>
      <w:r>
        <w:rPr>
          <w:rFonts w:ascii="Calibri" w:hAnsi="Calibri" w:eastAsia="Calibri" w:cs="Calibri"/>
          <w:i/>
          <w:color w:val="66717C"/>
          <w:sz w:val="16"/>
        </w:rPr>
        <w:t>Dẫn chiếu: §8.1.2, tr. 31-32; Bảng 6-1 và 6-2, tr. 19-20</w:t>
      </w:r>
    </w:p>
    <w:p>
      <w:pPr>
        <w:pStyle w:val="Question"/>
        <w:numPr>
          <w:ilvl w:val="0"/>
          <w:numId w:val="10"/>
        </w:numPr>
      </w:pPr>
      <w:r>
        <w:rPr>
          <w:rFonts w:ascii="Calibri" w:hAnsi="Calibri" w:eastAsia="Calibri" w:cs="Calibri"/>
          <w:b/>
          <w:color w:val="0B2545"/>
          <w:sz w:val="21"/>
        </w:rPr>
        <w:t>Which IAQP plan has the strongest basis for compliance?</w:t>
      </w:r>
      <w:r>
        <w:br/>
      </w:r>
      <w:r>
        <w:rPr>
          <w:rFonts w:ascii="Calibri" w:hAnsi="Calibri" w:eastAsia="Calibri" w:cs="Calibri"/>
          <w:b/>
          <w:i/>
          <w:color w:val="1F4D78"/>
          <w:sz w:val="20"/>
        </w:rPr>
        <w:t xml:space="preserve">VI: </w:t>
      </w:r>
      <w:r>
        <w:rPr>
          <w:rFonts w:ascii="Calibri" w:hAnsi="Calibri" w:eastAsia="Calibri" w:cs="Calibri"/>
          <w:b/>
          <w:i w:val="0"/>
          <w:color w:val="1F4D78"/>
          <w:sz w:val="20"/>
        </w:rPr>
        <w:t>Kế hoạch IAQP nào có cơ sở tuân thủ mạnh nhất?</w:t>
      </w:r>
    </w:p>
    <w:p>
      <w:pPr>
        <w:pStyle w:val="Option"/>
        <w:keepNext/>
        <w:numPr>
          <w:ilvl w:val="0"/>
          <w:numId w:val="83"/>
        </w:numPr>
      </w:pPr>
      <w:r>
        <w:rPr>
          <w:rFonts w:ascii="Calibri" w:hAnsi="Calibri" w:eastAsia="Calibri" w:cs="Calibri"/>
          <w:b w:val="0"/>
          <w:color w:val="000000"/>
          <w:sz w:val="20"/>
        </w:rPr>
        <w:t>Measure only CO2 after the building begins operation.</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đo CO2 sau khi công trình hoạt động.</w:t>
      </w:r>
    </w:p>
    <w:p>
      <w:pPr>
        <w:pStyle w:val="Option"/>
        <w:keepNext/>
        <w:numPr>
          <w:ilvl w:val="0"/>
          <w:numId w:val="83"/>
        </w:numPr>
      </w:pPr>
      <w:r>
        <w:rPr>
          <w:rFonts w:ascii="Calibri" w:hAnsi="Calibri" w:eastAsia="Calibri" w:cs="Calibri"/>
          <w:b w:val="0"/>
          <w:color w:val="000000"/>
          <w:sz w:val="20"/>
        </w:rPr>
        <w:t>Use only an odor survey without identifying emission sources.</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dùng khảo sát mùi, không cần nguồn phát thải.</w:t>
      </w:r>
    </w:p>
    <w:p>
      <w:pPr>
        <w:pStyle w:val="Option"/>
        <w:keepNext/>
        <w:numPr>
          <w:ilvl w:val="0"/>
          <w:numId w:val="83"/>
        </w:numPr>
      </w:pPr>
      <w:r>
        <w:rPr>
          <w:rFonts w:ascii="Calibri" w:hAnsi="Calibri" w:eastAsia="Calibri" w:cs="Calibri"/>
          <w:b w:val="0"/>
          <w:color w:val="000000"/>
          <w:sz w:val="20"/>
        </w:rPr>
        <w:t>List design contaminants, PM2.5, and mixtures; determine sources, emission rates, outdoor concentrations, and design limits; perform mass balances; choose the larger result from the concentration and perceived-IAQ analyses; and complete objective and subjective verification after construction.</w:t>
      </w:r>
      <w:r>
        <w:br/>
      </w:r>
      <w:r>
        <w:rPr>
          <w:rFonts w:ascii="Calibri" w:hAnsi="Calibri" w:eastAsia="Calibri" w:cs="Calibri"/>
          <w:b/>
          <w:i/>
          <w:color w:val="1F4D78"/>
          <w:sz w:val="19"/>
        </w:rPr>
        <w:t xml:space="preserve">VI: </w:t>
      </w:r>
      <w:r>
        <w:rPr>
          <w:rFonts w:ascii="Calibri" w:hAnsi="Calibri" w:eastAsia="Calibri" w:cs="Calibri"/>
          <w:b w:val="0"/>
          <w:i/>
          <w:color w:val="66717C"/>
          <w:sz w:val="19"/>
        </w:rPr>
        <w:t>Lập danh sách DC/PM2.5 và hỗn hợp; xác định nguồn, phát thải, nồng độ ngoài trời và DL; tính cân bằng khối lượng; chọn giá trị lớn hơn giữa phân tích nồng độ và IAQ cảm nhận; xác minh khách quan và chủ quan sau hoàn thành.</w:t>
      </w:r>
    </w:p>
    <w:p>
      <w:pPr>
        <w:pStyle w:val="Option"/>
        <w:keepNext/>
        <w:numPr>
          <w:ilvl w:val="0"/>
          <w:numId w:val="83"/>
        </w:numPr>
      </w:pPr>
      <w:r>
        <w:rPr>
          <w:rFonts w:ascii="Calibri" w:hAnsi="Calibri" w:eastAsia="Calibri" w:cs="Calibri"/>
          <w:b w:val="0"/>
          <w:color w:val="000000"/>
          <w:sz w:val="20"/>
        </w:rPr>
        <w:t>Use occupational exposure limits for every commercial space and omit the occupant survey.</w:t>
      </w:r>
      <w:r>
        <w:br/>
      </w:r>
      <w:r>
        <w:rPr>
          <w:rFonts w:ascii="Calibri" w:hAnsi="Calibri" w:eastAsia="Calibri" w:cs="Calibri"/>
          <w:b/>
          <w:i/>
          <w:color w:val="1F4D78"/>
          <w:sz w:val="19"/>
        </w:rPr>
        <w:t xml:space="preserve">VI: </w:t>
      </w:r>
      <w:r>
        <w:rPr>
          <w:rFonts w:ascii="Calibri" w:hAnsi="Calibri" w:eastAsia="Calibri" w:cs="Calibri"/>
          <w:b w:val="0"/>
          <w:i/>
          <w:color w:val="66717C"/>
          <w:sz w:val="19"/>
        </w:rPr>
        <w:t>Dùng giới hạn phơi nhiễm nghề nghiệp cho mọi không gian thương mại và bỏ qua khảo sát người sử dụng.</w:t>
      </w:r>
    </w:p>
    <w:p>
      <w:pPr>
        <w:pStyle w:val="SourceRef"/>
      </w:pPr>
      <w:r>
        <w:rPr>
          <w:rFonts w:ascii="Calibri" w:hAnsi="Calibri" w:eastAsia="Calibri" w:cs="Calibri"/>
          <w:i/>
          <w:color w:val="66717C"/>
          <w:sz w:val="16"/>
        </w:rPr>
        <w:t>Reference: §6.3.1-6.3.5; §7.3; Appendix N, p. 25-26, 30-31, 75</w:t>
      </w:r>
      <w:r>
        <w:br/>
      </w:r>
      <w:r>
        <w:rPr>
          <w:rFonts w:ascii="Calibri" w:hAnsi="Calibri" w:eastAsia="Calibri" w:cs="Calibri"/>
          <w:i/>
          <w:color w:val="66717C"/>
          <w:sz w:val="16"/>
        </w:rPr>
        <w:t>Dẫn chiếu: §6.3.1-6.3.5; §7.3; Phụ lục N, tr. 25-26, 30-31, 75</w:t>
      </w:r>
    </w:p>
    <w:p>
      <w:pPr>
        <w:pStyle w:val="Question"/>
        <w:numPr>
          <w:ilvl w:val="0"/>
          <w:numId w:val="10"/>
        </w:numPr>
      </w:pPr>
      <w:r>
        <w:rPr>
          <w:rFonts w:ascii="Calibri" w:hAnsi="Calibri" w:eastAsia="Calibri" w:cs="Calibri"/>
          <w:b/>
          <w:color w:val="0B2545"/>
          <w:sz w:val="21"/>
        </w:rPr>
        <w:t>For the engineered natural-ventilation compliance path under Section 6.4.2, which analysis package is most complete?</w:t>
      </w:r>
      <w:r>
        <w:br/>
      </w:r>
      <w:r>
        <w:rPr>
          <w:rFonts w:ascii="Calibri" w:hAnsi="Calibri" w:eastAsia="Calibri" w:cs="Calibri"/>
          <w:b/>
          <w:i/>
          <w:color w:val="1F4D78"/>
          <w:sz w:val="20"/>
        </w:rPr>
        <w:t xml:space="preserve">VI: </w:t>
      </w:r>
      <w:r>
        <w:rPr>
          <w:rFonts w:ascii="Calibri" w:hAnsi="Calibri" w:eastAsia="Calibri" w:cs="Calibri"/>
          <w:b/>
          <w:i w:val="0"/>
          <w:color w:val="1F4D78"/>
          <w:sz w:val="20"/>
        </w:rPr>
        <w:t>Đối với lộ trình thông gió tự nhiên được thiết kế kỹ thuật theo §6.4.2, bộ phân tích nào đầy đủ nhất?</w:t>
      </w:r>
    </w:p>
    <w:p>
      <w:pPr>
        <w:pStyle w:val="Option"/>
        <w:keepNext/>
        <w:numPr>
          <w:ilvl w:val="0"/>
          <w:numId w:val="84"/>
        </w:numPr>
      </w:pPr>
      <w:r>
        <w:rPr>
          <w:rFonts w:ascii="Calibri" w:hAnsi="Calibri" w:eastAsia="Calibri" w:cs="Calibri"/>
          <w:b w:val="0"/>
          <w:color w:val="000000"/>
          <w:sz w:val="20"/>
        </w:rPr>
        <w:t>Only window area and facade orientation.</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diện tích cửa sổ và hướng mặt đứng.</w:t>
      </w:r>
    </w:p>
    <w:p>
      <w:pPr>
        <w:pStyle w:val="Option"/>
        <w:keepNext/>
        <w:numPr>
          <w:ilvl w:val="0"/>
          <w:numId w:val="84"/>
        </w:numPr>
      </w:pPr>
      <w:r>
        <w:rPr>
          <w:rFonts w:ascii="Calibri" w:hAnsi="Calibri" w:eastAsia="Calibri" w:cs="Calibri"/>
          <w:b w:val="0"/>
          <w:color w:val="000000"/>
          <w:sz w:val="20"/>
        </w:rPr>
        <w:t>Hourly environmental conditions; pressure losses along the airflow path; wind and stack effects; airflow that satisfies Section 6.2.1.1 or 6.3 for IAQ; and coordinated controls, accessibility, and mechanical-system documentation.</w:t>
      </w:r>
      <w:r>
        <w:br/>
      </w:r>
      <w:r>
        <w:rPr>
          <w:rFonts w:ascii="Calibri" w:hAnsi="Calibri" w:eastAsia="Calibri" w:cs="Calibri"/>
          <w:b/>
          <w:i/>
          <w:color w:val="1F4D78"/>
          <w:sz w:val="19"/>
        </w:rPr>
        <w:t xml:space="preserve">VI: </w:t>
      </w:r>
      <w:r>
        <w:rPr>
          <w:rFonts w:ascii="Calibri" w:hAnsi="Calibri" w:eastAsia="Calibri" w:cs="Calibri"/>
          <w:b w:val="0"/>
          <w:i/>
          <w:color w:val="66717C"/>
          <w:sz w:val="19"/>
        </w:rPr>
        <w:t>Điều kiện môi trường theo giờ; tổn thất áp suất trên đường dòng; tác động gió và lực nổi; lưu lượng đạt IAQ theo §6.2.1.1 hoặc §6.3; cùng điều khiển, khả năng tiếp cận và tài liệu phối hợp cơ học.</w:t>
      </w:r>
    </w:p>
    <w:p>
      <w:pPr>
        <w:pStyle w:val="Option"/>
        <w:keepNext/>
        <w:numPr>
          <w:ilvl w:val="0"/>
          <w:numId w:val="84"/>
        </w:numPr>
      </w:pPr>
      <w:r>
        <w:rPr>
          <w:rFonts w:ascii="Calibri" w:hAnsi="Calibri" w:eastAsia="Calibri" w:cs="Calibri"/>
          <w:b w:val="0"/>
          <w:color w:val="000000"/>
          <w:sz w:val="20"/>
        </w:rPr>
        <w:t>Only a thermal-comfort simulation, without considering outdoor contaminants.</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mô phỏng tiện nghi nhiệt, không xét chất ô nhiễm ngoài trời.</w:t>
      </w:r>
    </w:p>
    <w:p>
      <w:pPr>
        <w:pStyle w:val="Option"/>
        <w:keepNext/>
        <w:numPr>
          <w:ilvl w:val="0"/>
          <w:numId w:val="84"/>
        </w:numPr>
      </w:pPr>
      <w:r>
        <w:rPr>
          <w:rFonts w:ascii="Calibri" w:hAnsi="Calibri" w:eastAsia="Calibri" w:cs="Calibri"/>
          <w:b w:val="0"/>
          <w:color w:val="000000"/>
          <w:sz w:val="20"/>
        </w:rPr>
        <w:t>Only the annual average wind speed.</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dựa vào tốc độ gió trung bình năm.</w:t>
      </w:r>
    </w:p>
    <w:p>
      <w:pPr>
        <w:pStyle w:val="SourceRef"/>
      </w:pPr>
      <w:r>
        <w:rPr>
          <w:rFonts w:ascii="Calibri" w:hAnsi="Calibri" w:eastAsia="Calibri" w:cs="Calibri"/>
          <w:i/>
          <w:color w:val="66717C"/>
          <w:sz w:val="16"/>
        </w:rPr>
        <w:t>Reference: §6.4.2-6.4.4, p. 28</w:t>
      </w:r>
      <w:r>
        <w:br/>
      </w:r>
      <w:r>
        <w:rPr>
          <w:rFonts w:ascii="Calibri" w:hAnsi="Calibri" w:eastAsia="Calibri" w:cs="Calibri"/>
          <w:i/>
          <w:color w:val="66717C"/>
          <w:sz w:val="16"/>
        </w:rPr>
        <w:t>Dẫn chiếu: §6.4.2-6.4.4, tr. 28</w:t>
      </w:r>
    </w:p>
    <w:p>
      <w:pPr>
        <w:pStyle w:val="Heading2"/>
      </w:pPr>
      <w:r>
        <w:t>CREATE / SÁNG TẠO - Select the best integrated design configuration within a multiple-choice format. / Lựa chọn cấu hình thiết kế tích hợp tối ưu trong giới hạn trắc nghiệm.</w:t>
      </w:r>
    </w:p>
    <w:p>
      <w:pPr>
        <w:pStyle w:val="Question"/>
        <w:numPr>
          <w:ilvl w:val="0"/>
          <w:numId w:val="10"/>
        </w:numPr>
      </w:pPr>
      <w:r>
        <w:rPr>
          <w:rFonts w:ascii="Calibri" w:hAnsi="Calibri" w:eastAsia="Calibri" w:cs="Calibri"/>
          <w:b/>
          <w:color w:val="0B2545"/>
          <w:sz w:val="21"/>
        </w:rPr>
        <w:t>A classroom has variable occupancy, is located where the PM2.5 threshold is exceeded, and is in a climate with a high outdoor dew point. Which integrated solution is most appropriate under the Standard?</w:t>
      </w:r>
      <w:r>
        <w:br/>
      </w:r>
      <w:r>
        <w:rPr>
          <w:rFonts w:ascii="Calibri" w:hAnsi="Calibri" w:eastAsia="Calibri" w:cs="Calibri"/>
          <w:b/>
          <w:i/>
          <w:color w:val="1F4D78"/>
          <w:sz w:val="20"/>
        </w:rPr>
        <w:t xml:space="preserve">VI: </w:t>
      </w:r>
      <w:r>
        <w:rPr>
          <w:rFonts w:ascii="Calibri" w:hAnsi="Calibri" w:eastAsia="Calibri" w:cs="Calibri"/>
          <w:b/>
          <w:i w:val="0"/>
          <w:color w:val="1F4D78"/>
          <w:sz w:val="20"/>
        </w:rPr>
        <w:t>Một lớp học có số người biến động, nằm trong khu vực vượt chuẩn PM2.5 và khí hậu có điểm sương ngoài trời cao. Phương án tích hợp nào hợp lý nhất theo tiêu chuẩn?</w:t>
      </w:r>
    </w:p>
    <w:p>
      <w:pPr>
        <w:pStyle w:val="Option"/>
        <w:keepNext/>
        <w:numPr>
          <w:ilvl w:val="0"/>
          <w:numId w:val="85"/>
        </w:numPr>
      </w:pPr>
      <w:r>
        <w:rPr>
          <w:rFonts w:ascii="Calibri" w:hAnsi="Calibri" w:eastAsia="Calibri" w:cs="Calibri"/>
          <w:b w:val="0"/>
          <w:color w:val="000000"/>
          <w:sz w:val="20"/>
        </w:rPr>
        <w:t>Use only operable windows; mechanical ventilation and filtration are unnecessary because natural wind is available.</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mở cửa sổ; không cần cơ học hoặc lọc vì có gió tự nhiên.</w:t>
      </w:r>
    </w:p>
    <w:p>
      <w:pPr>
        <w:pStyle w:val="Option"/>
        <w:keepNext/>
        <w:numPr>
          <w:ilvl w:val="0"/>
          <w:numId w:val="85"/>
        </w:numPr>
      </w:pPr>
      <w:r>
        <w:rPr>
          <w:rFonts w:ascii="Calibri" w:hAnsi="Calibri" w:eastAsia="Calibri" w:cs="Calibri"/>
          <w:b w:val="0"/>
          <w:color w:val="000000"/>
          <w:sz w:val="20"/>
        </w:rPr>
        <w:t>Use only CO2-based DCV and allow Vbz to fall to zero while the space remains occupied.</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dùng DCV CO2 và cho Vbz giảm về 0 khi vẫn có người.</w:t>
      </w:r>
    </w:p>
    <w:p>
      <w:pPr>
        <w:pStyle w:val="Option"/>
        <w:keepNext/>
        <w:numPr>
          <w:ilvl w:val="0"/>
          <w:numId w:val="85"/>
        </w:numPr>
      </w:pPr>
      <w:r>
        <w:rPr>
          <w:rFonts w:ascii="Calibri" w:hAnsi="Calibri" w:eastAsia="Calibri" w:cs="Calibri"/>
          <w:b w:val="0"/>
          <w:color w:val="000000"/>
          <w:sz w:val="20"/>
        </w:rPr>
        <w:t>Increase transfer of Class 2 air to all classrooms and eliminate outdoor air to avoid PM2.5.</w:t>
      </w:r>
      <w:r>
        <w:br/>
      </w:r>
      <w:r>
        <w:rPr>
          <w:rFonts w:ascii="Calibri" w:hAnsi="Calibri" w:eastAsia="Calibri" w:cs="Calibri"/>
          <w:b/>
          <w:i/>
          <w:color w:val="1F4D78"/>
          <w:sz w:val="19"/>
        </w:rPr>
        <w:t xml:space="preserve">VI: </w:t>
      </w:r>
      <w:r>
        <w:rPr>
          <w:rFonts w:ascii="Calibri" w:hAnsi="Calibri" w:eastAsia="Calibri" w:cs="Calibri"/>
          <w:b w:val="0"/>
          <w:i/>
          <w:color w:val="66717C"/>
          <w:sz w:val="19"/>
        </w:rPr>
        <w:t>Tăng tuần hoàn Loại 2 sang mọi lớp học, bỏ gió ngoài trời để tránh PM2.5.</w:t>
      </w:r>
    </w:p>
    <w:p>
      <w:pPr>
        <w:pStyle w:val="Option"/>
        <w:keepNext/>
        <w:numPr>
          <w:ilvl w:val="0"/>
          <w:numId w:val="85"/>
        </w:numPr>
      </w:pPr>
      <w:r>
        <w:rPr>
          <w:rFonts w:ascii="Calibri" w:hAnsi="Calibri" w:eastAsia="Calibri" w:cs="Calibri"/>
          <w:b w:val="0"/>
          <w:color w:val="000000"/>
          <w:sz w:val="20"/>
        </w:rPr>
        <w:t>Design the VRP with properly applied DCV while maintaining the RaAz floor; clean outdoor air to at least MERV 11 or ISO ePM2.5; control dew point; and, if natural ventilation is used, provide mechanical backup, isolate cooled surfaces, and coordinate controls.</w:t>
      </w:r>
      <w:r>
        <w:br/>
      </w:r>
      <w:r>
        <w:rPr>
          <w:rFonts w:ascii="Calibri" w:hAnsi="Calibri" w:eastAsia="Calibri" w:cs="Calibri"/>
          <w:b/>
          <w:i/>
          <w:color w:val="1F4D78"/>
          <w:sz w:val="19"/>
        </w:rPr>
        <w:t xml:space="preserve">VI: </w:t>
      </w:r>
      <w:r>
        <w:rPr>
          <w:rFonts w:ascii="Calibri" w:hAnsi="Calibri" w:eastAsia="Calibri" w:cs="Calibri"/>
          <w:b w:val="0"/>
          <w:i/>
          <w:color w:val="66717C"/>
          <w:sz w:val="19"/>
        </w:rPr>
        <w:t>Thiết kế VRP với DCV đúng điều kiện và giữ sàn RaAz; xử lý không khí ngoài trời tối thiểu MERV 11/ISO ePM2.5; kiểm soát điểm sương; nếu dùng thông gió tự nhiên thì có cơ học dự phòng, phân tách bề mặt lạnh và điều khiển phối hợp.</w:t>
      </w:r>
    </w:p>
    <w:p>
      <w:pPr>
        <w:pStyle w:val="SourceRef"/>
      </w:pPr>
      <w:r>
        <w:rPr>
          <w:rFonts w:ascii="Calibri" w:hAnsi="Calibri" w:eastAsia="Calibri" w:cs="Calibri"/>
          <w:i/>
          <w:color w:val="66717C"/>
          <w:sz w:val="16"/>
        </w:rPr>
        <w:t>Reference: §5.12; §6.1.4.2; §6.2.6.1; §6.4, p. 12-13, 15, 24-28</w:t>
      </w:r>
      <w:r>
        <w:br/>
      </w:r>
      <w:r>
        <w:rPr>
          <w:rFonts w:ascii="Calibri" w:hAnsi="Calibri" w:eastAsia="Calibri" w:cs="Calibri"/>
          <w:i/>
          <w:color w:val="66717C"/>
          <w:sz w:val="16"/>
        </w:rPr>
        <w:t>Dẫn chiếu: §5.12; §6.1.4.2; §6.2.6.1; §6.4, tr. 12-13, 15, 24-28</w:t>
      </w:r>
    </w:p>
    <w:p>
      <w:pPr>
        <w:pStyle w:val="Question"/>
        <w:numPr>
          <w:ilvl w:val="0"/>
          <w:numId w:val="10"/>
        </w:numPr>
      </w:pPr>
      <w:r>
        <w:rPr>
          <w:rFonts w:ascii="Calibri" w:hAnsi="Calibri" w:eastAsia="Calibri" w:cs="Calibri"/>
          <w:b/>
          <w:color w:val="0B2545"/>
          <w:sz w:val="21"/>
        </w:rPr>
        <w:t>Select the AHU design sequence that best follows the airflow path and the requirements of Section 5.</w:t>
      </w:r>
      <w:r>
        <w:br/>
      </w:r>
      <w:r>
        <w:rPr>
          <w:rFonts w:ascii="Calibri" w:hAnsi="Calibri" w:eastAsia="Calibri" w:cs="Calibri"/>
          <w:b/>
          <w:i/>
          <w:color w:val="1F4D78"/>
          <w:sz w:val="20"/>
        </w:rPr>
        <w:t xml:space="preserve">VI: </w:t>
      </w:r>
      <w:r>
        <w:rPr>
          <w:rFonts w:ascii="Calibri" w:hAnsi="Calibri" w:eastAsia="Calibri" w:cs="Calibri"/>
          <w:b/>
          <w:i w:val="0"/>
          <w:color w:val="1F4D78"/>
          <w:sz w:val="20"/>
        </w:rPr>
        <w:t>Chọn chuỗi giải pháp thiết kế AHU phù hợp nhất với đường đi của luồng không khí và các yêu cầu Mục 5.</w:t>
      </w:r>
    </w:p>
    <w:p>
      <w:pPr>
        <w:pStyle w:val="Option"/>
        <w:keepNext/>
        <w:numPr>
          <w:ilvl w:val="0"/>
          <w:numId w:val="86"/>
        </w:numPr>
      </w:pPr>
      <w:r>
        <w:rPr>
          <w:rFonts w:ascii="Calibri" w:hAnsi="Calibri" w:eastAsia="Calibri" w:cs="Calibri"/>
          <w:b w:val="0"/>
          <w:color w:val="000000"/>
          <w:sz w:val="20"/>
        </w:rPr>
        <w:t>Locate the intake away from contaminant sources; control rain and snow and provide a bird screen; place filtration upstream of coils and wetted surfaces; design coils and sloped drain pans with suitable traps; and provide balancing, controls, access, and documentation.</w:t>
      </w:r>
      <w:r>
        <w:br/>
      </w:r>
      <w:r>
        <w:rPr>
          <w:rFonts w:ascii="Calibri" w:hAnsi="Calibri" w:eastAsia="Calibri" w:cs="Calibri"/>
          <w:b/>
          <w:i/>
          <w:color w:val="1F4D78"/>
          <w:sz w:val="19"/>
        </w:rPr>
        <w:t xml:space="preserve">VI: </w:t>
      </w:r>
      <w:r>
        <w:rPr>
          <w:rFonts w:ascii="Calibri" w:hAnsi="Calibri" w:eastAsia="Calibri" w:cs="Calibri"/>
          <w:b w:val="0"/>
          <w:i/>
          <w:color w:val="66717C"/>
          <w:sz w:val="19"/>
        </w:rPr>
        <w:t>Đặt cửa hút cách nguồn ô nhiễm; kiểm soát mưa/tuyết và lưới chắn chim; bố trí lọc trước coil/bề mặt ướt; thiết kế coil và khay thoát có độ dốc, bẫy phù hợp; bảo đảm cân bằng, điều khiển, lối tiếp cận và tài liệu.</w:t>
      </w:r>
    </w:p>
    <w:p>
      <w:pPr>
        <w:pStyle w:val="Option"/>
        <w:keepNext/>
        <w:numPr>
          <w:ilvl w:val="0"/>
          <w:numId w:val="86"/>
        </w:numPr>
      </w:pPr>
      <w:r>
        <w:rPr>
          <w:rFonts w:ascii="Calibri" w:hAnsi="Calibri" w:eastAsia="Calibri" w:cs="Calibri"/>
          <w:b w:val="0"/>
          <w:color w:val="000000"/>
          <w:sz w:val="20"/>
        </w:rPr>
        <w:t>Place the filter downstream of the drain pan, omit service access, and use a level drain pan.</w:t>
      </w:r>
      <w:r>
        <w:br/>
      </w:r>
      <w:r>
        <w:rPr>
          <w:rFonts w:ascii="Calibri" w:hAnsi="Calibri" w:eastAsia="Calibri" w:cs="Calibri"/>
          <w:b/>
          <w:i/>
          <w:color w:val="1F4D78"/>
          <w:sz w:val="19"/>
        </w:rPr>
        <w:t xml:space="preserve">VI: </w:t>
      </w:r>
      <w:r>
        <w:rPr>
          <w:rFonts w:ascii="Calibri" w:hAnsi="Calibri" w:eastAsia="Calibri" w:cs="Calibri"/>
          <w:b w:val="0"/>
          <w:i/>
          <w:color w:val="66717C"/>
          <w:sz w:val="19"/>
        </w:rPr>
        <w:t>Đặt lọc sau khay nước, không cần lối tiếp cận và dùng khay phẳng.</w:t>
      </w:r>
    </w:p>
    <w:p>
      <w:pPr>
        <w:pStyle w:val="Option"/>
        <w:keepNext/>
        <w:numPr>
          <w:ilvl w:val="0"/>
          <w:numId w:val="86"/>
        </w:numPr>
      </w:pPr>
      <w:r>
        <w:rPr>
          <w:rFonts w:ascii="Calibri" w:hAnsi="Calibri" w:eastAsia="Calibri" w:cs="Calibri"/>
          <w:b w:val="0"/>
          <w:color w:val="000000"/>
          <w:sz w:val="20"/>
        </w:rPr>
        <w:t>Locate the intake near a cooling tower to capture airflow and omit the bird screen.</w:t>
      </w:r>
      <w:r>
        <w:br/>
      </w:r>
      <w:r>
        <w:rPr>
          <w:rFonts w:ascii="Calibri" w:hAnsi="Calibri" w:eastAsia="Calibri" w:cs="Calibri"/>
          <w:b/>
          <w:i/>
          <w:color w:val="1F4D78"/>
          <w:sz w:val="19"/>
        </w:rPr>
        <w:t xml:space="preserve">VI: </w:t>
      </w:r>
      <w:r>
        <w:rPr>
          <w:rFonts w:ascii="Calibri" w:hAnsi="Calibri" w:eastAsia="Calibri" w:cs="Calibri"/>
          <w:b w:val="0"/>
          <w:i/>
          <w:color w:val="66717C"/>
          <w:sz w:val="19"/>
        </w:rPr>
        <w:t>Cho cửa hút gần tháp giải nhiệt để tận dụng gió và bỏ lưới chắn chim.</w:t>
      </w:r>
    </w:p>
    <w:p>
      <w:pPr>
        <w:pStyle w:val="Option"/>
        <w:keepNext/>
        <w:numPr>
          <w:ilvl w:val="0"/>
          <w:numId w:val="86"/>
        </w:numPr>
      </w:pPr>
      <w:r>
        <w:rPr>
          <w:rFonts w:ascii="Calibri" w:hAnsi="Calibri" w:eastAsia="Calibri" w:cs="Calibri"/>
          <w:b w:val="0"/>
          <w:color w:val="000000"/>
          <w:sz w:val="20"/>
        </w:rPr>
        <w:t>Use an uncertified ozone-generating device to clean all supply air.</w:t>
      </w:r>
      <w:r>
        <w:br/>
      </w:r>
      <w:r>
        <w:rPr>
          <w:rFonts w:ascii="Calibri" w:hAnsi="Calibri" w:eastAsia="Calibri" w:cs="Calibri"/>
          <w:b/>
          <w:i/>
          <w:color w:val="1F4D78"/>
          <w:sz w:val="19"/>
        </w:rPr>
        <w:t xml:space="preserve">VI: </w:t>
      </w:r>
      <w:r>
        <w:rPr>
          <w:rFonts w:ascii="Calibri" w:hAnsi="Calibri" w:eastAsia="Calibri" w:cs="Calibri"/>
          <w:b w:val="0"/>
          <w:i/>
          <w:color w:val="66717C"/>
          <w:sz w:val="19"/>
        </w:rPr>
        <w:t>Dùng thiết bị tạo ozone không cần chứng nhận để làm sạch toàn bộ khí cấp.</w:t>
      </w:r>
    </w:p>
    <w:p>
      <w:pPr>
        <w:pStyle w:val="SourceRef"/>
      </w:pPr>
      <w:r>
        <w:rPr>
          <w:rFonts w:ascii="Calibri" w:hAnsi="Calibri" w:eastAsia="Calibri" w:cs="Calibri"/>
          <w:i/>
          <w:color w:val="66717C"/>
          <w:sz w:val="16"/>
        </w:rPr>
        <w:t>Reference: §5.4-5.10, §5.18-5.19, p. 9-15; Appendix O, p. 79-81</w:t>
      </w:r>
      <w:r>
        <w:br/>
      </w:r>
      <w:r>
        <w:rPr>
          <w:rFonts w:ascii="Calibri" w:hAnsi="Calibri" w:eastAsia="Calibri" w:cs="Calibri"/>
          <w:i/>
          <w:color w:val="66717C"/>
          <w:sz w:val="16"/>
        </w:rPr>
        <w:t>Dẫn chiếu: §5.4-5.10, §5.18-5.19, tr. 9-15; Phụ lục O, tr. 79-81</w:t>
      </w:r>
    </w:p>
    <w:p>
      <w:pPr>
        <w:pStyle w:val="Question"/>
        <w:numPr>
          <w:ilvl w:val="0"/>
          <w:numId w:val="10"/>
        </w:numPr>
      </w:pPr>
      <w:r>
        <w:rPr>
          <w:rFonts w:ascii="Calibri" w:hAnsi="Calibri" w:eastAsia="Calibri" w:cs="Calibri"/>
          <w:b/>
          <w:color w:val="0B2545"/>
          <w:sz w:val="21"/>
        </w:rPr>
        <w:t>For a new building with a multiple-zone VAV system, which implementation plan most completely achieves life-cycle compliance?</w:t>
      </w:r>
      <w:r>
        <w:br/>
      </w:r>
      <w:r>
        <w:rPr>
          <w:rFonts w:ascii="Calibri" w:hAnsi="Calibri" w:eastAsia="Calibri" w:cs="Calibri"/>
          <w:b/>
          <w:i/>
          <w:color w:val="1F4D78"/>
          <w:sz w:val="20"/>
        </w:rPr>
        <w:t xml:space="preserve">VI: </w:t>
      </w:r>
      <w:r>
        <w:rPr>
          <w:rFonts w:ascii="Calibri" w:hAnsi="Calibri" w:eastAsia="Calibri" w:cs="Calibri"/>
          <w:b/>
          <w:i w:val="0"/>
          <w:color w:val="1F4D78"/>
          <w:sz w:val="20"/>
        </w:rPr>
        <w:t>Đối với một tòa nhà mới dùng hệ VAV nhiều vùng, phương án triển khai tuân thủ toàn vòng đời nào đầy đủ nhất?</w:t>
      </w:r>
    </w:p>
    <w:p>
      <w:pPr>
        <w:pStyle w:val="Option"/>
        <w:keepNext/>
        <w:numPr>
          <w:ilvl w:val="0"/>
          <w:numId w:val="87"/>
        </w:numPr>
      </w:pPr>
      <w:r>
        <w:rPr>
          <w:rFonts w:ascii="Calibri" w:hAnsi="Calibri" w:eastAsia="Calibri" w:cs="Calibri"/>
          <w:b w:val="0"/>
          <w:color w:val="000000"/>
          <w:sz w:val="20"/>
        </w:rPr>
        <w:t>Calculate Vot only at peak load and then end the design process.</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tính Vot tại tải cực đại rồi kết thúc thiết kế.</w:t>
      </w:r>
    </w:p>
    <w:p>
      <w:pPr>
        <w:pStyle w:val="Option"/>
        <w:keepNext/>
        <w:numPr>
          <w:ilvl w:val="0"/>
          <w:numId w:val="87"/>
        </w:numPr>
      </w:pPr>
      <w:r>
        <w:rPr>
          <w:rFonts w:ascii="Calibri" w:hAnsi="Calibri" w:eastAsia="Calibri" w:cs="Calibri"/>
          <w:b w:val="0"/>
          <w:color w:val="000000"/>
          <w:sz w:val="20"/>
        </w:rPr>
        <w:t>Install only one CO2 sensor at the AHU and omit post-construction balancing.</w:t>
      </w:r>
      <w:r>
        <w:br/>
      </w:r>
      <w:r>
        <w:rPr>
          <w:rFonts w:ascii="Calibri" w:hAnsi="Calibri" w:eastAsia="Calibri" w:cs="Calibri"/>
          <w:b/>
          <w:i/>
          <w:color w:val="1F4D78"/>
          <w:sz w:val="19"/>
        </w:rPr>
        <w:t xml:space="preserve">VI: </w:t>
      </w:r>
      <w:r>
        <w:rPr>
          <w:rFonts w:ascii="Calibri" w:hAnsi="Calibri" w:eastAsia="Calibri" w:cs="Calibri"/>
          <w:b w:val="0"/>
          <w:i/>
          <w:color w:val="66717C"/>
          <w:sz w:val="19"/>
        </w:rPr>
        <w:t>Chỉ lắp cảm biến CO2 ở AHU và không cân bằng sau thi công.</w:t>
      </w:r>
    </w:p>
    <w:p>
      <w:pPr>
        <w:pStyle w:val="Option"/>
        <w:keepNext/>
        <w:numPr>
          <w:ilvl w:val="0"/>
          <w:numId w:val="87"/>
        </w:numPr>
      </w:pPr>
      <w:r>
        <w:rPr>
          <w:rFonts w:ascii="Calibri" w:hAnsi="Calibri" w:eastAsia="Calibri" w:cs="Calibri"/>
          <w:b w:val="0"/>
          <w:color w:val="000000"/>
          <w:sz w:val="20"/>
        </w:rPr>
        <w:t>Survey outdoor air quality; determine Vbz and Voz for every zone and Vou, D, Ev, Vot, and Vpz-min for the system; check air classification, recirculation, and exhaust; design controls for all loads; protect the system during construction; balance and test dampers and drain pans; hand over documentation; and perform O&amp;M according to Table 8-1.</w:t>
      </w:r>
      <w:r>
        <w:br/>
      </w:r>
      <w:r>
        <w:rPr>
          <w:rFonts w:ascii="Calibri" w:hAnsi="Calibri" w:eastAsia="Calibri" w:cs="Calibri"/>
          <w:b/>
          <w:i/>
          <w:color w:val="1F4D78"/>
          <w:sz w:val="19"/>
        </w:rPr>
        <w:t xml:space="preserve">VI: </w:t>
      </w:r>
      <w:r>
        <w:rPr>
          <w:rFonts w:ascii="Calibri" w:hAnsi="Calibri" w:eastAsia="Calibri" w:cs="Calibri"/>
          <w:b w:val="0"/>
          <w:i/>
          <w:color w:val="66717C"/>
          <w:sz w:val="19"/>
        </w:rPr>
        <w:t>Khảo sát OAQ; xác định Vbz/Voz từng vùng, Vou-D-Ev-Vot và Vpz-min; kiểm tra phân loại/tuần hoàn và hút thải; thiết kế điều khiển cho mọi tải; bảo vệ khi thi công; cân bằng, kiểm tra damper/khay; bàn giao hồ sơ và thực hiện O&amp;M theo Bảng 8-1.</w:t>
      </w:r>
    </w:p>
    <w:p>
      <w:pPr>
        <w:pStyle w:val="Option"/>
        <w:keepNext/>
        <w:numPr>
          <w:ilvl w:val="0"/>
          <w:numId w:val="87"/>
        </w:numPr>
      </w:pPr>
      <w:r>
        <w:rPr>
          <w:rFonts w:ascii="Calibri" w:hAnsi="Calibri" w:eastAsia="Calibri" w:cs="Calibri"/>
          <w:b w:val="0"/>
          <w:color w:val="000000"/>
          <w:sz w:val="20"/>
        </w:rPr>
        <w:t>Use one common cfm/ft² rate for every space and ignore occupant density.</w:t>
      </w:r>
      <w:r>
        <w:br/>
      </w:r>
      <w:r>
        <w:rPr>
          <w:rFonts w:ascii="Calibri" w:hAnsi="Calibri" w:eastAsia="Calibri" w:cs="Calibri"/>
          <w:b/>
          <w:i/>
          <w:color w:val="1F4D78"/>
          <w:sz w:val="19"/>
        </w:rPr>
        <w:t xml:space="preserve">VI: </w:t>
      </w:r>
      <w:r>
        <w:rPr>
          <w:rFonts w:ascii="Calibri" w:hAnsi="Calibri" w:eastAsia="Calibri" w:cs="Calibri"/>
          <w:b w:val="0"/>
          <w:i/>
          <w:color w:val="66717C"/>
          <w:sz w:val="19"/>
        </w:rPr>
        <w:t>Dùng một suất cfm/ft² chung cho mọi không gian và bỏ qua mật độ người.</w:t>
      </w:r>
    </w:p>
    <w:p>
      <w:pPr>
        <w:pStyle w:val="SourceRef"/>
      </w:pPr>
      <w:r>
        <w:rPr>
          <w:rFonts w:ascii="Calibri" w:hAnsi="Calibri" w:eastAsia="Calibri" w:cs="Calibri"/>
          <w:i/>
          <w:color w:val="66717C"/>
          <w:sz w:val="16"/>
        </w:rPr>
        <w:t>Reference: §4-§8, p. 7-33; Appendix A, p. 37-39</w:t>
      </w:r>
      <w:r>
        <w:br/>
      </w:r>
      <w:r>
        <w:rPr>
          <w:rFonts w:ascii="Calibri" w:hAnsi="Calibri" w:eastAsia="Calibri" w:cs="Calibri"/>
          <w:i/>
          <w:color w:val="66717C"/>
          <w:sz w:val="16"/>
        </w:rPr>
        <w:t>Dẫn chiếu: §4-§8, tr. 7-33; Phụ lục A, tr. 37-39</w:t>
      </w:r>
    </w:p>
    <w:p>
      <w:r>
        <w:br w:type="page"/>
      </w:r>
    </w:p>
    <w:p>
      <w:pPr>
        <w:pStyle w:val="Heading1"/>
      </w:pPr>
      <w:r>
        <w:t>PART II. ANSWERS AND EXPLANATIONS / PHẦN II. ĐÁP ÁN VÀ GIẢI THÍCH</w:t>
      </w:r>
    </w:p>
    <w:p>
      <w:pPr>
        <w:pStyle w:val="BilingualIntro"/>
      </w:pPr>
      <w:r>
        <w:rPr>
          <w:rFonts w:ascii="Calibri" w:hAnsi="Calibri" w:eastAsia="Calibri" w:cs="Calibri"/>
          <w:b w:val="0"/>
          <w:color w:val="000000"/>
          <w:sz w:val="20"/>
        </w:rPr>
        <w:t>Use the quick-answer table to score your work, then read the explanation for every incorrect or uncertain response.</w:t>
      </w:r>
      <w:r>
        <w:br/>
      </w:r>
      <w:r>
        <w:rPr>
          <w:rFonts w:ascii="Calibri" w:hAnsi="Calibri" w:eastAsia="Calibri" w:cs="Calibri"/>
          <w:b/>
          <w:i/>
          <w:color w:val="1F4D78"/>
          <w:sz w:val="19"/>
        </w:rPr>
        <w:t xml:space="preserve">VI: </w:t>
      </w:r>
      <w:r>
        <w:rPr>
          <w:rFonts w:ascii="Calibri" w:hAnsi="Calibri" w:eastAsia="Calibri" w:cs="Calibri"/>
          <w:b w:val="0"/>
          <w:i/>
          <w:color w:val="66717C"/>
          <w:sz w:val="19"/>
        </w:rPr>
        <w:t>Dùng bảng đáp án nhanh để chấm điểm, sau đó đọc lời giải cho mọi câu sai hoặc còn phân vân.</w:t>
      </w:r>
    </w:p>
    <w:p>
      <w:pPr>
        <w:pStyle w:val="Heading2"/>
      </w:pPr>
      <w:r>
        <w:t>1. QUICK ANSWER TABLE / BẢNG ĐÁP ÁN NHANH</w:t>
      </w:r>
    </w:p>
    <w:tbl>
      <w:tblPr>
        <w:tblStyle w:val="TableGrid"/>
        <w:tblW w:type="dxa" w:w="9360"/>
        <w:jc w:val="left"/>
        <w:tblLayout w:type="fixed"/>
        <w:tblLook w:firstColumn="1" w:firstRow="1" w:lastColumn="0" w:lastRow="0" w:noHBand="0" w:noVBand="1" w:val="04A0"/>
        <w:tblInd w:w="120" w:type="dxa"/>
      </w:tblPr>
      <w:tblGrid>
        <w:gridCol w:w="936"/>
        <w:gridCol w:w="936"/>
        <w:gridCol w:w="936"/>
        <w:gridCol w:w="936"/>
        <w:gridCol w:w="936"/>
        <w:gridCol w:w="936"/>
        <w:gridCol w:w="936"/>
        <w:gridCol w:w="936"/>
        <w:gridCol w:w="936"/>
        <w:gridCol w:w="936"/>
      </w:tblGrid>
      <w:tr>
        <w:trPr>
          <w:tblHeader w:val="true"/>
          <w:cantSplit w:val="1"/>
        </w:trPr>
        <w:tc>
          <w:tcPr>
            <w:tcW w:type="dxa" w:w="936"/>
            <w:shd w:fill="E8EEF5"/>
            <w:tcMar>
              <w:top w:w="80" w:type="dxa"/>
              <w:start w:w="120" w:type="dxa"/>
              <w:bottom w:w="80" w:type="dxa"/>
              <w:end w:w="120" w:type="dxa"/>
            </w:tcMar>
            <w:vAlign w:val="center"/>
          </w:tcPr>
          <w:p>
            <w:pPr>
              <w:spacing w:before="0" w:after="0"/>
              <w:jc w:val="center"/>
            </w:pPr>
            <w:r/>
            <w:r>
              <w:rPr>
                <w:rFonts w:ascii="Calibri" w:hAnsi="Calibri" w:eastAsia="Calibri" w:cs="Calibri"/>
                <w:b/>
                <w:color w:val="0B2545"/>
                <w:sz w:val="17"/>
              </w:rPr>
              <w:t>Q/Câu</w:t>
            </w:r>
          </w:p>
        </w:tc>
        <w:tc>
          <w:tcPr>
            <w:tcW w:type="dxa" w:w="936"/>
            <w:shd w:fill="E8EEF5"/>
            <w:tcMar>
              <w:top w:w="80" w:type="dxa"/>
              <w:start w:w="120" w:type="dxa"/>
              <w:bottom w:w="80" w:type="dxa"/>
              <w:end w:w="120" w:type="dxa"/>
            </w:tcMar>
            <w:vAlign w:val="center"/>
          </w:tcPr>
          <w:p>
            <w:pPr>
              <w:spacing w:before="0" w:after="0"/>
              <w:jc w:val="center"/>
            </w:pPr>
            <w:r/>
            <w:r>
              <w:rPr>
                <w:rFonts w:ascii="Calibri" w:hAnsi="Calibri" w:eastAsia="Calibri" w:cs="Calibri"/>
                <w:b/>
                <w:color w:val="0B2545"/>
                <w:sz w:val="17"/>
              </w:rPr>
              <w:t>Ans/ĐA</w:t>
            </w:r>
          </w:p>
        </w:tc>
        <w:tc>
          <w:tcPr>
            <w:tcW w:type="dxa" w:w="936"/>
            <w:shd w:fill="E8EEF5"/>
            <w:tcMar>
              <w:top w:w="80" w:type="dxa"/>
              <w:start w:w="120" w:type="dxa"/>
              <w:bottom w:w="80" w:type="dxa"/>
              <w:end w:w="120" w:type="dxa"/>
            </w:tcMar>
            <w:vAlign w:val="center"/>
          </w:tcPr>
          <w:p>
            <w:pPr>
              <w:spacing w:before="0" w:after="0"/>
              <w:jc w:val="center"/>
            </w:pPr>
            <w:r/>
            <w:r>
              <w:rPr>
                <w:rFonts w:ascii="Calibri" w:hAnsi="Calibri" w:eastAsia="Calibri" w:cs="Calibri"/>
                <w:b/>
                <w:color w:val="0B2545"/>
                <w:sz w:val="17"/>
              </w:rPr>
              <w:t>Q/Câu</w:t>
            </w:r>
          </w:p>
        </w:tc>
        <w:tc>
          <w:tcPr>
            <w:tcW w:type="dxa" w:w="936"/>
            <w:shd w:fill="E8EEF5"/>
            <w:tcMar>
              <w:top w:w="80" w:type="dxa"/>
              <w:start w:w="120" w:type="dxa"/>
              <w:bottom w:w="80" w:type="dxa"/>
              <w:end w:w="120" w:type="dxa"/>
            </w:tcMar>
            <w:vAlign w:val="center"/>
          </w:tcPr>
          <w:p>
            <w:pPr>
              <w:spacing w:before="0" w:after="0"/>
              <w:jc w:val="center"/>
            </w:pPr>
            <w:r/>
            <w:r>
              <w:rPr>
                <w:rFonts w:ascii="Calibri" w:hAnsi="Calibri" w:eastAsia="Calibri" w:cs="Calibri"/>
                <w:b/>
                <w:color w:val="0B2545"/>
                <w:sz w:val="17"/>
              </w:rPr>
              <w:t>Ans/ĐA</w:t>
            </w:r>
          </w:p>
        </w:tc>
        <w:tc>
          <w:tcPr>
            <w:tcW w:type="dxa" w:w="936"/>
            <w:shd w:fill="E8EEF5"/>
            <w:tcMar>
              <w:top w:w="80" w:type="dxa"/>
              <w:start w:w="120" w:type="dxa"/>
              <w:bottom w:w="80" w:type="dxa"/>
              <w:end w:w="120" w:type="dxa"/>
            </w:tcMar>
            <w:vAlign w:val="center"/>
          </w:tcPr>
          <w:p>
            <w:pPr>
              <w:spacing w:before="0" w:after="0"/>
              <w:jc w:val="center"/>
            </w:pPr>
            <w:r/>
            <w:r>
              <w:rPr>
                <w:rFonts w:ascii="Calibri" w:hAnsi="Calibri" w:eastAsia="Calibri" w:cs="Calibri"/>
                <w:b/>
                <w:color w:val="0B2545"/>
                <w:sz w:val="17"/>
              </w:rPr>
              <w:t>Q/Câu</w:t>
            </w:r>
          </w:p>
        </w:tc>
        <w:tc>
          <w:tcPr>
            <w:tcW w:type="dxa" w:w="936"/>
            <w:shd w:fill="E8EEF5"/>
            <w:tcMar>
              <w:top w:w="80" w:type="dxa"/>
              <w:start w:w="120" w:type="dxa"/>
              <w:bottom w:w="80" w:type="dxa"/>
              <w:end w:w="120" w:type="dxa"/>
            </w:tcMar>
            <w:vAlign w:val="center"/>
          </w:tcPr>
          <w:p>
            <w:pPr>
              <w:spacing w:before="0" w:after="0"/>
              <w:jc w:val="center"/>
            </w:pPr>
            <w:r/>
            <w:r>
              <w:rPr>
                <w:rFonts w:ascii="Calibri" w:hAnsi="Calibri" w:eastAsia="Calibri" w:cs="Calibri"/>
                <w:b/>
                <w:color w:val="0B2545"/>
                <w:sz w:val="17"/>
              </w:rPr>
              <w:t>Ans/ĐA</w:t>
            </w:r>
          </w:p>
        </w:tc>
        <w:tc>
          <w:tcPr>
            <w:tcW w:type="dxa" w:w="936"/>
            <w:shd w:fill="E8EEF5"/>
            <w:tcMar>
              <w:top w:w="80" w:type="dxa"/>
              <w:start w:w="120" w:type="dxa"/>
              <w:bottom w:w="80" w:type="dxa"/>
              <w:end w:w="120" w:type="dxa"/>
            </w:tcMar>
            <w:vAlign w:val="center"/>
          </w:tcPr>
          <w:p>
            <w:pPr>
              <w:spacing w:before="0" w:after="0"/>
              <w:jc w:val="center"/>
            </w:pPr>
            <w:r/>
            <w:r>
              <w:rPr>
                <w:rFonts w:ascii="Calibri" w:hAnsi="Calibri" w:eastAsia="Calibri" w:cs="Calibri"/>
                <w:b/>
                <w:color w:val="0B2545"/>
                <w:sz w:val="17"/>
              </w:rPr>
              <w:t>Q/Câu</w:t>
            </w:r>
          </w:p>
        </w:tc>
        <w:tc>
          <w:tcPr>
            <w:tcW w:type="dxa" w:w="936"/>
            <w:shd w:fill="E8EEF5"/>
            <w:tcMar>
              <w:top w:w="80" w:type="dxa"/>
              <w:start w:w="120" w:type="dxa"/>
              <w:bottom w:w="80" w:type="dxa"/>
              <w:end w:w="120" w:type="dxa"/>
            </w:tcMar>
            <w:vAlign w:val="center"/>
          </w:tcPr>
          <w:p>
            <w:pPr>
              <w:spacing w:before="0" w:after="0"/>
              <w:jc w:val="center"/>
            </w:pPr>
            <w:r/>
            <w:r>
              <w:rPr>
                <w:rFonts w:ascii="Calibri" w:hAnsi="Calibri" w:eastAsia="Calibri" w:cs="Calibri"/>
                <w:b/>
                <w:color w:val="0B2545"/>
                <w:sz w:val="17"/>
              </w:rPr>
              <w:t>Ans/ĐA</w:t>
            </w:r>
          </w:p>
        </w:tc>
        <w:tc>
          <w:tcPr>
            <w:tcW w:type="dxa" w:w="936"/>
            <w:shd w:fill="E8EEF5"/>
            <w:tcMar>
              <w:top w:w="80" w:type="dxa"/>
              <w:start w:w="120" w:type="dxa"/>
              <w:bottom w:w="80" w:type="dxa"/>
              <w:end w:w="120" w:type="dxa"/>
            </w:tcMar>
            <w:vAlign w:val="center"/>
          </w:tcPr>
          <w:p>
            <w:pPr>
              <w:spacing w:before="0" w:after="0"/>
              <w:jc w:val="center"/>
            </w:pPr>
            <w:r/>
            <w:r>
              <w:rPr>
                <w:rFonts w:ascii="Calibri" w:hAnsi="Calibri" w:eastAsia="Calibri" w:cs="Calibri"/>
                <w:b/>
                <w:color w:val="0B2545"/>
                <w:sz w:val="17"/>
              </w:rPr>
              <w:t>Q/Câu</w:t>
            </w:r>
          </w:p>
        </w:tc>
        <w:tc>
          <w:tcPr>
            <w:tcW w:type="dxa" w:w="936"/>
            <w:shd w:fill="E8EEF5"/>
            <w:tcMar>
              <w:top w:w="80" w:type="dxa"/>
              <w:start w:w="120" w:type="dxa"/>
              <w:bottom w:w="80" w:type="dxa"/>
              <w:end w:w="120" w:type="dxa"/>
            </w:tcMar>
            <w:vAlign w:val="center"/>
          </w:tcPr>
          <w:p>
            <w:pPr>
              <w:spacing w:before="0" w:after="0"/>
              <w:jc w:val="center"/>
            </w:pPr>
            <w:r/>
            <w:r>
              <w:rPr>
                <w:rFonts w:ascii="Calibri" w:hAnsi="Calibri" w:eastAsia="Calibri" w:cs="Calibri"/>
                <w:b/>
                <w:color w:val="0B2545"/>
                <w:sz w:val="17"/>
              </w:rPr>
              <w:t>Ans/ĐA</w:t>
            </w:r>
          </w:p>
        </w:tc>
      </w:tr>
      <w:tr>
        <w:trPr>
          <w:cantSplit w:val="1"/>
        </w:trPr>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1</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B</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16</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A</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31</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C</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46</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A</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61</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D</w:t>
            </w:r>
          </w:p>
        </w:tc>
      </w:tr>
      <w:tr>
        <w:trPr>
          <w:cantSplit w:val="1"/>
        </w:trPr>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2</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D</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17</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C</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32</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B</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47</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C</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62</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A</w:t>
            </w:r>
          </w:p>
        </w:tc>
      </w:tr>
      <w:tr>
        <w:trPr>
          <w:cantSplit w:val="1"/>
        </w:trPr>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3</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C</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18</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B</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33</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D</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48</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B</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63</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C</w:t>
            </w:r>
          </w:p>
        </w:tc>
      </w:tr>
      <w:tr>
        <w:trPr>
          <w:cantSplit w:val="1"/>
        </w:trPr>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4</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A</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19</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D</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34</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A</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49</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D</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64</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B</w:t>
            </w:r>
          </w:p>
        </w:tc>
      </w:tr>
      <w:tr>
        <w:trPr>
          <w:cantSplit w:val="1"/>
        </w:trPr>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5</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B</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20</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A</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35</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B</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50</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A</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65</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D</w:t>
            </w:r>
          </w:p>
        </w:tc>
      </w:tr>
      <w:tr>
        <w:trPr>
          <w:cantSplit w:val="1"/>
        </w:trPr>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6</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D</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21</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C</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36</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C</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51</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B</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66</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A</w:t>
            </w:r>
          </w:p>
        </w:tc>
      </w:tr>
      <w:tr>
        <w:trPr>
          <w:cantSplit w:val="1"/>
        </w:trPr>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7</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C</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22</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B</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37</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D</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52</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C</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67</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C</w:t>
            </w:r>
          </w:p>
        </w:tc>
      </w:tr>
      <w:tr>
        <w:trPr>
          <w:cantSplit w:val="1"/>
        </w:trPr>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8</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A</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23</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D</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38</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A</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53</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D</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68</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B</w:t>
            </w:r>
          </w:p>
        </w:tc>
      </w:tr>
      <w:tr>
        <w:trPr>
          <w:cantSplit w:val="1"/>
        </w:trPr>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9</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B</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24</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A</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39</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C</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54</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A</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69</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D</w:t>
            </w:r>
          </w:p>
        </w:tc>
      </w:tr>
      <w:tr>
        <w:trPr>
          <w:cantSplit w:val="1"/>
        </w:trPr>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10</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D</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25</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C</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40</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B</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55</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C</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70</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A</w:t>
            </w:r>
          </w:p>
        </w:tc>
      </w:tr>
      <w:tr>
        <w:trPr>
          <w:cantSplit w:val="1"/>
        </w:trPr>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11</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C</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26</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B</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41</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D</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56</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B</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71</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C</w:t>
            </w:r>
          </w:p>
        </w:tc>
      </w:tr>
      <w:tr>
        <w:trPr>
          <w:cantSplit w:val="1"/>
        </w:trPr>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12</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A</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27</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D</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42</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A</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57</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D</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72</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B</w:t>
            </w:r>
          </w:p>
        </w:tc>
      </w:tr>
      <w:tr>
        <w:trPr>
          <w:cantSplit w:val="1"/>
        </w:trPr>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13</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D</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28</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A</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43</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C</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58</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A</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73</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D</w:t>
            </w:r>
          </w:p>
        </w:tc>
      </w:tr>
      <w:tr>
        <w:trPr>
          <w:cantSplit w:val="1"/>
        </w:trPr>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14</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B</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29</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C</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44</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B</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59</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C</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74</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A</w:t>
            </w:r>
          </w:p>
        </w:tc>
      </w:tr>
      <w:tr>
        <w:trPr>
          <w:cantSplit w:val="1"/>
        </w:trPr>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15</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C</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30</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B</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45</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D</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60</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B</w:t>
            </w:r>
          </w:p>
        </w:tc>
        <w:tc>
          <w:tcPr>
            <w:tcW w:type="dxa" w:w="936"/>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75</w:t>
            </w:r>
          </w:p>
        </w:tc>
        <w:tc>
          <w:tcPr>
            <w:tcW w:type="dxa" w:w="936"/>
            <w:tcMar>
              <w:top w:w="80" w:type="dxa"/>
              <w:start w:w="120" w:type="dxa"/>
              <w:bottom w:w="80" w:type="dxa"/>
              <w:end w:w="120" w:type="dxa"/>
            </w:tcMar>
            <w:vAlign w:val="center"/>
          </w:tcPr>
          <w:p>
            <w:pPr>
              <w:spacing w:before="0" w:after="0" w:line="264" w:lineRule="auto"/>
              <w:jc w:val="center"/>
            </w:pPr>
            <w:r>
              <w:rPr>
                <w:rFonts w:ascii="Calibri" w:hAnsi="Calibri" w:eastAsia="Calibri" w:cs="Calibri"/>
                <w:b/>
                <w:color w:val="2E74B5"/>
                <w:sz w:val="18"/>
              </w:rPr>
            </w:r>
            <w:r>
              <w:rPr>
                <w:rFonts w:ascii="Calibri" w:hAnsi="Calibri" w:eastAsia="Calibri" w:cs="Calibri"/>
                <w:b/>
                <w:color w:val="2E74B5"/>
                <w:sz w:val="18"/>
              </w:rPr>
              <w:t>C</w:t>
            </w:r>
          </w:p>
        </w:tc>
      </w:tr>
    </w:tbl>
    <w:p>
      <w:pPr>
        <w:spacing w:before="0" w:after="40"/>
      </w:pPr>
    </w:p>
    <w:p>
      <w:pPr>
        <w:pStyle w:val="Heading2"/>
      </w:pPr>
      <w:r>
        <w:t>2. DETAILED EXPLANATIONS / LỜI GIẢI CHI TIẾT</w:t>
      </w:r>
    </w:p>
    <w:p>
      <w:pPr>
        <w:pStyle w:val="Heading3"/>
      </w:pPr>
      <w:r>
        <w:t>REMEMBER ANSWERS / ĐÁP ÁN NHÓM NHỚ</w:t>
      </w:r>
    </w:p>
    <w:p>
      <w:pPr>
        <w:pStyle w:val="Explanation"/>
        <w:numPr>
          <w:ilvl w:val="0"/>
          <w:numId w:val="11"/>
        </w:numPr>
      </w:pPr>
      <w:r>
        <w:rPr>
          <w:rFonts w:ascii="Calibri" w:hAnsi="Calibri" w:eastAsia="Calibri" w:cs="Calibri"/>
          <w:b/>
          <w:color w:val="2E74B5"/>
          <w:sz w:val="20"/>
        </w:rPr>
        <w:t xml:space="preserve">Answer B. </w:t>
      </w:r>
      <w:r>
        <w:rPr>
          <w:rFonts w:ascii="Calibri" w:hAnsi="Calibri" w:eastAsia="Calibri" w:cs="Calibri"/>
          <w:color w:val="000000"/>
          <w:sz w:val="20"/>
        </w:rPr>
        <w:t>The Standard focuses on ventilation and acceptable indoor air quality, not thermal comfort or energy efficiency. Section 1.1 states two concurrent objectives: providing acceptable IAQ and minimizing adverse health effects.</w:t>
      </w:r>
      <w:r>
        <w:br/>
      </w:r>
      <w:r>
        <w:rPr>
          <w:rFonts w:ascii="Calibri" w:hAnsi="Calibri" w:eastAsia="Calibri" w:cs="Calibri"/>
          <w:b/>
          <w:i/>
          <w:color w:val="1F4D78"/>
          <w:sz w:val="19"/>
        </w:rPr>
        <w:t xml:space="preserve">Đáp án B. </w:t>
      </w:r>
      <w:r>
        <w:rPr>
          <w:rFonts w:ascii="Calibri" w:hAnsi="Calibri" w:eastAsia="Calibri" w:cs="Calibri"/>
          <w:i/>
          <w:color w:val="66717C"/>
          <w:sz w:val="19"/>
        </w:rPr>
        <w:t>Tiêu chuẩn tập trung vào thông gió và chất lượng không khí trong nhà chấp nhận được, không phải tiện nghi nhiệt hay hiệu suất năng lượng. Mục 1.1 nêu đồng thời hai đích: cung cấp IAQ chấp nhận được và giảm thiểu tác động bất lợi đến sức khỏe.</w:t>
      </w:r>
      <w:r>
        <w:br/>
      </w:r>
      <w:r>
        <w:rPr>
          <w:rFonts w:ascii="Calibri" w:hAnsi="Calibri" w:eastAsia="Calibri" w:cs="Calibri"/>
          <w:i/>
          <w:color w:val="66717C"/>
          <w:sz w:val="16"/>
        </w:rPr>
        <w:t xml:space="preserve">[Reference: §1.1, p. 2 / Nguồn: §1.1, tr. 2] </w:t>
      </w:r>
    </w:p>
    <w:p>
      <w:pPr>
        <w:pStyle w:val="Explanation"/>
        <w:numPr>
          <w:ilvl w:val="0"/>
          <w:numId w:val="11"/>
        </w:numPr>
      </w:pPr>
      <w:r>
        <w:rPr>
          <w:rFonts w:ascii="Calibri" w:hAnsi="Calibri" w:eastAsia="Calibri" w:cs="Calibri"/>
          <w:b/>
          <w:color w:val="2E74B5"/>
          <w:sz w:val="20"/>
        </w:rPr>
        <w:t xml:space="preserve">Answer D. </w:t>
      </w:r>
      <w:r>
        <w:rPr>
          <w:rFonts w:ascii="Calibri" w:hAnsi="Calibri" w:eastAsia="Calibri" w:cs="Calibri"/>
          <w:color w:val="000000"/>
          <w:sz w:val="20"/>
        </w:rPr>
        <w:t>Section 2.1 applies to spaces intended for human occupancy within buildings, except spaces within dwelling units in residential occupancies where occupants are nontransient. The other choices remain within the general scope unless another provision excludes them.</w:t>
      </w:r>
      <w:r>
        <w:br/>
      </w:r>
      <w:r>
        <w:rPr>
          <w:rFonts w:ascii="Calibri" w:hAnsi="Calibri" w:eastAsia="Calibri" w:cs="Calibri"/>
          <w:b/>
          <w:i/>
          <w:color w:val="1F4D78"/>
          <w:sz w:val="19"/>
        </w:rPr>
        <w:t xml:space="preserve">Đáp án D. </w:t>
      </w:r>
      <w:r>
        <w:rPr>
          <w:rFonts w:ascii="Calibri" w:hAnsi="Calibri" w:eastAsia="Calibri" w:cs="Calibri"/>
          <w:i/>
          <w:color w:val="66717C"/>
          <w:sz w:val="19"/>
        </w:rPr>
        <w:t>§2.1 áp dụng cho các không gian dành cho con người bên trong tòa nhà, ngoại trừ các không gian nằm trong đơn vị nhà ở dân cư có người ở không tạm trú. Các trường hợp còn lại vẫn thuộc phạm vi chung nếu không bị loại trừ bởi điều khoản khác.</w:t>
      </w:r>
      <w:r>
        <w:br/>
      </w:r>
      <w:r>
        <w:rPr>
          <w:rFonts w:ascii="Calibri" w:hAnsi="Calibri" w:eastAsia="Calibri" w:cs="Calibri"/>
          <w:i/>
          <w:color w:val="66717C"/>
          <w:sz w:val="16"/>
        </w:rPr>
        <w:t xml:space="preserve">[Reference: §2.1, p. 2 / Nguồn: §2.1, tr. 2] </w:t>
      </w:r>
    </w:p>
    <w:p>
      <w:pPr>
        <w:pStyle w:val="Explanation"/>
        <w:numPr>
          <w:ilvl w:val="0"/>
          <w:numId w:val="11"/>
        </w:numPr>
      </w:pPr>
      <w:r>
        <w:rPr>
          <w:rFonts w:ascii="Calibri" w:hAnsi="Calibri" w:eastAsia="Calibri" w:cs="Calibri"/>
          <w:b/>
          <w:color w:val="2E74B5"/>
          <w:sz w:val="20"/>
        </w:rPr>
        <w:t xml:space="preserve">Answer C. </w:t>
      </w:r>
      <w:r>
        <w:rPr>
          <w:rFonts w:ascii="Calibri" w:hAnsi="Calibri" w:eastAsia="Calibri" w:cs="Calibri"/>
          <w:color w:val="000000"/>
          <w:sz w:val="20"/>
        </w:rPr>
        <w:t>The definition combines a health criterion with a perceived-acceptability criterion. The Standard uses a threshold of at least 80% of exposed people not expressing dissatisfaction, not 100% satisfaction.</w:t>
      </w:r>
      <w:r>
        <w:br/>
      </w:r>
      <w:r>
        <w:rPr>
          <w:rFonts w:ascii="Calibri" w:hAnsi="Calibri" w:eastAsia="Calibri" w:cs="Calibri"/>
          <w:b/>
          <w:i/>
          <w:color w:val="1F4D78"/>
          <w:sz w:val="19"/>
        </w:rPr>
        <w:t xml:space="preserve">Đáp án C. </w:t>
      </w:r>
      <w:r>
        <w:rPr>
          <w:rFonts w:ascii="Calibri" w:hAnsi="Calibri" w:eastAsia="Calibri" w:cs="Calibri"/>
          <w:i/>
          <w:color w:val="66717C"/>
          <w:sz w:val="19"/>
        </w:rPr>
        <w:t>Định nghĩa kết hợp tiêu chí sức khỏe và tiêu chí chấp nhận cảm nhận. Mốc của tiêu chuẩn là 80% trở lên không bày tỏ sự không hài lòng, không phải 100%.</w:t>
      </w:r>
      <w:r>
        <w:br/>
      </w:r>
      <w:r>
        <w:rPr>
          <w:rFonts w:ascii="Calibri" w:hAnsi="Calibri" w:eastAsia="Calibri" w:cs="Calibri"/>
          <w:i/>
          <w:color w:val="66717C"/>
          <w:sz w:val="16"/>
        </w:rPr>
        <w:t xml:space="preserve">[Reference: §3.1 - definition IAQ chấp nhận được, p. 3 / Nguồn: §3.1 - định nghĩa IAQ chấp nhận được, tr. 3] </w:t>
      </w:r>
    </w:p>
    <w:p>
      <w:pPr>
        <w:pStyle w:val="Explanation"/>
        <w:numPr>
          <w:ilvl w:val="0"/>
          <w:numId w:val="11"/>
        </w:numPr>
      </w:pPr>
      <w:r>
        <w:rPr>
          <w:rFonts w:ascii="Calibri" w:hAnsi="Calibri" w:eastAsia="Calibri" w:cs="Calibri"/>
          <w:b/>
          <w:color w:val="2E74B5"/>
          <w:sz w:val="20"/>
        </w:rPr>
        <w:t xml:space="preserve">Answer A. </w:t>
      </w:r>
      <w:r>
        <w:rPr>
          <w:rFonts w:ascii="Calibri" w:hAnsi="Calibri" w:eastAsia="Calibri" w:cs="Calibri"/>
          <w:color w:val="000000"/>
          <w:sz w:val="20"/>
        </w:rPr>
        <w:t>The breathing zone lies between horizontal planes 3 and 72 in. (75 and 1800 mm) above the floor and more than 2 ft (600 mm) from walls or fixed air-conditioning equipment. It is an important reference volume for evaluating air distribution and sampling IAQ.</w:t>
      </w:r>
      <w:r>
        <w:br/>
      </w:r>
      <w:r>
        <w:rPr>
          <w:rFonts w:ascii="Calibri" w:hAnsi="Calibri" w:eastAsia="Calibri" w:cs="Calibri"/>
          <w:b/>
          <w:i/>
          <w:color w:val="1F4D78"/>
          <w:sz w:val="19"/>
        </w:rPr>
        <w:t xml:space="preserve">Đáp án A. </w:t>
      </w:r>
      <w:r>
        <w:rPr>
          <w:rFonts w:ascii="Calibri" w:hAnsi="Calibri" w:eastAsia="Calibri" w:cs="Calibri"/>
          <w:i/>
          <w:color w:val="66717C"/>
          <w:sz w:val="19"/>
        </w:rPr>
        <w:t>Vùng thở nằm giữa hai mặt phẳng cao 3 đến 72 in. (75 đến 1800 mm) so với sàn và cách tường hoặc thiết bị điều hòa cố định hơn 2 ft (600 mm). Đây là vùng tham chiếu quan trọng khi đánh giá phân phối không khí và lấy mẫu IAQ.</w:t>
      </w:r>
      <w:r>
        <w:br/>
      </w:r>
      <w:r>
        <w:rPr>
          <w:rFonts w:ascii="Calibri" w:hAnsi="Calibri" w:eastAsia="Calibri" w:cs="Calibri"/>
          <w:i/>
          <w:color w:val="66717C"/>
          <w:sz w:val="16"/>
        </w:rPr>
        <w:t xml:space="preserve">[Reference: §3.1 - definition breathing zone, p. 3 / Nguồn: §3.1 - định nghĩa vùng thở, tr. 3] </w:t>
      </w:r>
    </w:p>
    <w:p>
      <w:pPr>
        <w:pStyle w:val="Explanation"/>
        <w:numPr>
          <w:ilvl w:val="0"/>
          <w:numId w:val="11"/>
        </w:numPr>
      </w:pPr>
      <w:r>
        <w:rPr>
          <w:rFonts w:ascii="Calibri" w:hAnsi="Calibri" w:eastAsia="Calibri" w:cs="Calibri"/>
          <w:b/>
          <w:color w:val="2E74B5"/>
          <w:sz w:val="20"/>
        </w:rPr>
        <w:t xml:space="preserve">Answer B. </w:t>
      </w:r>
      <w:r>
        <w:rPr>
          <w:rFonts w:ascii="Calibri" w:hAnsi="Calibri" w:eastAsia="Calibri" w:cs="Calibri"/>
          <w:color w:val="000000"/>
          <w:sz w:val="20"/>
        </w:rPr>
        <w:t>Ventilation can include both supplying and removing air to control contaminants, humidity, or temperature. Its definition is therefore broader than merely introducing outdoor air into a room.</w:t>
      </w:r>
      <w:r>
        <w:br/>
      </w:r>
      <w:r>
        <w:rPr>
          <w:rFonts w:ascii="Calibri" w:hAnsi="Calibri" w:eastAsia="Calibri" w:cs="Calibri"/>
          <w:b/>
          <w:i/>
          <w:color w:val="1F4D78"/>
          <w:sz w:val="19"/>
        </w:rPr>
        <w:t xml:space="preserve">Đáp án B. </w:t>
      </w:r>
      <w:r>
        <w:rPr>
          <w:rFonts w:ascii="Calibri" w:hAnsi="Calibri" w:eastAsia="Calibri" w:cs="Calibri"/>
          <w:i/>
          <w:color w:val="66717C"/>
          <w:sz w:val="19"/>
        </w:rPr>
        <w:t>Thông gió có thể bao gồm cả cấp và thải không khí, với mục đích kiểm soát chất ô nhiễm, độ ẩm hoặc nhiệt độ. Vì vậy, định nghĩa rộng hơn việc chỉ đưa không khí ngoài trời vào phòng.</w:t>
      </w:r>
      <w:r>
        <w:br/>
      </w:r>
      <w:r>
        <w:rPr>
          <w:rFonts w:ascii="Calibri" w:hAnsi="Calibri" w:eastAsia="Calibri" w:cs="Calibri"/>
          <w:i/>
          <w:color w:val="66717C"/>
          <w:sz w:val="16"/>
        </w:rPr>
        <w:t xml:space="preserve">[Reference: §3.1 - definition ventilation, p. 6 / Nguồn: §3.1 - định nghĩa thông gió, tr. 6] </w:t>
      </w:r>
    </w:p>
    <w:p>
      <w:pPr>
        <w:pStyle w:val="Explanation"/>
        <w:numPr>
          <w:ilvl w:val="0"/>
          <w:numId w:val="11"/>
        </w:numPr>
      </w:pPr>
      <w:r>
        <w:rPr>
          <w:rFonts w:ascii="Calibri" w:hAnsi="Calibri" w:eastAsia="Calibri" w:cs="Calibri"/>
          <w:b/>
          <w:color w:val="2E74B5"/>
          <w:sz w:val="20"/>
        </w:rPr>
        <w:t xml:space="preserve">Answer D. </w:t>
      </w:r>
      <w:r>
        <w:rPr>
          <w:rFonts w:ascii="Calibri" w:hAnsi="Calibri" w:eastAsia="Calibri" w:cs="Calibri"/>
          <w:color w:val="000000"/>
          <w:sz w:val="20"/>
        </w:rPr>
        <w:t>Return air is air removed from a space to be recirculated or exhausted. Figure 3-1 shows this stream traveling from the occupied space toward the air-handling system.</w:t>
      </w:r>
      <w:r>
        <w:br/>
      </w:r>
      <w:r>
        <w:rPr>
          <w:rFonts w:ascii="Calibri" w:hAnsi="Calibri" w:eastAsia="Calibri" w:cs="Calibri"/>
          <w:b/>
          <w:i/>
          <w:color w:val="1F4D78"/>
          <w:sz w:val="19"/>
        </w:rPr>
        <w:t xml:space="preserve">Đáp án D. </w:t>
      </w:r>
      <w:r>
        <w:rPr>
          <w:rFonts w:ascii="Calibri" w:hAnsi="Calibri" w:eastAsia="Calibri" w:cs="Calibri"/>
          <w:i/>
          <w:color w:val="66717C"/>
          <w:sz w:val="19"/>
        </w:rPr>
        <w:t>Không khí hồi là không khí được lấy ra khỏi không gian để tuần hoàn hoặc thải ra. Hình 3-1 thể hiện luồng này ở tuyến đi từ không gian có người về phía hệ thống xử lý.</w:t>
      </w:r>
      <w:r>
        <w:br/>
      </w:r>
      <w:r>
        <w:rPr>
          <w:rFonts w:ascii="Calibri" w:hAnsi="Calibri" w:eastAsia="Calibri" w:cs="Calibri"/>
          <w:i/>
          <w:color w:val="66717C"/>
          <w:sz w:val="16"/>
        </w:rPr>
        <w:t xml:space="preserve">[Reference: Figure 3-1 and §3.1 - definition return air, p. 3-5 / Nguồn: Hình 3-1 và §3.1 - định nghĩa return air, tr. 3-5] </w:t>
      </w:r>
    </w:p>
    <w:p>
      <w:pPr>
        <w:pStyle w:val="Explanation"/>
        <w:numPr>
          <w:ilvl w:val="0"/>
          <w:numId w:val="11"/>
        </w:numPr>
      </w:pPr>
      <w:r>
        <w:rPr>
          <w:rFonts w:ascii="Calibri" w:hAnsi="Calibri" w:eastAsia="Calibri" w:cs="Calibri"/>
          <w:b/>
          <w:color w:val="2E74B5"/>
          <w:sz w:val="20"/>
        </w:rPr>
        <w:t xml:space="preserve">Answer C. </w:t>
      </w:r>
      <w:r>
        <w:rPr>
          <w:rFonts w:ascii="Calibri" w:hAnsi="Calibri" w:eastAsia="Calibri" w:cs="Calibri"/>
          <w:color w:val="000000"/>
          <w:sz w:val="20"/>
        </w:rPr>
        <w:t>Section 4 requires the designer to determine regional air-quality status, survey local contaminant sources, and document the findings before design completion. Filtration does not replace the duty to investigate and document outdoor air quality.</w:t>
      </w:r>
      <w:r>
        <w:br/>
      </w:r>
      <w:r>
        <w:rPr>
          <w:rFonts w:ascii="Calibri" w:hAnsi="Calibri" w:eastAsia="Calibri" w:cs="Calibri"/>
          <w:b/>
          <w:i/>
          <w:color w:val="1F4D78"/>
          <w:sz w:val="19"/>
        </w:rPr>
        <w:t xml:space="preserve">Đáp án C. </w:t>
      </w:r>
      <w:r>
        <w:rPr>
          <w:rFonts w:ascii="Calibri" w:hAnsi="Calibri" w:eastAsia="Calibri" w:cs="Calibri"/>
          <w:i/>
          <w:color w:val="66717C"/>
          <w:sz w:val="19"/>
        </w:rPr>
        <w:t>Mục 4 yêu cầu xác định tình trạng chất lượng không khí khu vực, khảo sát nguồn ô nhiễm địa phương và lập hồ sơ trước khi hoàn thành thiết kế. Bộ lọc không thay thế nghĩa vụ khảo sát và ghi chép.</w:t>
      </w:r>
      <w:r>
        <w:br/>
      </w:r>
      <w:r>
        <w:rPr>
          <w:rFonts w:ascii="Calibri" w:hAnsi="Calibri" w:eastAsia="Calibri" w:cs="Calibri"/>
          <w:i/>
          <w:color w:val="66717C"/>
          <w:sz w:val="16"/>
        </w:rPr>
        <w:t xml:space="preserve">[Reference: §4, §4.1-4.3, p. 7-8 / Nguồn: §4, §4.1-4.3, tr. 7-8] </w:t>
      </w:r>
    </w:p>
    <w:p>
      <w:pPr>
        <w:pStyle w:val="Explanation"/>
        <w:numPr>
          <w:ilvl w:val="0"/>
          <w:numId w:val="11"/>
        </w:numPr>
      </w:pPr>
      <w:r>
        <w:rPr>
          <w:rFonts w:ascii="Calibri" w:hAnsi="Calibri" w:eastAsia="Calibri" w:cs="Calibri"/>
          <w:b/>
          <w:color w:val="2E74B5"/>
          <w:sz w:val="20"/>
        </w:rPr>
        <w:t xml:space="preserve">Answer A. </w:t>
      </w:r>
      <w:r>
        <w:rPr>
          <w:rFonts w:ascii="Calibri" w:hAnsi="Calibri" w:eastAsia="Calibri" w:cs="Calibri"/>
          <w:color w:val="000000"/>
          <w:sz w:val="20"/>
        </w:rPr>
        <w:t>Table 5-1 specifies 15 ft (5 m) for a Class 3 exhaust outlet. The corresponding separations are 10 ft (3 m) for Class 2 and 30 ft (10 m) for Class 4.</w:t>
      </w:r>
      <w:r>
        <w:br/>
      </w:r>
      <w:r>
        <w:rPr>
          <w:rFonts w:ascii="Calibri" w:hAnsi="Calibri" w:eastAsia="Calibri" w:cs="Calibri"/>
          <w:b/>
          <w:i/>
          <w:color w:val="1F4D78"/>
          <w:sz w:val="19"/>
        </w:rPr>
        <w:t xml:space="preserve">Đáp án A. </w:t>
      </w:r>
      <w:r>
        <w:rPr>
          <w:rFonts w:ascii="Calibri" w:hAnsi="Calibri" w:eastAsia="Calibri" w:cs="Calibri"/>
          <w:i/>
          <w:color w:val="66717C"/>
          <w:sz w:val="19"/>
        </w:rPr>
        <w:t>Bảng 5-1 quy định 15 ft (5 m) đối với cửa thoát/xả khí Loại 3. Loại 2 là 10 ft (3 m), còn Loại 4 là 30 ft (10 m).</w:t>
      </w:r>
      <w:r>
        <w:br/>
      </w:r>
      <w:r>
        <w:rPr>
          <w:rFonts w:ascii="Calibri" w:hAnsi="Calibri" w:eastAsia="Calibri" w:cs="Calibri"/>
          <w:i/>
          <w:color w:val="66717C"/>
          <w:sz w:val="16"/>
        </w:rPr>
        <w:t xml:space="preserve">[Reference: §5.4.1 and Table 5-1, p. 9-10 / Nguồn: §5.4.1 và Bảng 5-1, tr. 9-10] </w:t>
      </w:r>
    </w:p>
    <w:p>
      <w:pPr>
        <w:pStyle w:val="Explanation"/>
        <w:numPr>
          <w:ilvl w:val="0"/>
          <w:numId w:val="11"/>
        </w:numPr>
      </w:pPr>
      <w:r>
        <w:rPr>
          <w:rFonts w:ascii="Calibri" w:hAnsi="Calibri" w:eastAsia="Calibri" w:cs="Calibri"/>
          <w:b/>
          <w:color w:val="2E74B5"/>
          <w:sz w:val="20"/>
        </w:rPr>
        <w:t xml:space="preserve">Answer B. </w:t>
      </w:r>
      <w:r>
        <w:rPr>
          <w:rFonts w:ascii="Calibri" w:hAnsi="Calibri" w:eastAsia="Calibri" w:cs="Calibri"/>
          <w:color w:val="000000"/>
          <w:sz w:val="20"/>
        </w:rPr>
        <w:t>The basic requirement upstream of coils or other wetted surfaces is at least MERV 8 under ASHRAE 52.2 or the minimum ISO ePM10 efficiency under ISO 16890. MERV 11 applies to outdoor air treatment where the location exceeds the PM2.5 threshold.</w:t>
      </w:r>
      <w:r>
        <w:br/>
      </w:r>
      <w:r>
        <w:rPr>
          <w:rFonts w:ascii="Calibri" w:hAnsi="Calibri" w:eastAsia="Calibri" w:cs="Calibri"/>
          <w:b/>
          <w:i/>
          <w:color w:val="1F4D78"/>
          <w:sz w:val="19"/>
        </w:rPr>
        <w:t xml:space="preserve">Đáp án B. </w:t>
      </w:r>
      <w:r>
        <w:rPr>
          <w:rFonts w:ascii="Calibri" w:hAnsi="Calibri" w:eastAsia="Calibri" w:cs="Calibri"/>
          <w:i/>
          <w:color w:val="66717C"/>
          <w:sz w:val="19"/>
        </w:rPr>
        <w:t>Yêu cầu cơ bản trước các coil hoặc bề mặt ướt là MERV không nhỏ hơn 8 theo ASHRAE 52.2 hoặc mức tối thiểu ISO ePM10 theo ISO 16890. Yêu cầu MERV 11 thuộc xử lý không khí ngoài trời khi khu vực vượt chuẩn PM2.5.</w:t>
      </w:r>
      <w:r>
        <w:br/>
      </w:r>
      <w:r>
        <w:rPr>
          <w:rFonts w:ascii="Calibri" w:hAnsi="Calibri" w:eastAsia="Calibri" w:cs="Calibri"/>
          <w:i/>
          <w:color w:val="66717C"/>
          <w:sz w:val="16"/>
        </w:rPr>
        <w:t xml:space="preserve">[Reference: §5.5, p. 10-11 / Nguồn: §5.5, tr. 10-11] </w:t>
      </w:r>
    </w:p>
    <w:p>
      <w:pPr>
        <w:pStyle w:val="Explanation"/>
        <w:numPr>
          <w:ilvl w:val="0"/>
          <w:numId w:val="11"/>
        </w:numPr>
      </w:pPr>
      <w:r>
        <w:rPr>
          <w:rFonts w:ascii="Calibri" w:hAnsi="Calibri" w:eastAsia="Calibri" w:cs="Calibri"/>
          <w:b/>
          <w:color w:val="2E74B5"/>
          <w:sz w:val="20"/>
        </w:rPr>
        <w:t xml:space="preserve">Answer D. </w:t>
      </w:r>
      <w:r>
        <w:rPr>
          <w:rFonts w:ascii="Calibri" w:hAnsi="Calibri" w:eastAsia="Calibri" w:cs="Calibri"/>
          <w:color w:val="000000"/>
          <w:sz w:val="20"/>
        </w:rPr>
        <w:t>Section 5.7.1 requires a slope of at least 0.125 in./ft (10 mm/m), or another design demonstrated to drain freely with the fan either on or off.</w:t>
      </w:r>
      <w:r>
        <w:br/>
      </w:r>
      <w:r>
        <w:rPr>
          <w:rFonts w:ascii="Calibri" w:hAnsi="Calibri" w:eastAsia="Calibri" w:cs="Calibri"/>
          <w:b/>
          <w:i/>
          <w:color w:val="1F4D78"/>
          <w:sz w:val="19"/>
        </w:rPr>
        <w:t xml:space="preserve">Đáp án D. </w:t>
      </w:r>
      <w:r>
        <w:rPr>
          <w:rFonts w:ascii="Calibri" w:hAnsi="Calibri" w:eastAsia="Calibri" w:cs="Calibri"/>
          <w:i/>
          <w:color w:val="66717C"/>
          <w:sz w:val="19"/>
        </w:rPr>
        <w:t>§5.7.1 yêu cầu độ dốc ít nhất 0,125 in./ft (10 mm/m), hoặc thiết kế khác chứng minh nước thoát dễ dàng khi quạt bật hoặc tắt.</w:t>
      </w:r>
      <w:r>
        <w:br/>
      </w:r>
      <w:r>
        <w:rPr>
          <w:rFonts w:ascii="Calibri" w:hAnsi="Calibri" w:eastAsia="Calibri" w:cs="Calibri"/>
          <w:i/>
          <w:color w:val="66717C"/>
          <w:sz w:val="16"/>
        </w:rPr>
        <w:t xml:space="preserve">[Reference: §5.7.1, p. 11 / Nguồn: §5.7.1, tr. 11] </w:t>
      </w:r>
    </w:p>
    <w:p>
      <w:pPr>
        <w:pStyle w:val="Explanation"/>
        <w:numPr>
          <w:ilvl w:val="0"/>
          <w:numId w:val="11"/>
        </w:numPr>
      </w:pPr>
      <w:r>
        <w:rPr>
          <w:rFonts w:ascii="Calibri" w:hAnsi="Calibri" w:eastAsia="Calibri" w:cs="Calibri"/>
          <w:b/>
          <w:color w:val="2E74B5"/>
          <w:sz w:val="20"/>
        </w:rPr>
        <w:t xml:space="preserve">Answer C. </w:t>
      </w:r>
      <w:r>
        <w:rPr>
          <w:rFonts w:ascii="Calibri" w:hAnsi="Calibri" w:eastAsia="Calibri" w:cs="Calibri"/>
          <w:color w:val="000000"/>
          <w:sz w:val="20"/>
        </w:rPr>
        <w:t>The general limit is an indoor dew point not exceeding 60°F (15°C) during both occupied and unoccupied periods when the outdoor dew point exceeds 15°C. Specific exceptions exist, but they do not eliminate the general requirement.</w:t>
      </w:r>
      <w:r>
        <w:br/>
      </w:r>
      <w:r>
        <w:rPr>
          <w:rFonts w:ascii="Calibri" w:hAnsi="Calibri" w:eastAsia="Calibri" w:cs="Calibri"/>
          <w:b/>
          <w:i/>
          <w:color w:val="1F4D78"/>
          <w:sz w:val="19"/>
        </w:rPr>
        <w:t xml:space="preserve">Đáp án C. </w:t>
      </w:r>
      <w:r>
        <w:rPr>
          <w:rFonts w:ascii="Calibri" w:hAnsi="Calibri" w:eastAsia="Calibri" w:cs="Calibri"/>
          <w:i/>
          <w:color w:val="66717C"/>
          <w:sz w:val="19"/>
        </w:rPr>
        <w:t>Giới hạn chung là điểm sương trong nhà không vượt 60°F (15°C) cả khi có người và không có người, khi điểm sương ngoài trời cao hơn 15°C. Tiêu chuẩn có các ngoại lệ cụ thể nhưng không loại bỏ yêu cầu chung.</w:t>
      </w:r>
      <w:r>
        <w:br/>
      </w:r>
      <w:r>
        <w:rPr>
          <w:rFonts w:ascii="Calibri" w:hAnsi="Calibri" w:eastAsia="Calibri" w:cs="Calibri"/>
          <w:i/>
          <w:color w:val="66717C"/>
          <w:sz w:val="16"/>
        </w:rPr>
        <w:t xml:space="preserve">[Reference: §5.12, p. 12-13 / Nguồn: §5.12, tr. 12-13] </w:t>
      </w:r>
    </w:p>
    <w:p>
      <w:pPr>
        <w:pStyle w:val="Explanation"/>
        <w:numPr>
          <w:ilvl w:val="0"/>
          <w:numId w:val="11"/>
        </w:numPr>
      </w:pPr>
      <w:r>
        <w:rPr>
          <w:rFonts w:ascii="Calibri" w:hAnsi="Calibri" w:eastAsia="Calibri" w:cs="Calibri"/>
          <w:b/>
          <w:color w:val="2E74B5"/>
          <w:sz w:val="20"/>
        </w:rPr>
        <w:t xml:space="preserve">Answer A. </w:t>
      </w:r>
      <w:r>
        <w:rPr>
          <w:rFonts w:ascii="Calibri" w:hAnsi="Calibri" w:eastAsia="Calibri" w:cs="Calibri"/>
          <w:color w:val="000000"/>
          <w:sz w:val="20"/>
        </w:rPr>
        <w:t>Class 4 air has the highest risk and may not be recirculated or transferred to another space, or recirculated within the source space. This requirement is more stringent than the rules for Classes 2 and 3.</w:t>
      </w:r>
      <w:r>
        <w:br/>
      </w:r>
      <w:r>
        <w:rPr>
          <w:rFonts w:ascii="Calibri" w:hAnsi="Calibri" w:eastAsia="Calibri" w:cs="Calibri"/>
          <w:b/>
          <w:i/>
          <w:color w:val="1F4D78"/>
          <w:sz w:val="19"/>
        </w:rPr>
        <w:t xml:space="preserve">Đáp án A. </w:t>
      </w:r>
      <w:r>
        <w:rPr>
          <w:rFonts w:ascii="Calibri" w:hAnsi="Calibri" w:eastAsia="Calibri" w:cs="Calibri"/>
          <w:i/>
          <w:color w:val="66717C"/>
          <w:sz w:val="19"/>
        </w:rPr>
        <w:t>Không khí Loại 4 có nguy cơ cao nhất và không được tuần hoàn hay chuyển đến không gian khác hoặc tuần hoàn trong không gian nguồn. Yêu cầu này nghiêm ngặt hơn Loại 2 và Loại 3.</w:t>
      </w:r>
      <w:r>
        <w:br/>
      </w:r>
      <w:r>
        <w:rPr>
          <w:rFonts w:ascii="Calibri" w:hAnsi="Calibri" w:eastAsia="Calibri" w:cs="Calibri"/>
          <w:i/>
          <w:color w:val="66717C"/>
          <w:sz w:val="16"/>
        </w:rPr>
        <w:t xml:space="preserve">[Reference: §5.13.3.4, p. 14 / Nguồn: §5.13.3.4, tr. 14] </w:t>
      </w:r>
    </w:p>
    <w:p>
      <w:pPr>
        <w:pStyle w:val="Explanation"/>
        <w:numPr>
          <w:ilvl w:val="0"/>
          <w:numId w:val="11"/>
        </w:numPr>
      </w:pPr>
      <w:r>
        <w:rPr>
          <w:rFonts w:ascii="Calibri" w:hAnsi="Calibri" w:eastAsia="Calibri" w:cs="Calibri"/>
          <w:b/>
          <w:color w:val="2E74B5"/>
          <w:sz w:val="20"/>
        </w:rPr>
        <w:t xml:space="preserve">Answer D. </w:t>
      </w:r>
      <w:r>
        <w:rPr>
          <w:rFonts w:ascii="Calibri" w:hAnsi="Calibri" w:eastAsia="Calibri" w:cs="Calibri"/>
          <w:color w:val="000000"/>
          <w:sz w:val="20"/>
        </w:rPr>
        <w:t>Section 6.1.4.2 requires at least MERV 11 or the applicable ISO ePM2.5 efficiency where the PM2.5 threshold is exceeded. This outdoor-air treatment requirement differs from the basic MERV 8 requirement upstream of wetted coils.</w:t>
      </w:r>
      <w:r>
        <w:br/>
      </w:r>
      <w:r>
        <w:rPr>
          <w:rFonts w:ascii="Calibri" w:hAnsi="Calibri" w:eastAsia="Calibri" w:cs="Calibri"/>
          <w:b/>
          <w:i/>
          <w:color w:val="1F4D78"/>
          <w:sz w:val="19"/>
        </w:rPr>
        <w:t xml:space="preserve">Đáp án D. </w:t>
      </w:r>
      <w:r>
        <w:rPr>
          <w:rFonts w:ascii="Calibri" w:hAnsi="Calibri" w:eastAsia="Calibri" w:cs="Calibri"/>
          <w:i/>
          <w:color w:val="66717C"/>
          <w:sz w:val="19"/>
        </w:rPr>
        <w:t>§6.1.4.2 yêu cầu MERV không thấp hơn 11 hoặc mức ISO ePM2.5 phù hợp khi khu vực vượt chuẩn PM2.5. Đây là yêu cầu xử lý không khí ngoài trời, khác với MERV 8 cơ bản trước coil ướt.</w:t>
      </w:r>
      <w:r>
        <w:br/>
      </w:r>
      <w:r>
        <w:rPr>
          <w:rFonts w:ascii="Calibri" w:hAnsi="Calibri" w:eastAsia="Calibri" w:cs="Calibri"/>
          <w:i/>
          <w:color w:val="66717C"/>
          <w:sz w:val="16"/>
        </w:rPr>
        <w:t xml:space="preserve">[Reference: §6.1.4.2, p. 15 / Nguồn: §6.1.4.2, tr. 15] </w:t>
      </w:r>
    </w:p>
    <w:p>
      <w:pPr>
        <w:pStyle w:val="Explanation"/>
        <w:numPr>
          <w:ilvl w:val="0"/>
          <w:numId w:val="11"/>
        </w:numPr>
      </w:pPr>
      <w:r>
        <w:rPr>
          <w:rFonts w:ascii="Calibri" w:hAnsi="Calibri" w:eastAsia="Calibri" w:cs="Calibri"/>
          <w:b/>
          <w:color w:val="2E74B5"/>
          <w:sz w:val="20"/>
        </w:rPr>
        <w:t xml:space="preserve">Answer B. </w:t>
      </w:r>
      <w:r>
        <w:rPr>
          <w:rFonts w:ascii="Calibri" w:hAnsi="Calibri" w:eastAsia="Calibri" w:cs="Calibri"/>
          <w:color w:val="000000"/>
          <w:sz w:val="20"/>
        </w:rPr>
        <w:t>The Standard uses the 8-hour metric: the three-year average of the annual fourth-highest daily maximum 8-hour average must exceed 0.100 ppm. Where required, the ozone-removal device must provide at least 40% volumetric removal efficiency.</w:t>
      </w:r>
      <w:r>
        <w:br/>
      </w:r>
      <w:r>
        <w:rPr>
          <w:rFonts w:ascii="Calibri" w:hAnsi="Calibri" w:eastAsia="Calibri" w:cs="Calibri"/>
          <w:b/>
          <w:i/>
          <w:color w:val="1F4D78"/>
          <w:sz w:val="19"/>
        </w:rPr>
        <w:t xml:space="preserve">Đáp án B. </w:t>
      </w:r>
      <w:r>
        <w:rPr>
          <w:rFonts w:ascii="Calibri" w:hAnsi="Calibri" w:eastAsia="Calibri" w:cs="Calibri"/>
          <w:i/>
          <w:color w:val="66717C"/>
          <w:sz w:val="19"/>
        </w:rPr>
        <w:t>Tiêu chuẩn dùng chỉ số trung bình 8 giờ: giá trị trung bình ngày cao thứ tư, xét trung bình ba năm gần nhất, vượt 0,100 ppm. Thiết bị khi bắt buộc phải có hiệu suất loại bỏ ozone theo thể tích ít nhất 40%.</w:t>
      </w:r>
      <w:r>
        <w:br/>
      </w:r>
      <w:r>
        <w:rPr>
          <w:rFonts w:ascii="Calibri" w:hAnsi="Calibri" w:eastAsia="Calibri" w:cs="Calibri"/>
          <w:i/>
          <w:color w:val="66717C"/>
          <w:sz w:val="16"/>
        </w:rPr>
        <w:t xml:space="preserve">[Reference: §6.1.4.3, p. 15-16 / Nguồn: §6.1.4.3, tr. 15-16] </w:t>
      </w:r>
    </w:p>
    <w:p>
      <w:pPr>
        <w:pStyle w:val="Explanation"/>
        <w:numPr>
          <w:ilvl w:val="0"/>
          <w:numId w:val="11"/>
        </w:numPr>
      </w:pPr>
      <w:r>
        <w:rPr>
          <w:rFonts w:ascii="Calibri" w:hAnsi="Calibri" w:eastAsia="Calibri" w:cs="Calibri"/>
          <w:b/>
          <w:color w:val="2E74B5"/>
          <w:sz w:val="20"/>
        </w:rPr>
        <w:t xml:space="preserve">Answer C. </w:t>
      </w:r>
      <w:r>
        <w:rPr>
          <w:rFonts w:ascii="Calibri" w:hAnsi="Calibri" w:eastAsia="Calibri" w:cs="Calibri"/>
          <w:color w:val="000000"/>
          <w:sz w:val="20"/>
        </w:rPr>
        <w:t>Section 6.2.6.1.3 specifies ±75 ppm at both 600 and 1000 ppm at sea level and 25°C. The sensor must be factory calibrated, have a certified calibration interval no more frequent than once every five years, and provide a fail-safe response.</w:t>
      </w:r>
      <w:r>
        <w:br/>
      </w:r>
      <w:r>
        <w:rPr>
          <w:rFonts w:ascii="Calibri" w:hAnsi="Calibri" w:eastAsia="Calibri" w:cs="Calibri"/>
          <w:b/>
          <w:i/>
          <w:color w:val="1F4D78"/>
          <w:sz w:val="19"/>
        </w:rPr>
        <w:t xml:space="preserve">Đáp án C. </w:t>
      </w:r>
      <w:r>
        <w:rPr>
          <w:rFonts w:ascii="Calibri" w:hAnsi="Calibri" w:eastAsia="Calibri" w:cs="Calibri"/>
          <w:i/>
          <w:color w:val="66717C"/>
          <w:sz w:val="19"/>
        </w:rPr>
        <w:t>§6.2.6.1.3 quy định ±75 ppm tại cả 600 và 1000 ppm, ở mực nước biển và 25°C. Cảm biến phải hiệu chuẩn tại nhà máy, có chu kỳ hiệu chuẩn được chứng nhận không thường xuyên hơn một lần mỗi 5 năm và có chế độ an toàn khi lỗi.</w:t>
      </w:r>
      <w:r>
        <w:br/>
      </w:r>
      <w:r>
        <w:rPr>
          <w:rFonts w:ascii="Calibri" w:hAnsi="Calibri" w:eastAsia="Calibri" w:cs="Calibri"/>
          <w:i/>
          <w:color w:val="66717C"/>
          <w:sz w:val="16"/>
        </w:rPr>
        <w:t xml:space="preserve">[Reference: §6.2.6.1.3, p. 24 / Nguồn: §6.2.6.1.3, tr. 24] </w:t>
      </w:r>
    </w:p>
    <w:p>
      <w:pPr>
        <w:pStyle w:val="Heading3"/>
      </w:pPr>
      <w:r>
        <w:t>UNDERSTAND ANSWERS / ĐÁP ÁN NHÓM HIỂU</w:t>
      </w:r>
    </w:p>
    <w:p>
      <w:pPr>
        <w:pStyle w:val="Explanation"/>
        <w:numPr>
          <w:ilvl w:val="0"/>
          <w:numId w:val="11"/>
        </w:numPr>
      </w:pPr>
      <w:r>
        <w:rPr>
          <w:rFonts w:ascii="Calibri" w:hAnsi="Calibri" w:eastAsia="Calibri" w:cs="Calibri"/>
          <w:b/>
          <w:color w:val="2E74B5"/>
          <w:sz w:val="20"/>
        </w:rPr>
        <w:t xml:space="preserve">Answer A. </w:t>
      </w:r>
      <w:r>
        <w:rPr>
          <w:rFonts w:ascii="Calibri" w:hAnsi="Calibri" w:eastAsia="Calibri" w:cs="Calibri"/>
          <w:color w:val="000000"/>
          <w:sz w:val="20"/>
        </w:rPr>
        <w:t>The VRP uses Rp and Ra rates based on occupancy category. The IAQP designs for design contaminants, PM2.5, emission sources, filtration or air cleaning, and requires both objective and subjective verification after completion.</w:t>
      </w:r>
      <w:r>
        <w:br/>
      </w:r>
      <w:r>
        <w:rPr>
          <w:rFonts w:ascii="Calibri" w:hAnsi="Calibri" w:eastAsia="Calibri" w:cs="Calibri"/>
          <w:b/>
          <w:i/>
          <w:color w:val="1F4D78"/>
          <w:sz w:val="19"/>
        </w:rPr>
        <w:t xml:space="preserve">Đáp án A. </w:t>
      </w:r>
      <w:r>
        <w:rPr>
          <w:rFonts w:ascii="Calibri" w:hAnsi="Calibri" w:eastAsia="Calibri" w:cs="Calibri"/>
          <w:i/>
          <w:color w:val="66717C"/>
          <w:sz w:val="19"/>
        </w:rPr>
        <w:t>VRP dùng các suất Rp và Ra theo loại hình sử dụng. IAQP thiết kế theo nồng độ DC, PM2.5, nguồn phát thải, lọc/làm sạch và phải xác minh khách quan lẫn chủ quan sau khi hoàn thành công trình.</w:t>
      </w:r>
      <w:r>
        <w:br/>
      </w:r>
      <w:r>
        <w:rPr>
          <w:rFonts w:ascii="Calibri" w:hAnsi="Calibri" w:eastAsia="Calibri" w:cs="Calibri"/>
          <w:i/>
          <w:color w:val="66717C"/>
          <w:sz w:val="16"/>
        </w:rPr>
        <w:t xml:space="preserve">[Reference: §6.1.1-6.1.2, p. 15 / Nguồn: §6.1.1-6.1.2, tr. 15] </w:t>
      </w:r>
    </w:p>
    <w:p>
      <w:pPr>
        <w:pStyle w:val="Explanation"/>
        <w:numPr>
          <w:ilvl w:val="0"/>
          <w:numId w:val="11"/>
        </w:numPr>
      </w:pPr>
      <w:r>
        <w:rPr>
          <w:rFonts w:ascii="Calibri" w:hAnsi="Calibri" w:eastAsia="Calibri" w:cs="Calibri"/>
          <w:b/>
          <w:color w:val="2E74B5"/>
          <w:sz w:val="20"/>
        </w:rPr>
        <w:t xml:space="preserve">Answer C. </w:t>
      </w:r>
      <w:r>
        <w:rPr>
          <w:rFonts w:ascii="Calibri" w:hAnsi="Calibri" w:eastAsia="Calibri" w:cs="Calibri"/>
          <w:color w:val="000000"/>
          <w:sz w:val="20"/>
        </w:rPr>
        <w:t>Rp × Pz represents the contribution associated with the number of occupants, while Ra × Az represents sources associated with floor area. They are added to determine Vbz but do not replace the separate exhaust requirements in Section 6.5.</w:t>
      </w:r>
      <w:r>
        <w:br/>
      </w:r>
      <w:r>
        <w:rPr>
          <w:rFonts w:ascii="Calibri" w:hAnsi="Calibri" w:eastAsia="Calibri" w:cs="Calibri"/>
          <w:b/>
          <w:i/>
          <w:color w:val="1F4D78"/>
          <w:sz w:val="19"/>
        </w:rPr>
        <w:t xml:space="preserve">Đáp án C. </w:t>
      </w:r>
      <w:r>
        <w:rPr>
          <w:rFonts w:ascii="Calibri" w:hAnsi="Calibri" w:eastAsia="Calibri" w:cs="Calibri"/>
          <w:i/>
          <w:color w:val="66717C"/>
          <w:sz w:val="19"/>
        </w:rPr>
        <w:t>Rp × Pz đại diện cho đóng góp liên quan đến số người; Ra × Az đại diện cho nguồn liên quan đến diện tích. Hai thành phần được cộng để xác định Vbz, nhưng không thay thế yêu cầu hút thải riêng ở §6.5.</w:t>
      </w:r>
      <w:r>
        <w:br/>
      </w:r>
      <w:r>
        <w:rPr>
          <w:rFonts w:ascii="Calibri" w:hAnsi="Calibri" w:eastAsia="Calibri" w:cs="Calibri"/>
          <w:i/>
          <w:color w:val="66717C"/>
          <w:sz w:val="16"/>
        </w:rPr>
        <w:t xml:space="preserve">[Reference: §6.2.1.1, Equation 6-1 and notes, p. 16, 20 / Nguồn: §6.2.1.1, Phương trình 6-1 và ghi chú, tr. 16, 20] </w:t>
      </w:r>
    </w:p>
    <w:p>
      <w:pPr>
        <w:pStyle w:val="Explanation"/>
        <w:numPr>
          <w:ilvl w:val="0"/>
          <w:numId w:val="11"/>
        </w:numPr>
      </w:pPr>
      <w:r>
        <w:rPr>
          <w:rFonts w:ascii="Calibri" w:hAnsi="Calibri" w:eastAsia="Calibri" w:cs="Calibri"/>
          <w:b/>
          <w:color w:val="2E74B5"/>
          <w:sz w:val="20"/>
        </w:rPr>
        <w:t xml:space="preserve">Answer B. </w:t>
      </w:r>
      <w:r>
        <w:rPr>
          <w:rFonts w:ascii="Calibri" w:hAnsi="Calibri" w:eastAsia="Calibri" w:cs="Calibri"/>
          <w:color w:val="000000"/>
          <w:sz w:val="20"/>
        </w:rPr>
        <w:t>An Ez below 1 indicates less effective distribution than ideal mixing. Because Voz = Vbz/Ez, the smaller denominator increases the outdoor airflow that must be delivered to the zone.</w:t>
      </w:r>
      <w:r>
        <w:br/>
      </w:r>
      <w:r>
        <w:rPr>
          <w:rFonts w:ascii="Calibri" w:hAnsi="Calibri" w:eastAsia="Calibri" w:cs="Calibri"/>
          <w:b/>
          <w:i/>
          <w:color w:val="1F4D78"/>
          <w:sz w:val="19"/>
        </w:rPr>
        <w:t xml:space="preserve">Đáp án B. </w:t>
      </w:r>
      <w:r>
        <w:rPr>
          <w:rFonts w:ascii="Calibri" w:hAnsi="Calibri" w:eastAsia="Calibri" w:cs="Calibri"/>
          <w:i/>
          <w:color w:val="66717C"/>
          <w:sz w:val="19"/>
        </w:rPr>
        <w:t>Ez nhỏ hơn 1 biểu thị phân phối kém hiệu quả hơn so với trộn lý tưởng. Do Voz = Vbz/Ez, mẫu số nhỏ hơn làm lưu lượng ngoài trời phải cấp cho vùng tăng lên.</w:t>
      </w:r>
      <w:r>
        <w:br/>
      </w:r>
      <w:r>
        <w:rPr>
          <w:rFonts w:ascii="Calibri" w:hAnsi="Calibri" w:eastAsia="Calibri" w:cs="Calibri"/>
          <w:i/>
          <w:color w:val="66717C"/>
          <w:sz w:val="16"/>
        </w:rPr>
        <w:t xml:space="preserve">[Reference: §6.2.1.2-6.2.1.3, Equation 6-2, p. 21-23 / Nguồn: §6.2.1.2-6.2.1.3, Phương trình 6-2, tr. 21-23] </w:t>
      </w:r>
    </w:p>
    <w:p>
      <w:pPr>
        <w:pStyle w:val="Explanation"/>
        <w:numPr>
          <w:ilvl w:val="0"/>
          <w:numId w:val="11"/>
        </w:numPr>
      </w:pPr>
      <w:r>
        <w:rPr>
          <w:rFonts w:ascii="Calibri" w:hAnsi="Calibri" w:eastAsia="Calibri" w:cs="Calibri"/>
          <w:b/>
          <w:color w:val="2E74B5"/>
          <w:sz w:val="20"/>
        </w:rPr>
        <w:t xml:space="preserve">Answer D. </w:t>
      </w:r>
      <w:r>
        <w:rPr>
          <w:rFonts w:ascii="Calibri" w:hAnsi="Calibri" w:eastAsia="Calibri" w:cs="Calibri"/>
          <w:color w:val="000000"/>
          <w:sz w:val="20"/>
        </w:rPr>
        <w:t>D reduces the occupant-related portion of Vou when zone population peaks are not simultaneous. Ps is the system's simultaneous peak population, while ΣPz is the sum of the design peak populations of the individual zones.</w:t>
      </w:r>
      <w:r>
        <w:br/>
      </w:r>
      <w:r>
        <w:rPr>
          <w:rFonts w:ascii="Calibri" w:hAnsi="Calibri" w:eastAsia="Calibri" w:cs="Calibri"/>
          <w:b/>
          <w:i/>
          <w:color w:val="1F4D78"/>
          <w:sz w:val="19"/>
        </w:rPr>
        <w:t xml:space="preserve">Đáp án D. </w:t>
      </w:r>
      <w:r>
        <w:rPr>
          <w:rFonts w:ascii="Calibri" w:hAnsi="Calibri" w:eastAsia="Calibri" w:cs="Calibri"/>
          <w:i/>
          <w:color w:val="66717C"/>
          <w:sz w:val="19"/>
        </w:rPr>
        <w:t>D giảm phần lưu lượng liên quan đến người trong Vou khi các đỉnh người sử dụng không đồng thời. Ps là dân số cực đại đồng thời của hệ thống, còn ΣPz là tổng dân số thiết kế cực đại của từng vùng.</w:t>
      </w:r>
      <w:r>
        <w:br/>
      </w:r>
      <w:r>
        <w:rPr>
          <w:rFonts w:ascii="Calibri" w:hAnsi="Calibri" w:eastAsia="Calibri" w:cs="Calibri"/>
          <w:i/>
          <w:color w:val="66717C"/>
          <w:sz w:val="16"/>
        </w:rPr>
        <w:t xml:space="preserve">[Reference: §6.2.4.1.1-6.2.4.1.2, Equation 6-6, p. 23 / Nguồn: §6.2.4.1.1-6.2.4.1.2, Phương trình 6-6, tr. 23] </w:t>
      </w:r>
    </w:p>
    <w:p>
      <w:pPr>
        <w:pStyle w:val="Explanation"/>
        <w:numPr>
          <w:ilvl w:val="0"/>
          <w:numId w:val="11"/>
        </w:numPr>
      </w:pPr>
      <w:r>
        <w:rPr>
          <w:rFonts w:ascii="Calibri" w:hAnsi="Calibri" w:eastAsia="Calibri" w:cs="Calibri"/>
          <w:b/>
          <w:color w:val="2E74B5"/>
          <w:sz w:val="20"/>
        </w:rPr>
        <w:t xml:space="preserve">Answer A. </w:t>
      </w:r>
      <w:r>
        <w:rPr>
          <w:rFonts w:ascii="Calibri" w:hAnsi="Calibri" w:eastAsia="Calibri" w:cs="Calibri"/>
          <w:color w:val="000000"/>
          <w:sz w:val="20"/>
        </w:rPr>
        <w:t>Positive pressure establishes airflow from the no-ETS area toward the ETS area, protecting the no-ETS zone. This requirement works together with physical separation, recirculation restrictions, and appropriate ETS exhaust.</w:t>
      </w:r>
      <w:r>
        <w:br/>
      </w:r>
      <w:r>
        <w:rPr>
          <w:rFonts w:ascii="Calibri" w:hAnsi="Calibri" w:eastAsia="Calibri" w:cs="Calibri"/>
          <w:b/>
          <w:i/>
          <w:color w:val="1F4D78"/>
          <w:sz w:val="19"/>
        </w:rPr>
        <w:t xml:space="preserve">Đáp án A. </w:t>
      </w:r>
      <w:r>
        <w:rPr>
          <w:rFonts w:ascii="Calibri" w:hAnsi="Calibri" w:eastAsia="Calibri" w:cs="Calibri"/>
          <w:i/>
          <w:color w:val="66717C"/>
          <w:sz w:val="19"/>
        </w:rPr>
        <w:t>Chênh áp dương tạo hướng dòng từ vùng không ETS sang vùng ETS, giúp bảo vệ vùng không ETS. Yêu cầu này đi cùng phân tách vật lý, hạn chế tuần hoàn và xả khí ETS phù hợp.</w:t>
      </w:r>
      <w:r>
        <w:br/>
      </w:r>
      <w:r>
        <w:rPr>
          <w:rFonts w:ascii="Calibri" w:hAnsi="Calibri" w:eastAsia="Calibri" w:cs="Calibri"/>
          <w:i/>
          <w:color w:val="66717C"/>
          <w:sz w:val="16"/>
        </w:rPr>
        <w:t xml:space="preserve">[Reference: §5.3.2-5.3.6, p. 8-9 / Nguồn: §5.3.2-5.3.6, tr. 8-9] </w:t>
      </w:r>
    </w:p>
    <w:p>
      <w:pPr>
        <w:pStyle w:val="Explanation"/>
        <w:numPr>
          <w:ilvl w:val="0"/>
          <w:numId w:val="11"/>
        </w:numPr>
      </w:pPr>
      <w:r>
        <w:rPr>
          <w:rFonts w:ascii="Calibri" w:hAnsi="Calibri" w:eastAsia="Calibri" w:cs="Calibri"/>
          <w:b/>
          <w:color w:val="2E74B5"/>
          <w:sz w:val="20"/>
        </w:rPr>
        <w:t xml:space="preserve">Answer C. </w:t>
      </w:r>
      <w:r>
        <w:rPr>
          <w:rFonts w:ascii="Calibri" w:hAnsi="Calibri" w:eastAsia="Calibri" w:cs="Calibri"/>
          <w:color w:val="000000"/>
          <w:sz w:val="20"/>
        </w:rPr>
        <w:t>The purpose is to identify local contaminant conditions relevant to actual operation and occupant exposure. A survey conducted at the wrong time can miss hourly or seasonal activities.</w:t>
      </w:r>
      <w:r>
        <w:br/>
      </w:r>
      <w:r>
        <w:rPr>
          <w:rFonts w:ascii="Calibri" w:hAnsi="Calibri" w:eastAsia="Calibri" w:cs="Calibri"/>
          <w:b/>
          <w:i/>
          <w:color w:val="1F4D78"/>
          <w:sz w:val="19"/>
        </w:rPr>
        <w:t xml:space="preserve">Đáp án C. </w:t>
      </w:r>
      <w:r>
        <w:rPr>
          <w:rFonts w:ascii="Calibri" w:hAnsi="Calibri" w:eastAsia="Calibri" w:cs="Calibri"/>
          <w:i/>
          <w:color w:val="66717C"/>
          <w:sz w:val="19"/>
        </w:rPr>
        <w:t>Mục tiêu là nhận diện điều kiện ô nhiễm địa phương có ý nghĩa đối với vận hành thực tế và người sử dụng. Khảo sát sai thời điểm có thể bỏ sót hoạt động theo giờ hoặc theo mùa.</w:t>
      </w:r>
      <w:r>
        <w:br/>
      </w:r>
      <w:r>
        <w:rPr>
          <w:rFonts w:ascii="Calibri" w:hAnsi="Calibri" w:eastAsia="Calibri" w:cs="Calibri"/>
          <w:i/>
          <w:color w:val="66717C"/>
          <w:sz w:val="16"/>
        </w:rPr>
        <w:t xml:space="preserve">[Reference: §4.2-4.3, p. 7-8 / Nguồn: §4.2-4.3, tr. 7-8] </w:t>
      </w:r>
    </w:p>
    <w:p>
      <w:pPr>
        <w:pStyle w:val="Explanation"/>
        <w:numPr>
          <w:ilvl w:val="0"/>
          <w:numId w:val="11"/>
        </w:numPr>
      </w:pPr>
      <w:r>
        <w:rPr>
          <w:rFonts w:ascii="Calibri" w:hAnsi="Calibri" w:eastAsia="Calibri" w:cs="Calibri"/>
          <w:b/>
          <w:color w:val="2E74B5"/>
          <w:sz w:val="20"/>
        </w:rPr>
        <w:t xml:space="preserve">Answer B. </w:t>
      </w:r>
      <w:r>
        <w:rPr>
          <w:rFonts w:ascii="Calibri" w:hAnsi="Calibri" w:eastAsia="Calibri" w:cs="Calibri"/>
          <w:color w:val="000000"/>
          <w:sz w:val="20"/>
        </w:rPr>
        <w:t>Negative pressure can draw air through the drain, impede drainage, and cause overflow or standing water. A sealed trap maintains the air seal while allowing water to drain under normal operating conditions.</w:t>
      </w:r>
      <w:r>
        <w:br/>
      </w:r>
      <w:r>
        <w:rPr>
          <w:rFonts w:ascii="Calibri" w:hAnsi="Calibri" w:eastAsia="Calibri" w:cs="Calibri"/>
          <w:b/>
          <w:i/>
          <w:color w:val="1F4D78"/>
          <w:sz w:val="19"/>
        </w:rPr>
        <w:t xml:space="preserve">Đáp án B. </w:t>
      </w:r>
      <w:r>
        <w:rPr>
          <w:rFonts w:ascii="Calibri" w:hAnsi="Calibri" w:eastAsia="Calibri" w:cs="Calibri"/>
          <w:i/>
          <w:color w:val="66717C"/>
          <w:sz w:val="19"/>
        </w:rPr>
        <w:t>Áp suất âm có thể hút không khí qua đường thoát, cản trở thoát nước và gây tràn/đọng. Bẫy kín duy trì niêm kín khí đồng thời cho nước thoát trong mọi điều kiện vận hành bình thường.</w:t>
      </w:r>
      <w:r>
        <w:br/>
      </w:r>
      <w:r>
        <w:rPr>
          <w:rFonts w:ascii="Calibri" w:hAnsi="Calibri" w:eastAsia="Calibri" w:cs="Calibri"/>
          <w:i/>
          <w:color w:val="66717C"/>
          <w:sz w:val="16"/>
        </w:rPr>
        <w:t xml:space="preserve">[Reference: §5.7.3, p. 11 / Nguồn: §5.7.3, tr. 11] </w:t>
      </w:r>
    </w:p>
    <w:p>
      <w:pPr>
        <w:pStyle w:val="Explanation"/>
        <w:numPr>
          <w:ilvl w:val="0"/>
          <w:numId w:val="11"/>
        </w:numPr>
      </w:pPr>
      <w:r>
        <w:rPr>
          <w:rFonts w:ascii="Calibri" w:hAnsi="Calibri" w:eastAsia="Calibri" w:cs="Calibri"/>
          <w:b/>
          <w:color w:val="2E74B5"/>
          <w:sz w:val="20"/>
        </w:rPr>
        <w:t xml:space="preserve">Answer D. </w:t>
      </w:r>
      <w:r>
        <w:rPr>
          <w:rFonts w:ascii="Calibri" w:hAnsi="Calibri" w:eastAsia="Calibri" w:cs="Calibri"/>
          <w:color w:val="000000"/>
          <w:sz w:val="20"/>
        </w:rPr>
        <w:t>Section 5.12 controls the mass of water vapor that can condense on cooled surfaces. Mold risk remains even when a space is unoccupied, so the requirement is not merely a comfort criterion.</w:t>
      </w:r>
      <w:r>
        <w:br/>
      </w:r>
      <w:r>
        <w:rPr>
          <w:rFonts w:ascii="Calibri" w:hAnsi="Calibri" w:eastAsia="Calibri" w:cs="Calibri"/>
          <w:b/>
          <w:i/>
          <w:color w:val="1F4D78"/>
          <w:sz w:val="19"/>
        </w:rPr>
        <w:t xml:space="preserve">Đáp án D. </w:t>
      </w:r>
      <w:r>
        <w:rPr>
          <w:rFonts w:ascii="Calibri" w:hAnsi="Calibri" w:eastAsia="Calibri" w:cs="Calibri"/>
          <w:i/>
          <w:color w:val="66717C"/>
          <w:sz w:val="19"/>
        </w:rPr>
        <w:t>Mục tiêu của §5.12 là quản lý khối lượng hơi nước có thể ngưng tụ trên bề mặt được làm mát. Nguy cơ nấm mốc vẫn tồn tại khi không có người, nên yêu cầu không chỉ là một tiêu chí tiện nghi.</w:t>
      </w:r>
      <w:r>
        <w:br/>
      </w:r>
      <w:r>
        <w:rPr>
          <w:rFonts w:ascii="Calibri" w:hAnsi="Calibri" w:eastAsia="Calibri" w:cs="Calibri"/>
          <w:i/>
          <w:color w:val="66717C"/>
          <w:sz w:val="16"/>
        </w:rPr>
        <w:t xml:space="preserve">[Reference: §5.12 and notes, p. 12-13 / Nguồn: §5.12 và ghi chú, tr. 12-13] </w:t>
      </w:r>
    </w:p>
    <w:p>
      <w:pPr>
        <w:pStyle w:val="Explanation"/>
        <w:numPr>
          <w:ilvl w:val="0"/>
          <w:numId w:val="11"/>
        </w:numPr>
      </w:pPr>
      <w:r>
        <w:rPr>
          <w:rFonts w:ascii="Calibri" w:hAnsi="Calibri" w:eastAsia="Calibri" w:cs="Calibri"/>
          <w:b/>
          <w:color w:val="2E74B5"/>
          <w:sz w:val="20"/>
        </w:rPr>
        <w:t xml:space="preserve">Answer A. </w:t>
      </w:r>
      <w:r>
        <w:rPr>
          <w:rFonts w:ascii="Calibri" w:hAnsi="Calibri" w:eastAsia="Calibri" w:cs="Calibri"/>
          <w:color w:val="000000"/>
          <w:sz w:val="20"/>
        </w:rPr>
        <w:t>Section 5.13.2.2 requires mixed air to be reclassified according to the highest class in the mixture. For example, mixing Class 1 and Class 2 air produces a Class 2 mixture.</w:t>
      </w:r>
      <w:r>
        <w:br/>
      </w:r>
      <w:r>
        <w:rPr>
          <w:rFonts w:ascii="Calibri" w:hAnsi="Calibri" w:eastAsia="Calibri" w:cs="Calibri"/>
          <w:b/>
          <w:i/>
          <w:color w:val="1F4D78"/>
          <w:sz w:val="19"/>
        </w:rPr>
        <w:t xml:space="preserve">Đáp án A. </w:t>
      </w:r>
      <w:r>
        <w:rPr>
          <w:rFonts w:ascii="Calibri" w:hAnsi="Calibri" w:eastAsia="Calibri" w:cs="Calibri"/>
          <w:i/>
          <w:color w:val="66717C"/>
          <w:sz w:val="19"/>
        </w:rPr>
        <w:t>§5.13.2.2 yêu cầu không khí trộn được phân loại lại theo cấp cao nhất trong hỗn hợp. Ví dụ, trộn Loại 1 và Loại 2 tạo thành hỗn hợp Loại 2.</w:t>
      </w:r>
      <w:r>
        <w:br/>
      </w:r>
      <w:r>
        <w:rPr>
          <w:rFonts w:ascii="Calibri" w:hAnsi="Calibri" w:eastAsia="Calibri" w:cs="Calibri"/>
          <w:i/>
          <w:color w:val="66717C"/>
          <w:sz w:val="16"/>
        </w:rPr>
        <w:t xml:space="preserve">[Reference: §5.13.2.2, p. 13 / Nguồn: §5.13.2.2, tr. 13] </w:t>
      </w:r>
    </w:p>
    <w:p>
      <w:pPr>
        <w:pStyle w:val="Explanation"/>
        <w:numPr>
          <w:ilvl w:val="0"/>
          <w:numId w:val="11"/>
        </w:numPr>
      </w:pPr>
      <w:r>
        <w:rPr>
          <w:rFonts w:ascii="Calibri" w:hAnsi="Calibri" w:eastAsia="Calibri" w:cs="Calibri"/>
          <w:b/>
          <w:color w:val="2E74B5"/>
          <w:sz w:val="20"/>
        </w:rPr>
        <w:t xml:space="preserve">Answer C. </w:t>
      </w:r>
      <w:r>
        <w:rPr>
          <w:rFonts w:ascii="Calibri" w:hAnsi="Calibri" w:eastAsia="Calibri" w:cs="Calibri"/>
          <w:color w:val="000000"/>
          <w:sz w:val="20"/>
        </w:rPr>
        <w:t>Class 2 air has intermediate restrictions. The energy-recovery exception permits limited crossover to the supply side, but the transferred air may not be counted as outdoor air and the Class 2 exhaust-air transfer ratio may not exceed 10% of the outdoor air intake flow.</w:t>
      </w:r>
      <w:r>
        <w:br/>
      </w:r>
      <w:r>
        <w:rPr>
          <w:rFonts w:ascii="Calibri" w:hAnsi="Calibri" w:eastAsia="Calibri" w:cs="Calibri"/>
          <w:b/>
          <w:i/>
          <w:color w:val="1F4D78"/>
          <w:sz w:val="19"/>
        </w:rPr>
        <w:t xml:space="preserve">Đáp án C. </w:t>
      </w:r>
      <w:r>
        <w:rPr>
          <w:rFonts w:ascii="Calibri" w:hAnsi="Calibri" w:eastAsia="Calibri" w:cs="Calibri"/>
          <w:i/>
          <w:color w:val="66717C"/>
          <w:sz w:val="19"/>
        </w:rPr>
        <w:t>Loại 2 có mức hạn chế trung gian. Ngoại lệ thu hồi năng lượng cho phép truyền chéo sang phía cấp nhưng không được tính là không khí ngoài trời và tỷ lệ truyền khí thải Loại 2 không vượt 10% lưu lượng khí ngoài trời nạp.</w:t>
      </w:r>
      <w:r>
        <w:br/>
      </w:r>
      <w:r>
        <w:rPr>
          <w:rFonts w:ascii="Calibri" w:hAnsi="Calibri" w:eastAsia="Calibri" w:cs="Calibri"/>
          <w:i/>
          <w:color w:val="66717C"/>
          <w:sz w:val="16"/>
        </w:rPr>
        <w:t xml:space="preserve">[Reference: §5.13.3.2, p. 13-14 / Nguồn: §5.13.3.2, tr. 13-14] </w:t>
      </w:r>
    </w:p>
    <w:p>
      <w:pPr>
        <w:pStyle w:val="Explanation"/>
        <w:numPr>
          <w:ilvl w:val="0"/>
          <w:numId w:val="11"/>
        </w:numPr>
      </w:pPr>
      <w:r>
        <w:rPr>
          <w:rFonts w:ascii="Calibri" w:hAnsi="Calibri" w:eastAsia="Calibri" w:cs="Calibri"/>
          <w:b/>
          <w:color w:val="2E74B5"/>
          <w:sz w:val="20"/>
        </w:rPr>
        <w:t xml:space="preserve">Answer B. </w:t>
      </w:r>
      <w:r>
        <w:rPr>
          <w:rFonts w:ascii="Calibri" w:hAnsi="Calibri" w:eastAsia="Calibri" w:cs="Calibri"/>
          <w:color w:val="000000"/>
          <w:sz w:val="20"/>
        </w:rPr>
        <w:t>The mechanical system provides a reliable backup when natural conditions cannot maintain the required airflow. Exceptions include zones with compliant openings that cannot be closed during expected occupied hours, or zones without heating or cooling equipment.</w:t>
      </w:r>
      <w:r>
        <w:br/>
      </w:r>
      <w:r>
        <w:rPr>
          <w:rFonts w:ascii="Calibri" w:hAnsi="Calibri" w:eastAsia="Calibri" w:cs="Calibri"/>
          <w:b/>
          <w:i/>
          <w:color w:val="1F4D78"/>
          <w:sz w:val="19"/>
        </w:rPr>
        <w:t xml:space="preserve">Đáp án B. </w:t>
      </w:r>
      <w:r>
        <w:rPr>
          <w:rFonts w:ascii="Calibri" w:hAnsi="Calibri" w:eastAsia="Calibri" w:cs="Calibri"/>
          <w:i/>
          <w:color w:val="66717C"/>
          <w:sz w:val="19"/>
        </w:rPr>
        <w:t>Hệ thống cơ học là lớp bảo đảm khi điều kiện tự nhiên không duy trì lưu lượng cần thiết. Ngoại lệ gồm khu vực có lỗ mở đáp ứng yêu cầu và không thể bị đóng trong giờ dự kiến có người, hoặc khu vực không có thiết bị sưởi/làm mát.</w:t>
      </w:r>
      <w:r>
        <w:br/>
      </w:r>
      <w:r>
        <w:rPr>
          <w:rFonts w:ascii="Calibri" w:hAnsi="Calibri" w:eastAsia="Calibri" w:cs="Calibri"/>
          <w:i/>
          <w:color w:val="66717C"/>
          <w:sz w:val="16"/>
        </w:rPr>
        <w:t xml:space="preserve">[Reference: §6.4.1 and exceptions, p. 27 / Nguồn: §6.4.1 và các ngoại lệ, tr. 27] </w:t>
      </w:r>
    </w:p>
    <w:p>
      <w:pPr>
        <w:pStyle w:val="Explanation"/>
        <w:numPr>
          <w:ilvl w:val="0"/>
          <w:numId w:val="11"/>
        </w:numPr>
      </w:pPr>
      <w:r>
        <w:rPr>
          <w:rFonts w:ascii="Calibri" w:hAnsi="Calibri" w:eastAsia="Calibri" w:cs="Calibri"/>
          <w:b/>
          <w:color w:val="2E74B5"/>
          <w:sz w:val="20"/>
        </w:rPr>
        <w:t xml:space="preserve">Answer D. </w:t>
      </w:r>
      <w:r>
        <w:rPr>
          <w:rFonts w:ascii="Calibri" w:hAnsi="Calibri" w:eastAsia="Calibri" w:cs="Calibri"/>
          <w:color w:val="000000"/>
          <w:sz w:val="20"/>
        </w:rPr>
        <w:t>A design may meet chemical limits yet remain objectionable because of odors or perception, or the reverse. Selecting the larger value satisfies both IAQP assessment branches.</w:t>
      </w:r>
      <w:r>
        <w:br/>
      </w:r>
      <w:r>
        <w:rPr>
          <w:rFonts w:ascii="Calibri" w:hAnsi="Calibri" w:eastAsia="Calibri" w:cs="Calibri"/>
          <w:b/>
          <w:i/>
          <w:color w:val="1F4D78"/>
          <w:sz w:val="19"/>
        </w:rPr>
        <w:t xml:space="preserve">Đáp án D. </w:t>
      </w:r>
      <w:r>
        <w:rPr>
          <w:rFonts w:ascii="Calibri" w:hAnsi="Calibri" w:eastAsia="Calibri" w:cs="Calibri"/>
          <w:i/>
          <w:color w:val="66717C"/>
          <w:sz w:val="19"/>
        </w:rPr>
        <w:t>Một thiết kế có thể đạt giới hạn hóa học nhưng vẫn gây khó chịu về mùi hoặc cảm nhận, và ngược lại. Chọn giá trị lớn hơn bảo đảm cả hai nhánh đánh giá của IAQP.</w:t>
      </w:r>
      <w:r>
        <w:br/>
      </w:r>
      <w:r>
        <w:rPr>
          <w:rFonts w:ascii="Calibri" w:hAnsi="Calibri" w:eastAsia="Calibri" w:cs="Calibri"/>
          <w:i/>
          <w:color w:val="66717C"/>
          <w:sz w:val="16"/>
        </w:rPr>
        <w:t xml:space="preserve">[Reference: §6.3.3.1-6.3.3.2, p. 25-26 / Nguồn: §6.3.3.1-6.3.3.2, tr. 25-26] </w:t>
      </w:r>
    </w:p>
    <w:p>
      <w:pPr>
        <w:pStyle w:val="Explanation"/>
        <w:numPr>
          <w:ilvl w:val="0"/>
          <w:numId w:val="11"/>
        </w:numPr>
      </w:pPr>
      <w:r>
        <w:rPr>
          <w:rFonts w:ascii="Calibri" w:hAnsi="Calibri" w:eastAsia="Calibri" w:cs="Calibri"/>
          <w:b/>
          <w:color w:val="2E74B5"/>
          <w:sz w:val="20"/>
        </w:rPr>
        <w:t xml:space="preserve">Answer A. </w:t>
      </w:r>
      <w:r>
        <w:rPr>
          <w:rFonts w:ascii="Calibri" w:hAnsi="Calibri" w:eastAsia="Calibri" w:cs="Calibri"/>
          <w:color w:val="000000"/>
          <w:sz w:val="20"/>
        </w:rPr>
        <w:t>The Standard permits flexibility in makeup-air sources, but the exhaust flow and pressure requirements must still comply with Section 6.5. Providing makeup air does not remove the mandatory exhaust requirements of Tables 6-2 and 6-3.</w:t>
      </w:r>
      <w:r>
        <w:br/>
      </w:r>
      <w:r>
        <w:rPr>
          <w:rFonts w:ascii="Calibri" w:hAnsi="Calibri" w:eastAsia="Calibri" w:cs="Calibri"/>
          <w:b/>
          <w:i/>
          <w:color w:val="1F4D78"/>
          <w:sz w:val="19"/>
        </w:rPr>
        <w:t xml:space="preserve">Đáp án A. </w:t>
      </w:r>
      <w:r>
        <w:rPr>
          <w:rFonts w:ascii="Calibri" w:hAnsi="Calibri" w:eastAsia="Calibri" w:cs="Calibri"/>
          <w:i/>
          <w:color w:val="66717C"/>
          <w:sz w:val="19"/>
        </w:rPr>
        <w:t>Tiêu chuẩn cho phép linh hoạt nguồn makeup air, nhưng lưu lượng hút và yêu cầu áp suất vẫn phải đáp ứng §6.5. Việc có makeup air không loại bỏ yêu cầu hút bắt buộc của Bảng 6-2 và 6-3.</w:t>
      </w:r>
      <w:r>
        <w:br/>
      </w:r>
      <w:r>
        <w:rPr>
          <w:rFonts w:ascii="Calibri" w:hAnsi="Calibri" w:eastAsia="Calibri" w:cs="Calibri"/>
          <w:i/>
          <w:color w:val="66717C"/>
          <w:sz w:val="16"/>
        </w:rPr>
        <w:t xml:space="preserve">[Reference: §6.5, p. 28-29 / Nguồn: §6.5, tr. 28-29] </w:t>
      </w:r>
    </w:p>
    <w:p>
      <w:pPr>
        <w:pStyle w:val="Explanation"/>
        <w:numPr>
          <w:ilvl w:val="0"/>
          <w:numId w:val="11"/>
        </w:numPr>
      </w:pPr>
      <w:r>
        <w:rPr>
          <w:rFonts w:ascii="Calibri" w:hAnsi="Calibri" w:eastAsia="Calibri" w:cs="Calibri"/>
          <w:b/>
          <w:color w:val="2E74B5"/>
          <w:sz w:val="20"/>
        </w:rPr>
        <w:t xml:space="preserve">Answer C. </w:t>
      </w:r>
      <w:r>
        <w:rPr>
          <w:rFonts w:ascii="Calibri" w:hAnsi="Calibri" w:eastAsia="Calibri" w:cs="Calibri"/>
          <w:color w:val="000000"/>
          <w:sz w:val="20"/>
        </w:rPr>
        <w:t>Section 6.3.4 permits the VRP to establish the minimum baseline and the IAQP to quantify additional outdoor air or air cleaning. This combined approach preserves the prescriptive minimum while addressing specific contaminant risks.</w:t>
      </w:r>
      <w:r>
        <w:br/>
      </w:r>
      <w:r>
        <w:rPr>
          <w:rFonts w:ascii="Calibri" w:hAnsi="Calibri" w:eastAsia="Calibri" w:cs="Calibri"/>
          <w:b/>
          <w:i/>
          <w:color w:val="1F4D78"/>
          <w:sz w:val="19"/>
        </w:rPr>
        <w:t xml:space="preserve">Đáp án C. </w:t>
      </w:r>
      <w:r>
        <w:rPr>
          <w:rFonts w:ascii="Calibri" w:hAnsi="Calibri" w:eastAsia="Calibri" w:cs="Calibri"/>
          <w:i/>
          <w:color w:val="66717C"/>
          <w:sz w:val="19"/>
        </w:rPr>
        <w:t>§6.3.4 cho phép dùng VRP làm nền tối thiểu và IAQP để lượng hóa phần tăng cường bằng không khí ngoài trời hoặc làm sạch không khí. Cách kết hợp giữ được mức định mức tối thiểu đồng thời xử lý rủi ro chất ô nhiễm cụ thể.</w:t>
      </w:r>
      <w:r>
        <w:br/>
      </w:r>
      <w:r>
        <w:rPr>
          <w:rFonts w:ascii="Calibri" w:hAnsi="Calibri" w:eastAsia="Calibri" w:cs="Calibri"/>
          <w:i/>
          <w:color w:val="66717C"/>
          <w:sz w:val="16"/>
        </w:rPr>
        <w:t xml:space="preserve">[Reference: §6.3.4, p. 26 / Nguồn: §6.3.4, tr. 26] </w:t>
      </w:r>
    </w:p>
    <w:p>
      <w:pPr>
        <w:pStyle w:val="Explanation"/>
        <w:numPr>
          <w:ilvl w:val="0"/>
          <w:numId w:val="11"/>
        </w:numPr>
      </w:pPr>
      <w:r>
        <w:rPr>
          <w:rFonts w:ascii="Calibri" w:hAnsi="Calibri" w:eastAsia="Calibri" w:cs="Calibri"/>
          <w:b/>
          <w:color w:val="2E74B5"/>
          <w:sz w:val="20"/>
        </w:rPr>
        <w:t xml:space="preserve">Answer B. </w:t>
      </w:r>
      <w:r>
        <w:rPr>
          <w:rFonts w:ascii="Calibri" w:hAnsi="Calibri" w:eastAsia="Calibri" w:cs="Calibri"/>
          <w:color w:val="000000"/>
          <w:sz w:val="20"/>
        </w:rPr>
        <w:t>Appendix D is normative and provides Rp and Ra values for outpatient spaces outside the scope of Standard 170. Appendix G is only a simplified assessment method for certain existing-building occupancies and explicitly is not a Basis of Design or a prescriptive application.</w:t>
      </w:r>
      <w:r>
        <w:br/>
      </w:r>
      <w:r>
        <w:rPr>
          <w:rFonts w:ascii="Calibri" w:hAnsi="Calibri" w:eastAsia="Calibri" w:cs="Calibri"/>
          <w:b/>
          <w:i/>
          <w:color w:val="1F4D78"/>
          <w:sz w:val="19"/>
        </w:rPr>
        <w:t xml:space="preserve">Đáp án B. </w:t>
      </w:r>
      <w:r>
        <w:rPr>
          <w:rFonts w:ascii="Calibri" w:hAnsi="Calibri" w:eastAsia="Calibri" w:cs="Calibri"/>
          <w:i/>
          <w:color w:val="66717C"/>
          <w:sz w:val="19"/>
        </w:rPr>
        <w:t>Phụ lục D thuộc phần quy phạm và cung cấp Rp, Ra cho các không gian khám ngoại trú ngoài phạm vi Standard 170. Phụ lục G chỉ là phương pháp đánh giá đơn giản cho một số loại hình trong tòa nhà hiện có và nói rõ không dùng làm Basis of Design hay ứng dụng quy định.</w:t>
      </w:r>
      <w:r>
        <w:br/>
      </w:r>
      <w:r>
        <w:rPr>
          <w:rFonts w:ascii="Calibri" w:hAnsi="Calibri" w:eastAsia="Calibri" w:cs="Calibri"/>
          <w:i/>
          <w:color w:val="66717C"/>
          <w:sz w:val="16"/>
        </w:rPr>
        <w:t xml:space="preserve">[Reference: Appendix D, p. 45; Appendix G, p. 50-51 / Nguồn: Phụ lục D, tr. 45; Phụ lục G, tr. 50-51] </w:t>
      </w:r>
    </w:p>
    <w:p>
      <w:pPr>
        <w:pStyle w:val="Heading3"/>
      </w:pPr>
      <w:r>
        <w:t>APPLY ANSWERS / ĐÁP ÁN NHÓM VẬN DỤNG</w:t>
      </w:r>
    </w:p>
    <w:p>
      <w:pPr>
        <w:pStyle w:val="Explanation"/>
        <w:numPr>
          <w:ilvl w:val="0"/>
          <w:numId w:val="11"/>
        </w:numPr>
      </w:pPr>
      <w:r>
        <w:rPr>
          <w:rFonts w:ascii="Calibri" w:hAnsi="Calibri" w:eastAsia="Calibri" w:cs="Calibri"/>
          <w:b/>
          <w:color w:val="2E74B5"/>
          <w:sz w:val="20"/>
        </w:rPr>
        <w:t xml:space="preserve">Answer C. </w:t>
      </w:r>
      <w:r>
        <w:rPr>
          <w:rFonts w:ascii="Calibri" w:hAnsi="Calibri" w:eastAsia="Calibri" w:cs="Calibri"/>
          <w:color w:val="000000"/>
          <w:sz w:val="20"/>
        </w:rPr>
        <w:t>Vbz = 5 × 20 + 0.06 × 1000 = 100 + 60 = 160 cfm. Because Ez = 1.0, Voz = Vbz/Ez = 160 cfm.</w:t>
      </w:r>
      <w:r>
        <w:br/>
      </w:r>
      <w:r>
        <w:rPr>
          <w:rFonts w:ascii="Calibri" w:hAnsi="Calibri" w:eastAsia="Calibri" w:cs="Calibri"/>
          <w:b/>
          <w:i/>
          <w:color w:val="1F4D78"/>
          <w:sz w:val="19"/>
        </w:rPr>
        <w:t xml:space="preserve">Đáp án C. </w:t>
      </w:r>
      <w:r>
        <w:rPr>
          <w:rFonts w:ascii="Calibri" w:hAnsi="Calibri" w:eastAsia="Calibri" w:cs="Calibri"/>
          <w:i/>
          <w:color w:val="66717C"/>
          <w:sz w:val="19"/>
        </w:rPr>
        <w:t>Vbz = 5 × 20 + 0,06 × 1000 = 100 + 60 = 160 cfm. Vì Ez = 1,0 nên Voz = Vbz/Ez = 160 cfm.</w:t>
      </w:r>
      <w:r>
        <w:br/>
      </w:r>
      <w:r>
        <w:rPr>
          <w:rFonts w:ascii="Calibri" w:hAnsi="Calibri" w:eastAsia="Calibri" w:cs="Calibri"/>
          <w:i/>
          <w:color w:val="66717C"/>
          <w:sz w:val="16"/>
        </w:rPr>
        <w:t xml:space="preserve">[Reference: Table 6-1; §6.2.1.1-6.2.1.3, Equation 6-1 and 6-2, p. 16-23 / Nguồn: Bảng 6-1; §6.2.1.1-6.2.1.3, Phương trình 6-1 và 6-2, tr. 16-23] </w:t>
      </w:r>
    </w:p>
    <w:p>
      <w:pPr>
        <w:pStyle w:val="Explanation"/>
        <w:numPr>
          <w:ilvl w:val="0"/>
          <w:numId w:val="11"/>
        </w:numPr>
      </w:pPr>
      <w:r>
        <w:rPr>
          <w:rFonts w:ascii="Calibri" w:hAnsi="Calibri" w:eastAsia="Calibri" w:cs="Calibri"/>
          <w:b/>
          <w:color w:val="2E74B5"/>
          <w:sz w:val="20"/>
        </w:rPr>
        <w:t xml:space="preserve">Answer B. </w:t>
      </w:r>
      <w:r>
        <w:rPr>
          <w:rFonts w:ascii="Calibri" w:hAnsi="Calibri" w:eastAsia="Calibri" w:cs="Calibri"/>
          <w:color w:val="000000"/>
          <w:sz w:val="20"/>
        </w:rPr>
        <w:t>Vbz = 10 × 30 + 0.12 × 900 = 300 + 108 = 408 cfm. With Ez = 1.0, Voz is also 408 cfm.</w:t>
      </w:r>
      <w:r>
        <w:br/>
      </w:r>
      <w:r>
        <w:rPr>
          <w:rFonts w:ascii="Calibri" w:hAnsi="Calibri" w:eastAsia="Calibri" w:cs="Calibri"/>
          <w:b/>
          <w:i/>
          <w:color w:val="1F4D78"/>
          <w:sz w:val="19"/>
        </w:rPr>
        <w:t xml:space="preserve">Đáp án B. </w:t>
      </w:r>
      <w:r>
        <w:rPr>
          <w:rFonts w:ascii="Calibri" w:hAnsi="Calibri" w:eastAsia="Calibri" w:cs="Calibri"/>
          <w:i/>
          <w:color w:val="66717C"/>
          <w:sz w:val="19"/>
        </w:rPr>
        <w:t>Vbz = 10 × 30 + 0,12 × 900 = 300 + 108 = 408 cfm. Với Ez = 1,0, Voz cũng bằng 408 cfm.</w:t>
      </w:r>
      <w:r>
        <w:br/>
      </w:r>
      <w:r>
        <w:rPr>
          <w:rFonts w:ascii="Calibri" w:hAnsi="Calibri" w:eastAsia="Calibri" w:cs="Calibri"/>
          <w:i/>
          <w:color w:val="66717C"/>
          <w:sz w:val="16"/>
        </w:rPr>
        <w:t xml:space="preserve">[Reference: Table 6-1; Equation 6-1 and 6-2, p. 16-23 / Nguồn: Bảng 6-1; Phương trình 6-1 và 6-2, tr. 16-23] </w:t>
      </w:r>
    </w:p>
    <w:p>
      <w:pPr>
        <w:pStyle w:val="Explanation"/>
        <w:numPr>
          <w:ilvl w:val="0"/>
          <w:numId w:val="11"/>
        </w:numPr>
      </w:pPr>
      <w:r>
        <w:rPr>
          <w:rFonts w:ascii="Calibri" w:hAnsi="Calibri" w:eastAsia="Calibri" w:cs="Calibri"/>
          <w:b/>
          <w:color w:val="2E74B5"/>
          <w:sz w:val="20"/>
        </w:rPr>
        <w:t xml:space="preserve">Answer D. </w:t>
      </w:r>
      <w:r>
        <w:rPr>
          <w:rFonts w:ascii="Calibri" w:hAnsi="Calibri" w:eastAsia="Calibri" w:cs="Calibri"/>
          <w:color w:val="000000"/>
          <w:sz w:val="20"/>
        </w:rPr>
        <w:t>Apply Voz = Vbz/Ez = 400/0.8 = 500 cfm. The value is 25% greater than Vbz because the distribution effectiveness is less than 1.</w:t>
      </w:r>
      <w:r>
        <w:br/>
      </w:r>
      <w:r>
        <w:rPr>
          <w:rFonts w:ascii="Calibri" w:hAnsi="Calibri" w:eastAsia="Calibri" w:cs="Calibri"/>
          <w:b/>
          <w:i/>
          <w:color w:val="1F4D78"/>
          <w:sz w:val="19"/>
        </w:rPr>
        <w:t xml:space="preserve">Đáp án D. </w:t>
      </w:r>
      <w:r>
        <w:rPr>
          <w:rFonts w:ascii="Calibri" w:hAnsi="Calibri" w:eastAsia="Calibri" w:cs="Calibri"/>
          <w:i/>
          <w:color w:val="66717C"/>
          <w:sz w:val="19"/>
        </w:rPr>
        <w:t>Áp dụng Voz = Vbz/Ez = 400/0,8 = 500 cfm. Giá trị tăng 25% so với Vbz do hiệu quả phân phối nhỏ hơn 1.</w:t>
      </w:r>
      <w:r>
        <w:br/>
      </w:r>
      <w:r>
        <w:rPr>
          <w:rFonts w:ascii="Calibri" w:hAnsi="Calibri" w:eastAsia="Calibri" w:cs="Calibri"/>
          <w:i/>
          <w:color w:val="66717C"/>
          <w:sz w:val="16"/>
        </w:rPr>
        <w:t xml:space="preserve">[Reference: §6.2.1.3, Equation 6-2, p. 23 / Nguồn: §6.2.1.3, Phương trình 6-2, tr. 23] </w:t>
      </w:r>
    </w:p>
    <w:p>
      <w:pPr>
        <w:pStyle w:val="Explanation"/>
        <w:numPr>
          <w:ilvl w:val="0"/>
          <w:numId w:val="11"/>
        </w:numPr>
      </w:pPr>
      <w:r>
        <w:rPr>
          <w:rFonts w:ascii="Calibri" w:hAnsi="Calibri" w:eastAsia="Calibri" w:cs="Calibri"/>
          <w:b/>
          <w:color w:val="2E74B5"/>
          <w:sz w:val="20"/>
        </w:rPr>
        <w:t xml:space="preserve">Answer A. </w:t>
      </w:r>
      <w:r>
        <w:rPr>
          <w:rFonts w:ascii="Calibri" w:hAnsi="Calibri" w:eastAsia="Calibri" w:cs="Calibri"/>
          <w:color w:val="000000"/>
          <w:sz w:val="20"/>
        </w:rPr>
        <w:t>Voz = 270/0.9 = 300 cfm. For a single-zone system, Equation 6-3 specifies Vot = Voz, so Vot = 300 cfm.</w:t>
      </w:r>
      <w:r>
        <w:br/>
      </w:r>
      <w:r>
        <w:rPr>
          <w:rFonts w:ascii="Calibri" w:hAnsi="Calibri" w:eastAsia="Calibri" w:cs="Calibri"/>
          <w:b/>
          <w:i/>
          <w:color w:val="1F4D78"/>
          <w:sz w:val="19"/>
        </w:rPr>
        <w:t xml:space="preserve">Đáp án A. </w:t>
      </w:r>
      <w:r>
        <w:rPr>
          <w:rFonts w:ascii="Calibri" w:hAnsi="Calibri" w:eastAsia="Calibri" w:cs="Calibri"/>
          <w:i/>
          <w:color w:val="66717C"/>
          <w:sz w:val="19"/>
        </w:rPr>
        <w:t>Voz = 270/0,9 = 300 cfm. Với hệ thống một vùng, Phương trình 6-3 quy định Vot = Voz, nên Vot = 300 cfm.</w:t>
      </w:r>
      <w:r>
        <w:br/>
      </w:r>
      <w:r>
        <w:rPr>
          <w:rFonts w:ascii="Calibri" w:hAnsi="Calibri" w:eastAsia="Calibri" w:cs="Calibri"/>
          <w:i/>
          <w:color w:val="66717C"/>
          <w:sz w:val="16"/>
        </w:rPr>
        <w:t xml:space="preserve">[Reference: §6.2.1.3 and §6.2.2, Equation 6-2, 6-3, p. 23 / Nguồn: §6.2.1.3 và §6.2.2, Phương trình 6-2, 6-3, tr. 23] </w:t>
      </w:r>
    </w:p>
    <w:p>
      <w:pPr>
        <w:pStyle w:val="Explanation"/>
        <w:numPr>
          <w:ilvl w:val="0"/>
          <w:numId w:val="11"/>
        </w:numPr>
      </w:pPr>
      <w:r>
        <w:rPr>
          <w:rFonts w:ascii="Calibri" w:hAnsi="Calibri" w:eastAsia="Calibri" w:cs="Calibri"/>
          <w:b/>
          <w:color w:val="2E74B5"/>
          <w:sz w:val="20"/>
        </w:rPr>
        <w:t xml:space="preserve">Answer B. </w:t>
      </w:r>
      <w:r>
        <w:rPr>
          <w:rFonts w:ascii="Calibri" w:hAnsi="Calibri" w:eastAsia="Calibri" w:cs="Calibri"/>
          <w:color w:val="000000"/>
          <w:sz w:val="20"/>
        </w:rPr>
        <w:t>For a 100% outdoor-air system, Vot is the sum of Voz for all zones: 250 + 350 + 400 = 1000 cfm.</w:t>
      </w:r>
      <w:r>
        <w:br/>
      </w:r>
      <w:r>
        <w:rPr>
          <w:rFonts w:ascii="Calibri" w:hAnsi="Calibri" w:eastAsia="Calibri" w:cs="Calibri"/>
          <w:b/>
          <w:i/>
          <w:color w:val="1F4D78"/>
          <w:sz w:val="19"/>
        </w:rPr>
        <w:t xml:space="preserve">Đáp án B. </w:t>
      </w:r>
      <w:r>
        <w:rPr>
          <w:rFonts w:ascii="Calibri" w:hAnsi="Calibri" w:eastAsia="Calibri" w:cs="Calibri"/>
          <w:i/>
          <w:color w:val="66717C"/>
          <w:sz w:val="19"/>
        </w:rPr>
        <w:t>Đối với hệ thống 100% ngoài trời, Vot bằng tổng Voz của tất cả các vùng: 250 + 350 + 400 = 1000 cfm.</w:t>
      </w:r>
      <w:r>
        <w:br/>
      </w:r>
      <w:r>
        <w:rPr>
          <w:rFonts w:ascii="Calibri" w:hAnsi="Calibri" w:eastAsia="Calibri" w:cs="Calibri"/>
          <w:i/>
          <w:color w:val="66717C"/>
          <w:sz w:val="16"/>
        </w:rPr>
        <w:t xml:space="preserve">[Reference: §6.2.3, Equation 6-4, p. 23 / Nguồn: §6.2.3, Phương trình 6-4, tr. 23] </w:t>
      </w:r>
    </w:p>
    <w:p>
      <w:pPr>
        <w:pStyle w:val="Explanation"/>
        <w:numPr>
          <w:ilvl w:val="0"/>
          <w:numId w:val="11"/>
        </w:numPr>
      </w:pPr>
      <w:r>
        <w:rPr>
          <w:rFonts w:ascii="Calibri" w:hAnsi="Calibri" w:eastAsia="Calibri" w:cs="Calibri"/>
          <w:b/>
          <w:color w:val="2E74B5"/>
          <w:sz w:val="20"/>
        </w:rPr>
        <w:t xml:space="preserve">Answer C. </w:t>
      </w:r>
      <w:r>
        <w:rPr>
          <w:rFonts w:ascii="Calibri" w:hAnsi="Calibri" w:eastAsia="Calibri" w:cs="Calibri"/>
          <w:color w:val="000000"/>
          <w:sz w:val="20"/>
        </w:rPr>
        <w:t>D = Ps/ΣPz = 84/120 = 0.70. This factor applies only to the occupant-related component of Vou.</w:t>
      </w:r>
      <w:r>
        <w:br/>
      </w:r>
      <w:r>
        <w:rPr>
          <w:rFonts w:ascii="Calibri" w:hAnsi="Calibri" w:eastAsia="Calibri" w:cs="Calibri"/>
          <w:b/>
          <w:i/>
          <w:color w:val="1F4D78"/>
          <w:sz w:val="19"/>
        </w:rPr>
        <w:t xml:space="preserve">Đáp án C. </w:t>
      </w:r>
      <w:r>
        <w:rPr>
          <w:rFonts w:ascii="Calibri" w:hAnsi="Calibri" w:eastAsia="Calibri" w:cs="Calibri"/>
          <w:i/>
          <w:color w:val="66717C"/>
          <w:sz w:val="19"/>
        </w:rPr>
        <w:t>D = Ps/ΣPz = 84/120 = 0,70. Hệ số này chỉ áp dụng cho thành phần liên quan đến người trong Vou.</w:t>
      </w:r>
      <w:r>
        <w:br/>
      </w:r>
      <w:r>
        <w:rPr>
          <w:rFonts w:ascii="Calibri" w:hAnsi="Calibri" w:eastAsia="Calibri" w:cs="Calibri"/>
          <w:i/>
          <w:color w:val="66717C"/>
          <w:sz w:val="16"/>
        </w:rPr>
        <w:t xml:space="preserve">[Reference: §6.2.4.1.1, Equation 6-6, p. 23 / Nguồn: §6.2.4.1.1, Phương trình 6-6, tr. 23] </w:t>
      </w:r>
    </w:p>
    <w:p>
      <w:pPr>
        <w:pStyle w:val="Explanation"/>
        <w:numPr>
          <w:ilvl w:val="0"/>
          <w:numId w:val="11"/>
        </w:numPr>
      </w:pPr>
      <w:r>
        <w:rPr>
          <w:rFonts w:ascii="Calibri" w:hAnsi="Calibri" w:eastAsia="Calibri" w:cs="Calibri"/>
          <w:b/>
          <w:color w:val="2E74B5"/>
          <w:sz w:val="20"/>
        </w:rPr>
        <w:t xml:space="preserve">Answer D. </w:t>
      </w:r>
      <w:r>
        <w:rPr>
          <w:rFonts w:ascii="Calibri" w:hAnsi="Calibri" w:eastAsia="Calibri" w:cs="Calibri"/>
          <w:color w:val="000000"/>
          <w:sz w:val="20"/>
        </w:rPr>
        <w:t>Vou = D × Σ(RpPz) + Σ(RaAz) = 0.70 × (200 + 150) + (120 + 120) = 245 + 240 = 485 cfm.</w:t>
      </w:r>
      <w:r>
        <w:br/>
      </w:r>
      <w:r>
        <w:rPr>
          <w:rFonts w:ascii="Calibri" w:hAnsi="Calibri" w:eastAsia="Calibri" w:cs="Calibri"/>
          <w:b/>
          <w:i/>
          <w:color w:val="1F4D78"/>
          <w:sz w:val="19"/>
        </w:rPr>
        <w:t xml:space="preserve">Đáp án D. </w:t>
      </w:r>
      <w:r>
        <w:rPr>
          <w:rFonts w:ascii="Calibri" w:hAnsi="Calibri" w:eastAsia="Calibri" w:cs="Calibri"/>
          <w:i/>
          <w:color w:val="66717C"/>
          <w:sz w:val="19"/>
        </w:rPr>
        <w:t>Vou = D × Σ(RpPz) + Σ(RaAz) = 0,70 × (200 + 150) + (120 + 120) = 245 + 240 = 485 cfm.</w:t>
      </w:r>
      <w:r>
        <w:br/>
      </w:r>
      <w:r>
        <w:rPr>
          <w:rFonts w:ascii="Calibri" w:hAnsi="Calibri" w:eastAsia="Calibri" w:cs="Calibri"/>
          <w:i/>
          <w:color w:val="66717C"/>
          <w:sz w:val="16"/>
        </w:rPr>
        <w:t xml:space="preserve">[Reference: §6.2.4.1, Equation 6-5, p. 23 / Nguồn: §6.2.4.1, Phương trình 6-5, tr. 23] </w:t>
      </w:r>
    </w:p>
    <w:p>
      <w:pPr>
        <w:pStyle w:val="Explanation"/>
        <w:numPr>
          <w:ilvl w:val="0"/>
          <w:numId w:val="11"/>
        </w:numPr>
      </w:pPr>
      <w:r>
        <w:rPr>
          <w:rFonts w:ascii="Calibri" w:hAnsi="Calibri" w:eastAsia="Calibri" w:cs="Calibri"/>
          <w:b/>
          <w:color w:val="2E74B5"/>
          <w:sz w:val="20"/>
        </w:rPr>
        <w:t xml:space="preserve">Answer A. </w:t>
      </w:r>
      <w:r>
        <w:rPr>
          <w:rFonts w:ascii="Calibri" w:hAnsi="Calibri" w:eastAsia="Calibri" w:cs="Calibri"/>
          <w:color w:val="000000"/>
          <w:sz w:val="20"/>
        </w:rPr>
        <w:t>Because D &lt; 0.60, use Ev = 0.88D + 0.22 = 0.88 × 0.50 + 0.22 = 0.66.</w:t>
      </w:r>
      <w:r>
        <w:br/>
      </w:r>
      <w:r>
        <w:rPr>
          <w:rFonts w:ascii="Calibri" w:hAnsi="Calibri" w:eastAsia="Calibri" w:cs="Calibri"/>
          <w:b/>
          <w:i/>
          <w:color w:val="1F4D78"/>
          <w:sz w:val="19"/>
        </w:rPr>
        <w:t xml:space="preserve">Đáp án A. </w:t>
      </w:r>
      <w:r>
        <w:rPr>
          <w:rFonts w:ascii="Calibri" w:hAnsi="Calibri" w:eastAsia="Calibri" w:cs="Calibri"/>
          <w:i/>
          <w:color w:val="66717C"/>
          <w:sz w:val="19"/>
        </w:rPr>
        <w:t>Vì D &lt; 0,60, dùng Ev = 0,88D + 0,22 = 0,88 × 0,50 + 0,22 = 0,66.</w:t>
      </w:r>
      <w:r>
        <w:br/>
      </w:r>
      <w:r>
        <w:rPr>
          <w:rFonts w:ascii="Calibri" w:hAnsi="Calibri" w:eastAsia="Calibri" w:cs="Calibri"/>
          <w:i/>
          <w:color w:val="66717C"/>
          <w:sz w:val="16"/>
        </w:rPr>
        <w:t xml:space="preserve">[Reference: §6.2.4.3.1, Equation 6-7, p. 23-24 / Nguồn: §6.2.4.3.1, Phương trình 6-7, tr. 23-24] </w:t>
      </w:r>
    </w:p>
    <w:p>
      <w:pPr>
        <w:pStyle w:val="Explanation"/>
        <w:numPr>
          <w:ilvl w:val="0"/>
          <w:numId w:val="11"/>
        </w:numPr>
      </w:pPr>
      <w:r>
        <w:rPr>
          <w:rFonts w:ascii="Calibri" w:hAnsi="Calibri" w:eastAsia="Calibri" w:cs="Calibri"/>
          <w:b/>
          <w:color w:val="2E74B5"/>
          <w:sz w:val="20"/>
        </w:rPr>
        <w:t xml:space="preserve">Answer C. </w:t>
      </w:r>
      <w:r>
        <w:rPr>
          <w:rFonts w:ascii="Calibri" w:hAnsi="Calibri" w:eastAsia="Calibri" w:cs="Calibri"/>
          <w:color w:val="000000"/>
          <w:sz w:val="20"/>
        </w:rPr>
        <w:t>Because D ≥ 0.60, Equation 6-8 sets Ev = 0.75. Equation 6-7 is not used for this case.</w:t>
      </w:r>
      <w:r>
        <w:br/>
      </w:r>
      <w:r>
        <w:rPr>
          <w:rFonts w:ascii="Calibri" w:hAnsi="Calibri" w:eastAsia="Calibri" w:cs="Calibri"/>
          <w:b/>
          <w:i/>
          <w:color w:val="1F4D78"/>
          <w:sz w:val="19"/>
        </w:rPr>
        <w:t xml:space="preserve">Đáp án C. </w:t>
      </w:r>
      <w:r>
        <w:rPr>
          <w:rFonts w:ascii="Calibri" w:hAnsi="Calibri" w:eastAsia="Calibri" w:cs="Calibri"/>
          <w:i/>
          <w:color w:val="66717C"/>
          <w:sz w:val="19"/>
        </w:rPr>
        <w:t>Vì D ≥ 0,60, Phương trình 6-8 đặt Ev = 0,75. Không tiếp tục dùng Phương trình 6-7 cho trường hợp này.</w:t>
      </w:r>
      <w:r>
        <w:br/>
      </w:r>
      <w:r>
        <w:rPr>
          <w:rFonts w:ascii="Calibri" w:hAnsi="Calibri" w:eastAsia="Calibri" w:cs="Calibri"/>
          <w:i/>
          <w:color w:val="66717C"/>
          <w:sz w:val="16"/>
        </w:rPr>
        <w:t xml:space="preserve">[Reference: §6.2.4.3.1, Equation 6-8, p. 24 / Nguồn: §6.2.4.3.1, Phương trình 6-8, tr. 24] </w:t>
      </w:r>
    </w:p>
    <w:p>
      <w:pPr>
        <w:pStyle w:val="Explanation"/>
        <w:numPr>
          <w:ilvl w:val="0"/>
          <w:numId w:val="11"/>
        </w:numPr>
      </w:pPr>
      <w:r>
        <w:rPr>
          <w:rFonts w:ascii="Calibri" w:hAnsi="Calibri" w:eastAsia="Calibri" w:cs="Calibri"/>
          <w:b/>
          <w:color w:val="2E74B5"/>
          <w:sz w:val="20"/>
        </w:rPr>
        <w:t xml:space="preserve">Answer B. </w:t>
      </w:r>
      <w:r>
        <w:rPr>
          <w:rFonts w:ascii="Calibri" w:hAnsi="Calibri" w:eastAsia="Calibri" w:cs="Calibri"/>
          <w:color w:val="000000"/>
          <w:sz w:val="20"/>
        </w:rPr>
        <w:t>Vpz-min = 1.5 × Voz = 1.5 × 300 = 450 cfm. This is the minimum primary airflow used when calculating system ventilation efficiency under the simplified procedure.</w:t>
      </w:r>
      <w:r>
        <w:br/>
      </w:r>
      <w:r>
        <w:rPr>
          <w:rFonts w:ascii="Calibri" w:hAnsi="Calibri" w:eastAsia="Calibri" w:cs="Calibri"/>
          <w:b/>
          <w:i/>
          <w:color w:val="1F4D78"/>
          <w:sz w:val="19"/>
        </w:rPr>
        <w:t xml:space="preserve">Đáp án B. </w:t>
      </w:r>
      <w:r>
        <w:rPr>
          <w:rFonts w:ascii="Calibri" w:hAnsi="Calibri" w:eastAsia="Calibri" w:cs="Calibri"/>
          <w:i/>
          <w:color w:val="66717C"/>
          <w:sz w:val="19"/>
        </w:rPr>
        <w:t>Vpz-min = 1,5 × Voz = 1,5 × 300 = 450 cfm. Đây là lưu lượng gió sơ cấp tối thiểu phục vụ tính hiệu suất thông gió hệ thống theo quy trình đơn giản.</w:t>
      </w:r>
      <w:r>
        <w:br/>
      </w:r>
      <w:r>
        <w:rPr>
          <w:rFonts w:ascii="Calibri" w:hAnsi="Calibri" w:eastAsia="Calibri" w:cs="Calibri"/>
          <w:i/>
          <w:color w:val="66717C"/>
          <w:sz w:val="16"/>
        </w:rPr>
        <w:t xml:space="preserve">[Reference: §6.2.4.3.2, Equation 6-9, p. 24 / Nguồn: §6.2.4.3.2, Phương trình 6-9, tr. 24] </w:t>
      </w:r>
    </w:p>
    <w:p>
      <w:pPr>
        <w:pStyle w:val="Explanation"/>
        <w:numPr>
          <w:ilvl w:val="0"/>
          <w:numId w:val="11"/>
        </w:numPr>
      </w:pPr>
      <w:r>
        <w:rPr>
          <w:rFonts w:ascii="Calibri" w:hAnsi="Calibri" w:eastAsia="Calibri" w:cs="Calibri"/>
          <w:b/>
          <w:color w:val="2E74B5"/>
          <w:sz w:val="20"/>
        </w:rPr>
        <w:t xml:space="preserve">Answer D. </w:t>
      </w:r>
      <w:r>
        <w:rPr>
          <w:rFonts w:ascii="Calibri" w:hAnsi="Calibri" w:eastAsia="Calibri" w:cs="Calibri"/>
          <w:color w:val="000000"/>
          <w:sz w:val="20"/>
        </w:rPr>
        <w:t>Vot = Vou/Ev = 600/0.75 = 800 cfm. An efficiency below 1 makes the required system outdoor air intake flow greater than Vou.</w:t>
      </w:r>
      <w:r>
        <w:br/>
      </w:r>
      <w:r>
        <w:rPr>
          <w:rFonts w:ascii="Calibri" w:hAnsi="Calibri" w:eastAsia="Calibri" w:cs="Calibri"/>
          <w:b/>
          <w:i/>
          <w:color w:val="1F4D78"/>
          <w:sz w:val="19"/>
        </w:rPr>
        <w:t xml:space="preserve">Đáp án D. </w:t>
      </w:r>
      <w:r>
        <w:rPr>
          <w:rFonts w:ascii="Calibri" w:hAnsi="Calibri" w:eastAsia="Calibri" w:cs="Calibri"/>
          <w:i/>
          <w:color w:val="66717C"/>
          <w:sz w:val="19"/>
        </w:rPr>
        <w:t>Vot = Vou/Ev = 600/0,75 = 800 cfm. Hiệu suất nhỏ hơn 1 làm lưu lượng hút ngoài trời phải lớn hơn Vou.</w:t>
      </w:r>
      <w:r>
        <w:br/>
      </w:r>
      <w:r>
        <w:rPr>
          <w:rFonts w:ascii="Calibri" w:hAnsi="Calibri" w:eastAsia="Calibri" w:cs="Calibri"/>
          <w:i/>
          <w:color w:val="66717C"/>
          <w:sz w:val="16"/>
        </w:rPr>
        <w:t xml:space="preserve">[Reference: §6.2.4.4, Equation 6-10, p. 24 / Nguồn: §6.2.4.4, Phương trình 6-10, tr. 24] </w:t>
      </w:r>
    </w:p>
    <w:p>
      <w:pPr>
        <w:pStyle w:val="Explanation"/>
        <w:numPr>
          <w:ilvl w:val="0"/>
          <w:numId w:val="11"/>
        </w:numPr>
      </w:pPr>
      <w:r>
        <w:rPr>
          <w:rFonts w:ascii="Calibri" w:hAnsi="Calibri" w:eastAsia="Calibri" w:cs="Calibri"/>
          <w:b/>
          <w:color w:val="2E74B5"/>
          <w:sz w:val="20"/>
        </w:rPr>
        <w:t xml:space="preserve">Answer A. </w:t>
      </w:r>
      <w:r>
        <w:rPr>
          <w:rFonts w:ascii="Calibri" w:hAnsi="Calibri" w:eastAsia="Calibri" w:cs="Calibri"/>
          <w:color w:val="000000"/>
          <w:sz w:val="20"/>
        </w:rPr>
        <w:t>From Equation 6-11b, T = 50v/Vbz = 50 × 180/30 = 300 minutes. During this interval, short-term adjustments must still maintain the required average airflow.</w:t>
      </w:r>
      <w:r>
        <w:br/>
      </w:r>
      <w:r>
        <w:rPr>
          <w:rFonts w:ascii="Calibri" w:hAnsi="Calibri" w:eastAsia="Calibri" w:cs="Calibri"/>
          <w:b/>
          <w:i/>
          <w:color w:val="1F4D78"/>
          <w:sz w:val="19"/>
        </w:rPr>
        <w:t xml:space="preserve">Đáp án A. </w:t>
      </w:r>
      <w:r>
        <w:rPr>
          <w:rFonts w:ascii="Calibri" w:hAnsi="Calibri" w:eastAsia="Calibri" w:cs="Calibri"/>
          <w:i/>
          <w:color w:val="66717C"/>
          <w:sz w:val="19"/>
        </w:rPr>
        <w:t>Theo Phương trình 6-11b, T = 50v/Vbz = 50 × 180/30 = 300 phút. Trong khoảng này, các điều chỉnh ngắn hạn vẫn phải bảo đảm lưu lượng trung bình theo yêu cầu.</w:t>
      </w:r>
      <w:r>
        <w:br/>
      </w:r>
      <w:r>
        <w:rPr>
          <w:rFonts w:ascii="Calibri" w:hAnsi="Calibri" w:eastAsia="Calibri" w:cs="Calibri"/>
          <w:i/>
          <w:color w:val="66717C"/>
          <w:sz w:val="16"/>
        </w:rPr>
        <w:t xml:space="preserve">[Reference: §6.2.5.2, Equation 6-11b, p. 24 / Nguồn: §6.2.5.2, Phương trình 6-11b, tr. 24] </w:t>
      </w:r>
    </w:p>
    <w:p>
      <w:pPr>
        <w:pStyle w:val="Explanation"/>
        <w:numPr>
          <w:ilvl w:val="0"/>
          <w:numId w:val="11"/>
        </w:numPr>
      </w:pPr>
      <w:r>
        <w:rPr>
          <w:rFonts w:ascii="Calibri" w:hAnsi="Calibri" w:eastAsia="Calibri" w:cs="Calibri"/>
          <w:b/>
          <w:color w:val="2E74B5"/>
          <w:sz w:val="20"/>
        </w:rPr>
        <w:t xml:space="preserve">Answer C. </w:t>
      </w:r>
      <w:r>
        <w:rPr>
          <w:rFonts w:ascii="Calibri" w:hAnsi="Calibri" w:eastAsia="Calibri" w:cs="Calibri"/>
          <w:color w:val="000000"/>
          <w:sz w:val="20"/>
        </w:rPr>
        <w:t>The floor is Ra × Az = 0.06 × 1200 = 72 cfm. DCV may reduce the occupant-related component, but during occupied operation Vbz may not be reduced below the area-related component.</w:t>
      </w:r>
      <w:r>
        <w:br/>
      </w:r>
      <w:r>
        <w:rPr>
          <w:rFonts w:ascii="Calibri" w:hAnsi="Calibri" w:eastAsia="Calibri" w:cs="Calibri"/>
          <w:b/>
          <w:i/>
          <w:color w:val="1F4D78"/>
          <w:sz w:val="19"/>
        </w:rPr>
        <w:t xml:space="preserve">Đáp án C. </w:t>
      </w:r>
      <w:r>
        <w:rPr>
          <w:rFonts w:ascii="Calibri" w:hAnsi="Calibri" w:eastAsia="Calibri" w:cs="Calibri"/>
          <w:i/>
          <w:color w:val="66717C"/>
          <w:sz w:val="19"/>
        </w:rPr>
        <w:t>Giới hạn sàn là Ra × Az = 0,06 × 1200 = 72 cfm. DCV được phép giảm thành phần theo người nhưng trong chế độ có người không được giảm Vbz dưới thành phần theo diện tích.</w:t>
      </w:r>
      <w:r>
        <w:br/>
      </w:r>
      <w:r>
        <w:rPr>
          <w:rFonts w:ascii="Calibri" w:hAnsi="Calibri" w:eastAsia="Calibri" w:cs="Calibri"/>
          <w:i/>
          <w:color w:val="66717C"/>
          <w:sz w:val="16"/>
        </w:rPr>
        <w:t xml:space="preserve">[Reference: §6.2.6.1.2, p. 24 / Nguồn: §6.2.6.1.2, tr. 24] </w:t>
      </w:r>
    </w:p>
    <w:p>
      <w:pPr>
        <w:pStyle w:val="Explanation"/>
        <w:numPr>
          <w:ilvl w:val="0"/>
          <w:numId w:val="11"/>
        </w:numPr>
      </w:pPr>
      <w:r>
        <w:rPr>
          <w:rFonts w:ascii="Calibri" w:hAnsi="Calibri" w:eastAsia="Calibri" w:cs="Calibri"/>
          <w:b/>
          <w:color w:val="2E74B5"/>
          <w:sz w:val="20"/>
        </w:rPr>
        <w:t xml:space="preserve">Answer B. </w:t>
      </w:r>
      <w:r>
        <w:rPr>
          <w:rFonts w:ascii="Calibri" w:hAnsi="Calibri" w:eastAsia="Calibri" w:cs="Calibri"/>
          <w:color w:val="000000"/>
          <w:sz w:val="20"/>
        </w:rPr>
        <w:t>Em = 0.40 + 0.35 + 0.15 = 0.90. Section 6.3.2 requires Em &lt; 1.0, so the mixture meets the design limit.</w:t>
      </w:r>
      <w:r>
        <w:br/>
      </w:r>
      <w:r>
        <w:rPr>
          <w:rFonts w:ascii="Calibri" w:hAnsi="Calibri" w:eastAsia="Calibri" w:cs="Calibri"/>
          <w:b/>
          <w:i/>
          <w:color w:val="1F4D78"/>
          <w:sz w:val="19"/>
        </w:rPr>
        <w:t xml:space="preserve">Đáp án B. </w:t>
      </w:r>
      <w:r>
        <w:rPr>
          <w:rFonts w:ascii="Calibri" w:hAnsi="Calibri" w:eastAsia="Calibri" w:cs="Calibri"/>
          <w:i/>
          <w:color w:val="66717C"/>
          <w:sz w:val="19"/>
        </w:rPr>
        <w:t>Em = 0,40 + 0,35 + 0,15 = 0,90. Điều kiện của §6.3.2 là Em &lt; 1,0, nên hỗn hợp này đạt giới hạn thiết kế.</w:t>
      </w:r>
      <w:r>
        <w:br/>
      </w:r>
      <w:r>
        <w:rPr>
          <w:rFonts w:ascii="Calibri" w:hAnsi="Calibri" w:eastAsia="Calibri" w:cs="Calibri"/>
          <w:i/>
          <w:color w:val="66717C"/>
          <w:sz w:val="16"/>
        </w:rPr>
        <w:t xml:space="preserve">[Reference: §6.3.2, Equation 6-12, p. 25 / Nguồn: §6.3.2, Phương trình 6-12, tr. 25] </w:t>
      </w:r>
    </w:p>
    <w:p>
      <w:pPr>
        <w:pStyle w:val="Explanation"/>
        <w:numPr>
          <w:ilvl w:val="0"/>
          <w:numId w:val="11"/>
        </w:numPr>
      </w:pPr>
      <w:r>
        <w:rPr>
          <w:rFonts w:ascii="Calibri" w:hAnsi="Calibri" w:eastAsia="Calibri" w:cs="Calibri"/>
          <w:b/>
          <w:color w:val="2E74B5"/>
          <w:sz w:val="20"/>
        </w:rPr>
        <w:t xml:space="preserve">Answer D. </w:t>
      </w:r>
      <w:r>
        <w:rPr>
          <w:rFonts w:ascii="Calibri" w:hAnsi="Calibri" w:eastAsia="Calibri" w:cs="Calibri"/>
          <w:color w:val="000000"/>
          <w:sz w:val="20"/>
        </w:rPr>
        <w:t>With openings on one side, the naturally ventilated zone extends no more than 2H from the openings. With H = 3 m, the maximum depth is 6 m.</w:t>
      </w:r>
      <w:r>
        <w:br/>
      </w:r>
      <w:r>
        <w:rPr>
          <w:rFonts w:ascii="Calibri" w:hAnsi="Calibri" w:eastAsia="Calibri" w:cs="Calibri"/>
          <w:b/>
          <w:i/>
          <w:color w:val="1F4D78"/>
          <w:sz w:val="19"/>
        </w:rPr>
        <w:t xml:space="preserve">Đáp án D. </w:t>
      </w:r>
      <w:r>
        <w:rPr>
          <w:rFonts w:ascii="Calibri" w:hAnsi="Calibri" w:eastAsia="Calibri" w:cs="Calibri"/>
          <w:i/>
          <w:color w:val="66717C"/>
          <w:sz w:val="19"/>
        </w:rPr>
        <w:t>Với lỗ mở một phía, vùng thông gió tự nhiên kéo dài không quá 2H tính từ lỗ mở. Với H = 3 m, chiều sâu tối đa là 6 m.</w:t>
      </w:r>
      <w:r>
        <w:br/>
      </w:r>
      <w:r>
        <w:rPr>
          <w:rFonts w:ascii="Calibri" w:hAnsi="Calibri" w:eastAsia="Calibri" w:cs="Calibri"/>
          <w:i/>
          <w:color w:val="66717C"/>
          <w:sz w:val="16"/>
        </w:rPr>
        <w:t xml:space="preserve">[Reference: §6.4.1.3, p. 27 / Nguồn: §6.4.1.3, tr. 27] </w:t>
      </w:r>
    </w:p>
    <w:p>
      <w:pPr>
        <w:pStyle w:val="Explanation"/>
        <w:numPr>
          <w:ilvl w:val="0"/>
          <w:numId w:val="11"/>
        </w:numPr>
      </w:pPr>
      <w:r>
        <w:rPr>
          <w:rFonts w:ascii="Calibri" w:hAnsi="Calibri" w:eastAsia="Calibri" w:cs="Calibri"/>
          <w:b/>
          <w:color w:val="2E74B5"/>
          <w:sz w:val="20"/>
        </w:rPr>
        <w:t xml:space="preserve">Answer A. </w:t>
      </w:r>
      <w:r>
        <w:rPr>
          <w:rFonts w:ascii="Calibri" w:hAnsi="Calibri" w:eastAsia="Calibri" w:cs="Calibri"/>
          <w:color w:val="000000"/>
          <w:sz w:val="20"/>
        </w:rPr>
        <w:t>For two opposite sides, the distance between openings may not exceed 5H. Therefore, 5 × 3 = 15 m.</w:t>
      </w:r>
      <w:r>
        <w:br/>
      </w:r>
      <w:r>
        <w:rPr>
          <w:rFonts w:ascii="Calibri" w:hAnsi="Calibri" w:eastAsia="Calibri" w:cs="Calibri"/>
          <w:b/>
          <w:i/>
          <w:color w:val="1F4D78"/>
          <w:sz w:val="19"/>
        </w:rPr>
        <w:t xml:space="preserve">Đáp án A. </w:t>
      </w:r>
      <w:r>
        <w:rPr>
          <w:rFonts w:ascii="Calibri" w:hAnsi="Calibri" w:eastAsia="Calibri" w:cs="Calibri"/>
          <w:i/>
          <w:color w:val="66717C"/>
          <w:sz w:val="19"/>
        </w:rPr>
        <w:t>Với hai phía đối diện, khoảng cách giữa các lỗ mở không được lớn hơn 5H. Do đó 5 × 3 = 15 m.</w:t>
      </w:r>
      <w:r>
        <w:br/>
      </w:r>
      <w:r>
        <w:rPr>
          <w:rFonts w:ascii="Calibri" w:hAnsi="Calibri" w:eastAsia="Calibri" w:cs="Calibri"/>
          <w:i/>
          <w:color w:val="66717C"/>
          <w:sz w:val="16"/>
        </w:rPr>
        <w:t xml:space="preserve">[Reference: §6.4.1.4, p. 27 / Nguồn: §6.4.1.4, tr. 27] </w:t>
      </w:r>
    </w:p>
    <w:p>
      <w:pPr>
        <w:pStyle w:val="Explanation"/>
        <w:numPr>
          <w:ilvl w:val="0"/>
          <w:numId w:val="11"/>
        </w:numPr>
      </w:pPr>
      <w:r>
        <w:rPr>
          <w:rFonts w:ascii="Calibri" w:hAnsi="Calibri" w:eastAsia="Calibri" w:cs="Calibri"/>
          <w:b/>
          <w:color w:val="2E74B5"/>
          <w:sz w:val="20"/>
        </w:rPr>
        <w:t xml:space="preserve">Answer C. </w:t>
      </w:r>
      <w:r>
        <w:rPr>
          <w:rFonts w:ascii="Calibri" w:hAnsi="Calibri" w:eastAsia="Calibri" w:cs="Calibri"/>
          <w:color w:val="000000"/>
          <w:sz w:val="20"/>
        </w:rPr>
        <w:t>At the Table 6-7 row for 2.0 (L/s)/m² and the HS/WS &gt; 1 column, the value is 4.4% of Az. Where louvers or screens obstruct an opening, the actual net free area must be used.</w:t>
      </w:r>
      <w:r>
        <w:br/>
      </w:r>
      <w:r>
        <w:rPr>
          <w:rFonts w:ascii="Calibri" w:hAnsi="Calibri" w:eastAsia="Calibri" w:cs="Calibri"/>
          <w:b/>
          <w:i/>
          <w:color w:val="1F4D78"/>
          <w:sz w:val="19"/>
        </w:rPr>
        <w:t xml:space="preserve">Đáp án C. </w:t>
      </w:r>
      <w:r>
        <w:rPr>
          <w:rFonts w:ascii="Calibri" w:hAnsi="Calibri" w:eastAsia="Calibri" w:cs="Calibri"/>
          <w:i/>
          <w:color w:val="66717C"/>
          <w:sz w:val="19"/>
        </w:rPr>
        <w:t>Tra Bảng 6-7 tại hàng 2,0 (L/s)/m² và cột HS/WS &gt; 1 cho giá trị 4,4% Az. Khi có lam hoặc lưới chắn, phải dùng diện tích thông thoáng thực tế.</w:t>
      </w:r>
      <w:r>
        <w:br/>
      </w:r>
      <w:r>
        <w:rPr>
          <w:rFonts w:ascii="Calibri" w:hAnsi="Calibri" w:eastAsia="Calibri" w:cs="Calibri"/>
          <w:i/>
          <w:color w:val="66717C"/>
          <w:sz w:val="16"/>
        </w:rPr>
        <w:t xml:space="preserve">[Reference: §6.4.1.6.1 and Table 6-7, p. 27-28 / Nguồn: §6.4.1.6.1 và Bảng 6-7, tr. 27-28] </w:t>
      </w:r>
    </w:p>
    <w:p>
      <w:pPr>
        <w:pStyle w:val="Explanation"/>
        <w:numPr>
          <w:ilvl w:val="0"/>
          <w:numId w:val="11"/>
        </w:numPr>
      </w:pPr>
      <w:r>
        <w:rPr>
          <w:rFonts w:ascii="Calibri" w:hAnsi="Calibri" w:eastAsia="Calibri" w:cs="Calibri"/>
          <w:b/>
          <w:color w:val="2E74B5"/>
          <w:sz w:val="20"/>
        </w:rPr>
        <w:t xml:space="preserve">Answer B. </w:t>
      </w:r>
      <w:r>
        <w:rPr>
          <w:rFonts w:ascii="Calibri" w:hAnsi="Calibri" w:eastAsia="Calibri" w:cs="Calibri"/>
          <w:color w:val="000000"/>
          <w:sz w:val="20"/>
        </w:rPr>
        <w:t>Table B-1 specifies L = 15 ft (5 m) for contaminants or odors of significant intensity, corresponding to Class 3 exhaust. Class 4 uses 30 ft (10 m).</w:t>
      </w:r>
      <w:r>
        <w:br/>
      </w:r>
      <w:r>
        <w:rPr>
          <w:rFonts w:ascii="Calibri" w:hAnsi="Calibri" w:eastAsia="Calibri" w:cs="Calibri"/>
          <w:b/>
          <w:i/>
          <w:color w:val="1F4D78"/>
          <w:sz w:val="19"/>
        </w:rPr>
        <w:t xml:space="preserve">Đáp án B. </w:t>
      </w:r>
      <w:r>
        <w:rPr>
          <w:rFonts w:ascii="Calibri" w:hAnsi="Calibri" w:eastAsia="Calibri" w:cs="Calibri"/>
          <w:i/>
          <w:color w:val="66717C"/>
          <w:sz w:val="19"/>
        </w:rPr>
        <w:t>Bảng B-1 quy định L = 15 ft (5 m) cho chất ô nhiễm hoặc mùi có cường độ đáng kể, tức khí thải Loại 3. Loại 4 dùng 30 ft (10 m).</w:t>
      </w:r>
      <w:r>
        <w:br/>
      </w:r>
      <w:r>
        <w:rPr>
          <w:rFonts w:ascii="Calibri" w:hAnsi="Calibri" w:eastAsia="Calibri" w:cs="Calibri"/>
          <w:i/>
          <w:color w:val="66717C"/>
          <w:sz w:val="16"/>
        </w:rPr>
        <w:t xml:space="preserve">[Reference: Appendix B, §B2.1 and Table B-1, p. 40-41 / Nguồn: Phụ lục B, §B2.1 và Bảng B-1, tr. 40-41] </w:t>
      </w:r>
    </w:p>
    <w:p>
      <w:pPr>
        <w:pStyle w:val="Explanation"/>
        <w:numPr>
          <w:ilvl w:val="0"/>
          <w:numId w:val="11"/>
        </w:numPr>
      </w:pPr>
      <w:r>
        <w:rPr>
          <w:rFonts w:ascii="Calibri" w:hAnsi="Calibri" w:eastAsia="Calibri" w:cs="Calibri"/>
          <w:b/>
          <w:color w:val="2E74B5"/>
          <w:sz w:val="20"/>
        </w:rPr>
        <w:t xml:space="preserve">Answer D. </w:t>
      </w:r>
      <w:r>
        <w:rPr>
          <w:rFonts w:ascii="Calibri" w:hAnsi="Calibri" w:eastAsia="Calibri" w:cs="Calibri"/>
          <w:color w:val="000000"/>
          <w:sz w:val="20"/>
        </w:rPr>
        <w:t>Xs = Vou/Vps = 600/2000 = 0.30. Zpz = Voz/Vpz = 180/300 = 0.60. Therefore, Evz = 1 + Xs - Zpz = 1 + 0.30 - 0.60 = 0.70.</w:t>
      </w:r>
      <w:r>
        <w:br/>
      </w:r>
      <w:r>
        <w:rPr>
          <w:rFonts w:ascii="Calibri" w:hAnsi="Calibri" w:eastAsia="Calibri" w:cs="Calibri"/>
          <w:b/>
          <w:i/>
          <w:color w:val="1F4D78"/>
          <w:sz w:val="19"/>
        </w:rPr>
        <w:t xml:space="preserve">Đáp án D. </w:t>
      </w:r>
      <w:r>
        <w:rPr>
          <w:rFonts w:ascii="Calibri" w:hAnsi="Calibri" w:eastAsia="Calibri" w:cs="Calibri"/>
          <w:i/>
          <w:color w:val="66717C"/>
          <w:sz w:val="19"/>
        </w:rPr>
        <w:t>Xs = Vou/Vps = 600/2000 = 0,30. Zpz = Voz/Vpz = 180/300 = 0,60. Do đó Evz = 1 + Xs - Zpz = 1 + 0,30 - 0,60 = 0,70.</w:t>
      </w:r>
      <w:r>
        <w:br/>
      </w:r>
      <w:r>
        <w:rPr>
          <w:rFonts w:ascii="Calibri" w:hAnsi="Calibri" w:eastAsia="Calibri" w:cs="Calibri"/>
          <w:i/>
          <w:color w:val="66717C"/>
          <w:sz w:val="16"/>
        </w:rPr>
        <w:t xml:space="preserve">[Reference: Appendix A, Equation A-1 to A-3, p. 37 / Nguồn: Phụ lục A, Phương trình A-1 đến A-3, tr. 37] </w:t>
      </w:r>
    </w:p>
    <w:p>
      <w:pPr>
        <w:pStyle w:val="Explanation"/>
        <w:numPr>
          <w:ilvl w:val="0"/>
          <w:numId w:val="11"/>
        </w:numPr>
      </w:pPr>
      <w:r>
        <w:rPr>
          <w:rFonts w:ascii="Calibri" w:hAnsi="Calibri" w:eastAsia="Calibri" w:cs="Calibri"/>
          <w:b/>
          <w:color w:val="2E74B5"/>
          <w:sz w:val="20"/>
        </w:rPr>
        <w:t xml:space="preserve">Answer A. </w:t>
      </w:r>
      <w:r>
        <w:rPr>
          <w:rFonts w:ascii="Calibri" w:hAnsi="Calibri" w:eastAsia="Calibri" w:cs="Calibri"/>
          <w:color w:val="000000"/>
          <w:sz w:val="20"/>
        </w:rPr>
        <w:t>From Ep = Vpz/Vdz, Vpz = 0.60 × 500 = 300 cfm. The remainder is (1 - 0.60) × 500 = 200 cfm, representing the secondary recirculation branch in Figure A-1.</w:t>
      </w:r>
      <w:r>
        <w:br/>
      </w:r>
      <w:r>
        <w:rPr>
          <w:rFonts w:ascii="Calibri" w:hAnsi="Calibri" w:eastAsia="Calibri" w:cs="Calibri"/>
          <w:b/>
          <w:i/>
          <w:color w:val="1F4D78"/>
          <w:sz w:val="19"/>
        </w:rPr>
        <w:t xml:space="preserve">Đáp án A. </w:t>
      </w:r>
      <w:r>
        <w:rPr>
          <w:rFonts w:ascii="Calibri" w:hAnsi="Calibri" w:eastAsia="Calibri" w:cs="Calibri"/>
          <w:i/>
          <w:color w:val="66717C"/>
          <w:sz w:val="19"/>
        </w:rPr>
        <w:t>Theo Ep = Vpz/Vdz, Vpz = 0,60 × 500 = 300 cfm. Phần còn lại là (1 - 0,60) × 500 = 200 cfm, thể hiện nhánh tuần hoàn thứ cấp trong Hình A-1.</w:t>
      </w:r>
      <w:r>
        <w:br/>
      </w:r>
      <w:r>
        <w:rPr>
          <w:rFonts w:ascii="Calibri" w:hAnsi="Calibri" w:eastAsia="Calibri" w:cs="Calibri"/>
          <w:i/>
          <w:color w:val="66717C"/>
          <w:sz w:val="16"/>
        </w:rPr>
        <w:t xml:space="preserve">[Reference: Figure A-1; Appendix A, Equation A-8, p. 37-38 / Nguồn: Hình A-1; Phụ lục A, Phương trình A-8, tr. 37-38] </w:t>
      </w:r>
    </w:p>
    <w:p>
      <w:pPr>
        <w:pStyle w:val="Heading3"/>
      </w:pPr>
      <w:r>
        <w:t>ANALYZE ANSWERS / ĐÁP ÁN NHÓM PHÂN TÍCH</w:t>
      </w:r>
    </w:p>
    <w:p>
      <w:pPr>
        <w:pStyle w:val="Explanation"/>
        <w:numPr>
          <w:ilvl w:val="0"/>
          <w:numId w:val="11"/>
        </w:numPr>
      </w:pPr>
      <w:r>
        <w:rPr>
          <w:rFonts w:ascii="Calibri" w:hAnsi="Calibri" w:eastAsia="Calibri" w:cs="Calibri"/>
          <w:b/>
          <w:color w:val="2E74B5"/>
          <w:sz w:val="20"/>
        </w:rPr>
        <w:t xml:space="preserve">Answer B. </w:t>
      </w:r>
      <w:r>
        <w:rPr>
          <w:rFonts w:ascii="Calibri" w:hAnsi="Calibri" w:eastAsia="Calibri" w:cs="Calibri"/>
          <w:color w:val="000000"/>
          <w:sz w:val="20"/>
        </w:rPr>
        <w:t>Ez = (Ce - Cs)/(C - Cs) = (800 - 400)/(700 - 400) = 400/300 ≈ 1.33. Ez &gt; 1 can occur with stratified systems or effective contaminant-removal strategies; it does not eliminate the requirement to determine Vbz.</w:t>
      </w:r>
      <w:r>
        <w:br/>
      </w:r>
      <w:r>
        <w:rPr>
          <w:rFonts w:ascii="Calibri" w:hAnsi="Calibri" w:eastAsia="Calibri" w:cs="Calibri"/>
          <w:b/>
          <w:i/>
          <w:color w:val="1F4D78"/>
          <w:sz w:val="19"/>
        </w:rPr>
        <w:t xml:space="preserve">Đáp án B. </w:t>
      </w:r>
      <w:r>
        <w:rPr>
          <w:rFonts w:ascii="Calibri" w:hAnsi="Calibri" w:eastAsia="Calibri" w:cs="Calibri"/>
          <w:i/>
          <w:color w:val="66717C"/>
          <w:sz w:val="19"/>
        </w:rPr>
        <w:t>Ez = (Ce - Cs)/(C - Cs) = (800 - 400)/(700 - 400) = 400/300 ≈ 1,33. Ez &gt; 1 có thể xuất hiện ở hệ thống phân tầng hoặc chiến lược loại bỏ chất ô nhiễm hiệu quả; điều đó không xóa yêu cầu xác định Vbz.</w:t>
      </w:r>
      <w:r>
        <w:br/>
      </w:r>
      <w:r>
        <w:rPr>
          <w:rFonts w:ascii="Calibri" w:hAnsi="Calibri" w:eastAsia="Calibri" w:cs="Calibri"/>
          <w:i/>
          <w:color w:val="66717C"/>
          <w:sz w:val="16"/>
        </w:rPr>
        <w:t xml:space="preserve">[Reference: Appendix C, Equation C-1, p. 43 / Nguồn: Phụ lục C, Phương trình C-1, tr. 43] </w:t>
      </w:r>
    </w:p>
    <w:p>
      <w:pPr>
        <w:pStyle w:val="Explanation"/>
        <w:numPr>
          <w:ilvl w:val="0"/>
          <w:numId w:val="11"/>
        </w:numPr>
      </w:pPr>
      <w:r>
        <w:rPr>
          <w:rFonts w:ascii="Calibri" w:hAnsi="Calibri" w:eastAsia="Calibri" w:cs="Calibri"/>
          <w:b/>
          <w:color w:val="2E74B5"/>
          <w:sz w:val="20"/>
        </w:rPr>
        <w:t xml:space="preserve">Answer C. </w:t>
      </w:r>
      <w:r>
        <w:rPr>
          <w:rFonts w:ascii="Calibri" w:hAnsi="Calibri" w:eastAsia="Calibri" w:cs="Calibri"/>
          <w:color w:val="000000"/>
          <w:sz w:val="20"/>
        </w:rPr>
        <w:t>Evz = 1 + Xs - Zpz. The three values are 0.90, 0.70, and 0.80. System Ev equals min(Evz), so Zone 2 is critical and Ev = 0.70.</w:t>
      </w:r>
      <w:r>
        <w:br/>
      </w:r>
      <w:r>
        <w:rPr>
          <w:rFonts w:ascii="Calibri" w:hAnsi="Calibri" w:eastAsia="Calibri" w:cs="Calibri"/>
          <w:b/>
          <w:i/>
          <w:color w:val="1F4D78"/>
          <w:sz w:val="19"/>
        </w:rPr>
        <w:t xml:space="preserve">Đáp án C. </w:t>
      </w:r>
      <w:r>
        <w:rPr>
          <w:rFonts w:ascii="Calibri" w:hAnsi="Calibri" w:eastAsia="Calibri" w:cs="Calibri"/>
          <w:i/>
          <w:color w:val="66717C"/>
          <w:sz w:val="19"/>
        </w:rPr>
        <w:t>Evz = 1 + Xs - Zpz. Ba giá trị lần lượt là 0,90; 0,70; 0,80. Ev của hệ thống bằng min(Evz), nên vùng 2 là vùng tới hạn và Ev = 0,70.</w:t>
      </w:r>
      <w:r>
        <w:br/>
      </w:r>
      <w:r>
        <w:rPr>
          <w:rFonts w:ascii="Calibri" w:hAnsi="Calibri" w:eastAsia="Calibri" w:cs="Calibri"/>
          <w:i/>
          <w:color w:val="66717C"/>
          <w:sz w:val="16"/>
        </w:rPr>
        <w:t xml:space="preserve">[Reference: Appendix A, Equation A-2 and A-9, p. 37-38 / Nguồn: Phụ lục A, Phương trình A-2 và A-9, tr. 37-38] </w:t>
      </w:r>
    </w:p>
    <w:p>
      <w:pPr>
        <w:pStyle w:val="Explanation"/>
        <w:numPr>
          <w:ilvl w:val="0"/>
          <w:numId w:val="11"/>
        </w:numPr>
      </w:pPr>
      <w:r>
        <w:rPr>
          <w:rFonts w:ascii="Calibri" w:hAnsi="Calibri" w:eastAsia="Calibri" w:cs="Calibri"/>
          <w:b/>
          <w:color w:val="2E74B5"/>
          <w:sz w:val="20"/>
        </w:rPr>
        <w:t xml:space="preserve">Answer D. </w:t>
      </w:r>
      <w:r>
        <w:rPr>
          <w:rFonts w:ascii="Calibri" w:hAnsi="Calibri" w:eastAsia="Calibri" w:cs="Calibri"/>
          <w:color w:val="000000"/>
          <w:sz w:val="20"/>
        </w:rPr>
        <w:t>Because Zpz = Voz/Vpz, increasing Vpz decreases Zpz. Since Evz = 1 + Xs - Zpz, Evz increases; if this zone governs Ev, Vot = Vou/Ev decreases. This explains why increasing minimum primary airflow in the critical zone can reduce system outdoor-air demand.</w:t>
      </w:r>
      <w:r>
        <w:br/>
      </w:r>
      <w:r>
        <w:rPr>
          <w:rFonts w:ascii="Calibri" w:hAnsi="Calibri" w:eastAsia="Calibri" w:cs="Calibri"/>
          <w:b/>
          <w:i/>
          <w:color w:val="1F4D78"/>
          <w:sz w:val="19"/>
        </w:rPr>
        <w:t xml:space="preserve">Đáp án D. </w:t>
      </w:r>
      <w:r>
        <w:rPr>
          <w:rFonts w:ascii="Calibri" w:hAnsi="Calibri" w:eastAsia="Calibri" w:cs="Calibri"/>
          <w:i/>
          <w:color w:val="66717C"/>
          <w:sz w:val="19"/>
        </w:rPr>
        <w:t>Zpz = Voz/Vpz nên tăng Vpz làm Zpz giảm. Với Evz = 1 + Xs - Zpz, Evz tăng; nếu vùng này chi phối Ev, Vot = Vou/Ev sẽ giảm. Đây là lý do tăng lưu lượng sơ cấp tối thiểu ở vùng tới hạn có thể giảm nhu cầu gió ngoài trời hệ thống.</w:t>
      </w:r>
      <w:r>
        <w:br/>
      </w:r>
      <w:r>
        <w:rPr>
          <w:rFonts w:ascii="Calibri" w:hAnsi="Calibri" w:eastAsia="Calibri" w:cs="Calibri"/>
          <w:i/>
          <w:color w:val="66717C"/>
          <w:sz w:val="16"/>
        </w:rPr>
        <w:t xml:space="preserve">[Reference: Appendix A, Equation A-2, A-3, A-9; §6.2.4.4, p. 24, 37-38 / Nguồn: Phụ lục A, Phương trình A-2, A-3, A-9; §6.2.4.4, tr. 24, 37-38] </w:t>
      </w:r>
    </w:p>
    <w:p>
      <w:pPr>
        <w:pStyle w:val="Explanation"/>
        <w:numPr>
          <w:ilvl w:val="0"/>
          <w:numId w:val="11"/>
        </w:numPr>
      </w:pPr>
      <w:r>
        <w:rPr>
          <w:rFonts w:ascii="Calibri" w:hAnsi="Calibri" w:eastAsia="Calibri" w:cs="Calibri"/>
          <w:b/>
          <w:color w:val="2E74B5"/>
          <w:sz w:val="20"/>
        </w:rPr>
        <w:t xml:space="preserve">Answer A. </w:t>
      </w:r>
      <w:r>
        <w:rPr>
          <w:rFonts w:ascii="Calibri" w:hAnsi="Calibri" w:eastAsia="Calibri" w:cs="Calibri"/>
          <w:color w:val="000000"/>
          <w:sz w:val="20"/>
        </w:rPr>
        <w:t>The mixture is classified at the highest class, which is Class 3. Class 3 air may only be recirculated within its source space and may not be transferred to another space; the energy-recovery exception limits exhaust-air transfer to no more than 5% of the outdoor air intake flow.</w:t>
      </w:r>
      <w:r>
        <w:br/>
      </w:r>
      <w:r>
        <w:rPr>
          <w:rFonts w:ascii="Calibri" w:hAnsi="Calibri" w:eastAsia="Calibri" w:cs="Calibri"/>
          <w:b/>
          <w:i/>
          <w:color w:val="1F4D78"/>
          <w:sz w:val="19"/>
        </w:rPr>
        <w:t xml:space="preserve">Đáp án A. </w:t>
      </w:r>
      <w:r>
        <w:rPr>
          <w:rFonts w:ascii="Calibri" w:hAnsi="Calibri" w:eastAsia="Calibri" w:cs="Calibri"/>
          <w:i/>
          <w:color w:val="66717C"/>
          <w:sz w:val="19"/>
        </w:rPr>
        <w:t>Hỗn hợp được phân loại theo cấp cao nhất, tức Loại 3. Không khí Loại 3 chỉ được tuần hoàn trong không gian nguồn và không được chuyển sang không gian khác; ngoại lệ thu hồi năng lượng giới hạn tỷ lệ truyền khí thải không quá 5% lưu lượng khí ngoài trời.</w:t>
      </w:r>
      <w:r>
        <w:br/>
      </w:r>
      <w:r>
        <w:rPr>
          <w:rFonts w:ascii="Calibri" w:hAnsi="Calibri" w:eastAsia="Calibri" w:cs="Calibri"/>
          <w:i/>
          <w:color w:val="66717C"/>
          <w:sz w:val="16"/>
        </w:rPr>
        <w:t xml:space="preserve">[Reference: §5.13.2.2 and §5.13.3.3, p. 13-14 / Nguồn: §5.13.2.2 và §5.13.3.3, tr. 13-14] </w:t>
      </w:r>
    </w:p>
    <w:p>
      <w:pPr>
        <w:pStyle w:val="Explanation"/>
        <w:numPr>
          <w:ilvl w:val="0"/>
          <w:numId w:val="11"/>
        </w:numPr>
      </w:pPr>
      <w:r>
        <w:rPr>
          <w:rFonts w:ascii="Calibri" w:hAnsi="Calibri" w:eastAsia="Calibri" w:cs="Calibri"/>
          <w:b/>
          <w:color w:val="2E74B5"/>
          <w:sz w:val="20"/>
        </w:rPr>
        <w:t xml:space="preserve">Answer C. </w:t>
      </w:r>
      <w:r>
        <w:rPr>
          <w:rFonts w:ascii="Calibri" w:hAnsi="Calibri" w:eastAsia="Calibri" w:cs="Calibri"/>
          <w:color w:val="000000"/>
          <w:sz w:val="20"/>
        </w:rPr>
        <w:t>A discharge directed away from the intake provides a momentum benefit, so U is positive; a discharge directed toward the intake increases re-entrainment risk, so U is negative. Intermediate directions use U = 0.</w:t>
      </w:r>
      <w:r>
        <w:br/>
      </w:r>
      <w:r>
        <w:rPr>
          <w:rFonts w:ascii="Calibri" w:hAnsi="Calibri" w:eastAsia="Calibri" w:cs="Calibri"/>
          <w:b/>
          <w:i/>
          <w:color w:val="1F4D78"/>
          <w:sz w:val="19"/>
        </w:rPr>
        <w:t xml:space="preserve">Đáp án C. </w:t>
      </w:r>
      <w:r>
        <w:rPr>
          <w:rFonts w:ascii="Calibri" w:hAnsi="Calibri" w:eastAsia="Calibri" w:cs="Calibri"/>
          <w:i/>
          <w:color w:val="66717C"/>
          <w:sz w:val="19"/>
        </w:rPr>
        <w:t>Hướng xả xa cửa hút tạo lợi ích động lượng nên U dương; xả về phía cửa hút làm tăng nguy cơ cuốn ngược nên U âm. Các hướng nằm giữa hai trường hợp lấy U = 0.</w:t>
      </w:r>
      <w:r>
        <w:br/>
      </w:r>
      <w:r>
        <w:rPr>
          <w:rFonts w:ascii="Calibri" w:hAnsi="Calibri" w:eastAsia="Calibri" w:cs="Calibri"/>
          <w:i/>
          <w:color w:val="66717C"/>
          <w:sz w:val="16"/>
        </w:rPr>
        <w:t xml:space="preserve">[Reference: Figure B-1 and Table B-2, Appendix B, p. 41-42 / Nguồn: Hình B-1 và Bảng B-2, Phụ lục B, tr. 41-42] </w:t>
      </w:r>
    </w:p>
    <w:p>
      <w:pPr>
        <w:pStyle w:val="Explanation"/>
        <w:numPr>
          <w:ilvl w:val="0"/>
          <w:numId w:val="11"/>
        </w:numPr>
      </w:pPr>
      <w:r>
        <w:rPr>
          <w:rFonts w:ascii="Calibri" w:hAnsi="Calibri" w:eastAsia="Calibri" w:cs="Calibri"/>
          <w:b/>
          <w:color w:val="2E74B5"/>
          <w:sz w:val="20"/>
        </w:rPr>
        <w:t xml:space="preserve">Answer B. </w:t>
      </w:r>
      <w:r>
        <w:rPr>
          <w:rFonts w:ascii="Calibri" w:hAnsi="Calibri" w:eastAsia="Calibri" w:cs="Calibri"/>
          <w:color w:val="000000"/>
          <w:sz w:val="20"/>
        </w:rPr>
        <w:t>The applicable minimums are 5 m for Class 3 exhaust, 5 m for a refuse storage or pickup area, and 7.5 m for a high-traffic major roadway. Every other option violates at least one minimum.</w:t>
      </w:r>
      <w:r>
        <w:br/>
      </w:r>
      <w:r>
        <w:rPr>
          <w:rFonts w:ascii="Calibri" w:hAnsi="Calibri" w:eastAsia="Calibri" w:cs="Calibri"/>
          <w:b/>
          <w:i/>
          <w:color w:val="1F4D78"/>
          <w:sz w:val="19"/>
        </w:rPr>
        <w:t xml:space="preserve">Đáp án B. </w:t>
      </w:r>
      <w:r>
        <w:rPr>
          <w:rFonts w:ascii="Calibri" w:hAnsi="Calibri" w:eastAsia="Calibri" w:cs="Calibri"/>
          <w:i/>
          <w:color w:val="66717C"/>
          <w:sz w:val="19"/>
        </w:rPr>
        <w:t>Các mốc tương ứng là 5 m cho Loại 3, 5 m cho khu chứa/thu gom rác và 7,5 m cho tuyến đường chính có lưu lượng giao thông cao. Các phương án khác vi phạm ít nhất một mốc.</w:t>
      </w:r>
      <w:r>
        <w:br/>
      </w:r>
      <w:r>
        <w:rPr>
          <w:rFonts w:ascii="Calibri" w:hAnsi="Calibri" w:eastAsia="Calibri" w:cs="Calibri"/>
          <w:i/>
          <w:color w:val="66717C"/>
          <w:sz w:val="16"/>
        </w:rPr>
        <w:t xml:space="preserve">[Reference: Table 5-1, p. 10 / Nguồn: Bảng 5-1, tr. 10] </w:t>
      </w:r>
    </w:p>
    <w:p>
      <w:pPr>
        <w:pStyle w:val="Explanation"/>
        <w:numPr>
          <w:ilvl w:val="0"/>
          <w:numId w:val="11"/>
        </w:numPr>
      </w:pPr>
      <w:r>
        <w:rPr>
          <w:rFonts w:ascii="Calibri" w:hAnsi="Calibri" w:eastAsia="Calibri" w:cs="Calibri"/>
          <w:b/>
          <w:color w:val="2E74B5"/>
          <w:sz w:val="20"/>
        </w:rPr>
        <w:t xml:space="preserve">Answer D. </w:t>
      </w:r>
      <w:r>
        <w:rPr>
          <w:rFonts w:ascii="Calibri" w:hAnsi="Calibri" w:eastAsia="Calibri" w:cs="Calibri"/>
          <w:color w:val="000000"/>
          <w:sz w:val="20"/>
        </w:rPr>
        <w:t>PM10 requires at least MERV 8, while PM2.5 requires MERV 11. When both apply, the more stringent requirement - MERV 11 or the corresponding ISO classification - must be selected.</w:t>
      </w:r>
      <w:r>
        <w:br/>
      </w:r>
      <w:r>
        <w:rPr>
          <w:rFonts w:ascii="Calibri" w:hAnsi="Calibri" w:eastAsia="Calibri" w:cs="Calibri"/>
          <w:b/>
          <w:i/>
          <w:color w:val="1F4D78"/>
          <w:sz w:val="19"/>
        </w:rPr>
        <w:t xml:space="preserve">Đáp án D. </w:t>
      </w:r>
      <w:r>
        <w:rPr>
          <w:rFonts w:ascii="Calibri" w:hAnsi="Calibri" w:eastAsia="Calibri" w:cs="Calibri"/>
          <w:i/>
          <w:color w:val="66717C"/>
          <w:sz w:val="19"/>
        </w:rPr>
        <w:t>PM10 yêu cầu tối thiểu MERV 8, còn PM2.5 yêu cầu MERV 11. Khi đồng thời áp dụng, phải chọn yêu cầu nghiêm ngặt hơn là MERV 11 hoặc phân hạng ISO tương ứng.</w:t>
      </w:r>
      <w:r>
        <w:br/>
      </w:r>
      <w:r>
        <w:rPr>
          <w:rFonts w:ascii="Calibri" w:hAnsi="Calibri" w:eastAsia="Calibri" w:cs="Calibri"/>
          <w:i/>
          <w:color w:val="66717C"/>
          <w:sz w:val="16"/>
        </w:rPr>
        <w:t xml:space="preserve">[Reference: §6.1.4.1-6.1.4.2, p. 15 / Nguồn: §6.1.4.1-6.1.4.2, tr. 15] </w:t>
      </w:r>
    </w:p>
    <w:p>
      <w:pPr>
        <w:pStyle w:val="Explanation"/>
        <w:numPr>
          <w:ilvl w:val="0"/>
          <w:numId w:val="11"/>
        </w:numPr>
      </w:pPr>
      <w:r>
        <w:rPr>
          <w:rFonts w:ascii="Calibri" w:hAnsi="Calibri" w:eastAsia="Calibri" w:cs="Calibri"/>
          <w:b/>
          <w:color w:val="2E74B5"/>
          <w:sz w:val="20"/>
        </w:rPr>
        <w:t xml:space="preserve">Answer A. </w:t>
      </w:r>
      <w:r>
        <w:rPr>
          <w:rFonts w:ascii="Calibri" w:hAnsi="Calibri" w:eastAsia="Calibri" w:cs="Calibri"/>
          <w:color w:val="000000"/>
          <w:sz w:val="20"/>
        </w:rPr>
        <w:t>Exception 1 waives the ozone air-cleaning requirement when the system design outdoor air intake flow is 1.5 ach or less. The exception does not permit violation of the minimum Vot required elsewhere in Section 6.</w:t>
      </w:r>
      <w:r>
        <w:br/>
      </w:r>
      <w:r>
        <w:rPr>
          <w:rFonts w:ascii="Calibri" w:hAnsi="Calibri" w:eastAsia="Calibri" w:cs="Calibri"/>
          <w:b/>
          <w:i/>
          <w:color w:val="1F4D78"/>
          <w:sz w:val="19"/>
        </w:rPr>
        <w:t xml:space="preserve">Đáp án A. </w:t>
      </w:r>
      <w:r>
        <w:rPr>
          <w:rFonts w:ascii="Calibri" w:hAnsi="Calibri" w:eastAsia="Calibri" w:cs="Calibri"/>
          <w:i/>
          <w:color w:val="66717C"/>
          <w:sz w:val="19"/>
        </w:rPr>
        <w:t>Ngoại lệ 1 miễn yêu cầu làm sạch ozone khi lưu lượng khí hút ngoài trời thiết kế hệ thống là 1,5 ach hoặc thấp hơn. Ngoại lệ không cho phép vi phạm Vot tối thiểu theo các phần khác của Mục 6.</w:t>
      </w:r>
      <w:r>
        <w:br/>
      </w:r>
      <w:r>
        <w:rPr>
          <w:rFonts w:ascii="Calibri" w:hAnsi="Calibri" w:eastAsia="Calibri" w:cs="Calibri"/>
          <w:i/>
          <w:color w:val="66717C"/>
          <w:sz w:val="16"/>
        </w:rPr>
        <w:t xml:space="preserve">[Reference: §6.1.4.3 and Exception 1, p. 15-16 / Nguồn: §6.1.4.3 và Ngoại lệ 1, tr. 15-16] </w:t>
      </w:r>
    </w:p>
    <w:p>
      <w:pPr>
        <w:pStyle w:val="Explanation"/>
        <w:numPr>
          <w:ilvl w:val="0"/>
          <w:numId w:val="11"/>
        </w:numPr>
      </w:pPr>
      <w:r>
        <w:rPr>
          <w:rFonts w:ascii="Calibri" w:hAnsi="Calibri" w:eastAsia="Calibri" w:cs="Calibri"/>
          <w:b/>
          <w:color w:val="2E74B5"/>
          <w:sz w:val="20"/>
        </w:rPr>
        <w:t xml:space="preserve">Answer C. </w:t>
      </w:r>
      <w:r>
        <w:rPr>
          <w:rFonts w:ascii="Calibri" w:hAnsi="Calibri" w:eastAsia="Calibri" w:cs="Calibri"/>
          <w:color w:val="000000"/>
          <w:sz w:val="20"/>
        </w:rPr>
        <w:t>The objective is to limit migration of particles and gaseous contaminants into occupied areas. Listed measures include barriers, construction-area exhaust, or pressurizing the occupied area; Section 7.1.2 also prohibits operating a system designed for filtration before its filters are installed.</w:t>
      </w:r>
      <w:r>
        <w:br/>
      </w:r>
      <w:r>
        <w:rPr>
          <w:rFonts w:ascii="Calibri" w:hAnsi="Calibri" w:eastAsia="Calibri" w:cs="Calibri"/>
          <w:b/>
          <w:i/>
          <w:color w:val="1F4D78"/>
          <w:sz w:val="19"/>
        </w:rPr>
        <w:t xml:space="preserve">Đáp án C. </w:t>
      </w:r>
      <w:r>
        <w:rPr>
          <w:rFonts w:ascii="Calibri" w:hAnsi="Calibri" w:eastAsia="Calibri" w:cs="Calibri"/>
          <w:i/>
          <w:color w:val="66717C"/>
          <w:sz w:val="19"/>
        </w:rPr>
        <w:t>Mục tiêu là giảm lan truyền hạt và chất ô nhiễm khí sang vùng có người. Các biện pháp được nêu gồm rào chắn, hút thải khu thi công hoặc tạo áp cho vùng có người; §7.1.2 cũng cấm vận hành hệ thống thiết kế có lọc khi chưa lắp lọc.</w:t>
      </w:r>
      <w:r>
        <w:br/>
      </w:r>
      <w:r>
        <w:rPr>
          <w:rFonts w:ascii="Calibri" w:hAnsi="Calibri" w:eastAsia="Calibri" w:cs="Calibri"/>
          <w:i/>
          <w:color w:val="66717C"/>
          <w:sz w:val="16"/>
        </w:rPr>
        <w:t xml:space="preserve">[Reference: §7.1.2 and §7.1.4, p. 29-30 / Nguồn: §7.1.2 và §7.1.4, tr. 29-30] </w:t>
      </w:r>
    </w:p>
    <w:p>
      <w:pPr>
        <w:pStyle w:val="Explanation"/>
        <w:numPr>
          <w:ilvl w:val="0"/>
          <w:numId w:val="11"/>
        </w:numPr>
      </w:pPr>
      <w:r>
        <w:rPr>
          <w:rFonts w:ascii="Calibri" w:hAnsi="Calibri" w:eastAsia="Calibri" w:cs="Calibri"/>
          <w:b/>
          <w:color w:val="2E74B5"/>
          <w:sz w:val="20"/>
        </w:rPr>
        <w:t xml:space="preserve">Answer B. </w:t>
      </w:r>
      <w:r>
        <w:rPr>
          <w:rFonts w:ascii="Calibri" w:hAnsi="Calibri" w:eastAsia="Calibri" w:cs="Calibri"/>
          <w:color w:val="000000"/>
          <w:sz w:val="20"/>
        </w:rPr>
        <w:t>Because the alteration affects more than 25% of the floor area, it falls under Section 7.2.1(c). For this altered system, the Standard expressly applies only the requirements of Section 7.2.2.</w:t>
      </w:r>
      <w:r>
        <w:br/>
      </w:r>
      <w:r>
        <w:rPr>
          <w:rFonts w:ascii="Calibri" w:hAnsi="Calibri" w:eastAsia="Calibri" w:cs="Calibri"/>
          <w:b/>
          <w:i/>
          <w:color w:val="1F4D78"/>
          <w:sz w:val="19"/>
        </w:rPr>
        <w:t xml:space="preserve">Đáp án B. </w:t>
      </w:r>
      <w:r>
        <w:rPr>
          <w:rFonts w:ascii="Calibri" w:hAnsi="Calibri" w:eastAsia="Calibri" w:cs="Calibri"/>
          <w:i/>
          <w:color w:val="66717C"/>
          <w:sz w:val="19"/>
        </w:rPr>
        <w:t>Vì phần cải tạo ảnh hưởng hơn 25% diện tích tầng, trường hợp thuộc §7.2.1(c). Đối với hệ thống sửa đổi này, tiêu chuẩn ghi rõ chỉ yêu cầu của §7.2.2 áp dụng.</w:t>
      </w:r>
      <w:r>
        <w:br/>
      </w:r>
      <w:r>
        <w:rPr>
          <w:rFonts w:ascii="Calibri" w:hAnsi="Calibri" w:eastAsia="Calibri" w:cs="Calibri"/>
          <w:i/>
          <w:color w:val="66717C"/>
          <w:sz w:val="16"/>
        </w:rPr>
        <w:t xml:space="preserve">[Reference: §7.2.1(c)-7.2.2, p. 30 / Nguồn: §7.2.1(c)-7.2.2, tr. 30] </w:t>
      </w:r>
    </w:p>
    <w:p>
      <w:pPr>
        <w:pStyle w:val="Explanation"/>
        <w:numPr>
          <w:ilvl w:val="0"/>
          <w:numId w:val="11"/>
        </w:numPr>
      </w:pPr>
      <w:r>
        <w:rPr>
          <w:rFonts w:ascii="Calibri" w:hAnsi="Calibri" w:eastAsia="Calibri" w:cs="Calibri"/>
          <w:b/>
          <w:color w:val="2E74B5"/>
          <w:sz w:val="20"/>
        </w:rPr>
        <w:t xml:space="preserve">Answer D. </w:t>
      </w:r>
      <w:r>
        <w:rPr>
          <w:rFonts w:ascii="Calibri" w:hAnsi="Calibri" w:eastAsia="Calibri" w:cs="Calibri"/>
          <w:color w:val="000000"/>
          <w:sz w:val="20"/>
        </w:rPr>
        <w:t>The measurement conditions must represent a reasonably adverse case: normal system operation at the lowest expected outdoor airflow. Instruments are placed in the breathing zone, and the number of points depends on the total occupied floor area.</w:t>
      </w:r>
      <w:r>
        <w:br/>
      </w:r>
      <w:r>
        <w:rPr>
          <w:rFonts w:ascii="Calibri" w:hAnsi="Calibri" w:eastAsia="Calibri" w:cs="Calibri"/>
          <w:b/>
          <w:i/>
          <w:color w:val="1F4D78"/>
          <w:sz w:val="19"/>
        </w:rPr>
        <w:t xml:space="preserve">Đáp án D. </w:t>
      </w:r>
      <w:r>
        <w:rPr>
          <w:rFonts w:ascii="Calibri" w:hAnsi="Calibri" w:eastAsia="Calibri" w:cs="Calibri"/>
          <w:i/>
          <w:color w:val="66717C"/>
          <w:sz w:val="19"/>
        </w:rPr>
        <w:t>Điều kiện đo phải đại diện cho tình huống bất lợi hợp lý: hệ thống vận hành bình thường nhưng ở mức gió ngoài trời thấp nhất dự kiến. Thiết bị đặt trong vùng thở và số điểm đo phụ thuộc tổng diện tích sàn đã sử dụng.</w:t>
      </w:r>
      <w:r>
        <w:br/>
      </w:r>
      <w:r>
        <w:rPr>
          <w:rFonts w:ascii="Calibri" w:hAnsi="Calibri" w:eastAsia="Calibri" w:cs="Calibri"/>
          <w:i/>
          <w:color w:val="66717C"/>
          <w:sz w:val="16"/>
        </w:rPr>
        <w:t xml:space="preserve">[Reference: §7.3.1-7.3.1.1 and Table 7-3, p. 30-31 / Nguồn: §7.3.1-7.3.1.1 và Bảng 7-3, tr. 30-31] </w:t>
      </w:r>
    </w:p>
    <w:p>
      <w:pPr>
        <w:pStyle w:val="Explanation"/>
        <w:numPr>
          <w:ilvl w:val="0"/>
          <w:numId w:val="11"/>
        </w:numPr>
      </w:pPr>
      <w:r>
        <w:rPr>
          <w:rFonts w:ascii="Calibri" w:hAnsi="Calibri" w:eastAsia="Calibri" w:cs="Calibri"/>
          <w:b/>
          <w:color w:val="2E74B5"/>
          <w:sz w:val="20"/>
        </w:rPr>
        <w:t xml:space="preserve">Answer A. </w:t>
      </w:r>
      <w:r>
        <w:rPr>
          <w:rFonts w:ascii="Calibri" w:hAnsi="Calibri" w:eastAsia="Calibri" w:cs="Calibri"/>
          <w:color w:val="000000"/>
          <w:sz w:val="20"/>
        </w:rPr>
        <w:t>Table 8-1 requires an accuracy check of sensors used to monitor or control outdoor air, including DCV CO2 sensors, every five years. The other task-frequency pairs agree with the table.</w:t>
      </w:r>
      <w:r>
        <w:br/>
      </w:r>
      <w:r>
        <w:rPr>
          <w:rFonts w:ascii="Calibri" w:hAnsi="Calibri" w:eastAsia="Calibri" w:cs="Calibri"/>
          <w:b/>
          <w:i/>
          <w:color w:val="1F4D78"/>
          <w:sz w:val="19"/>
        </w:rPr>
        <w:t xml:space="preserve">Đáp án A. </w:t>
      </w:r>
      <w:r>
        <w:rPr>
          <w:rFonts w:ascii="Calibri" w:hAnsi="Calibri" w:eastAsia="Calibri" w:cs="Calibri"/>
          <w:i/>
          <w:color w:val="66717C"/>
          <w:sz w:val="19"/>
        </w:rPr>
        <w:t>Bảng 8-1 quy định kiểm tra độ chính xác các cảm biến giám sát/điều khiển không khí ngoài trời, gồm cảm biến CO2 DCV, với tần suất 5 năm. Các cặp còn lại phù hợp bảng.</w:t>
      </w:r>
      <w:r>
        <w:br/>
      </w:r>
      <w:r>
        <w:rPr>
          <w:rFonts w:ascii="Calibri" w:hAnsi="Calibri" w:eastAsia="Calibri" w:cs="Calibri"/>
          <w:i/>
          <w:color w:val="66717C"/>
          <w:sz w:val="16"/>
        </w:rPr>
        <w:t xml:space="preserve">[Reference: Table 8-1, p. 32-33 / Nguồn: Bảng 8-1, tr. 32-33] </w:t>
      </w:r>
    </w:p>
    <w:p>
      <w:pPr>
        <w:pStyle w:val="Explanation"/>
        <w:numPr>
          <w:ilvl w:val="0"/>
          <w:numId w:val="11"/>
        </w:numPr>
      </w:pPr>
      <w:r>
        <w:rPr>
          <w:rFonts w:ascii="Calibri" w:hAnsi="Calibri" w:eastAsia="Calibri" w:cs="Calibri"/>
          <w:b/>
          <w:color w:val="2E74B5"/>
          <w:sz w:val="20"/>
        </w:rPr>
        <w:t xml:space="preserve">Answer C. </w:t>
      </w:r>
      <w:r>
        <w:rPr>
          <w:rFonts w:ascii="Calibri" w:hAnsi="Calibri" w:eastAsia="Calibri" w:cs="Calibri"/>
          <w:color w:val="000000"/>
          <w:sz w:val="20"/>
        </w:rPr>
        <w:t>Section 6.4 requires separation that prevents high-dew-point outdoor air from contacting cold surfaces and causing condensation. Section 6.4.3 also requires coordinated control of natural and mechanical operation.</w:t>
      </w:r>
      <w:r>
        <w:br/>
      </w:r>
      <w:r>
        <w:rPr>
          <w:rFonts w:ascii="Calibri" w:hAnsi="Calibri" w:eastAsia="Calibri" w:cs="Calibri"/>
          <w:b/>
          <w:i/>
          <w:color w:val="1F4D78"/>
          <w:sz w:val="19"/>
        </w:rPr>
        <w:t xml:space="preserve">Đáp án C. </w:t>
      </w:r>
      <w:r>
        <w:rPr>
          <w:rFonts w:ascii="Calibri" w:hAnsi="Calibri" w:eastAsia="Calibri" w:cs="Calibri"/>
          <w:i/>
          <w:color w:val="66717C"/>
          <w:sz w:val="19"/>
        </w:rPr>
        <w:t>§6.4 yêu cầu phân tách để tránh không khí ngoài trời có điểm sương cao tiếp xúc bề mặt lạnh, gây ngưng tụ. §6.4.3 đồng thời yêu cầu điều khiển phối hợp hoạt động tự nhiên và cơ học.</w:t>
      </w:r>
      <w:r>
        <w:br/>
      </w:r>
      <w:r>
        <w:rPr>
          <w:rFonts w:ascii="Calibri" w:hAnsi="Calibri" w:eastAsia="Calibri" w:cs="Calibri"/>
          <w:i/>
          <w:color w:val="66717C"/>
          <w:sz w:val="16"/>
        </w:rPr>
        <w:t xml:space="preserve">[Reference: §6.4 and §6.4.3, p. 26, 28 / Nguồn: §6.4 và §6.4.3, tr. 26, 28] </w:t>
      </w:r>
    </w:p>
    <w:p>
      <w:pPr>
        <w:pStyle w:val="Explanation"/>
        <w:numPr>
          <w:ilvl w:val="0"/>
          <w:numId w:val="11"/>
        </w:numPr>
      </w:pPr>
      <w:r>
        <w:rPr>
          <w:rFonts w:ascii="Calibri" w:hAnsi="Calibri" w:eastAsia="Calibri" w:cs="Calibri"/>
          <w:b/>
          <w:color w:val="2E74B5"/>
          <w:sz w:val="20"/>
        </w:rPr>
        <w:t xml:space="preserve">Answer B. </w:t>
      </w:r>
      <w:r>
        <w:rPr>
          <w:rFonts w:ascii="Calibri" w:hAnsi="Calibri" w:eastAsia="Calibri" w:cs="Calibri"/>
          <w:color w:val="000000"/>
          <w:sz w:val="20"/>
        </w:rPr>
        <w:t>Section 6.5.1.2 requires exhaust airflow from zones in Table 6-2 to exceed the corresponding supply airflow. Where zones are adjacent, the difference must be greater for the zone with the higher air class, which is Class 3.</w:t>
      </w:r>
      <w:r>
        <w:br/>
      </w:r>
      <w:r>
        <w:rPr>
          <w:rFonts w:ascii="Calibri" w:hAnsi="Calibri" w:eastAsia="Calibri" w:cs="Calibri"/>
          <w:b/>
          <w:i/>
          <w:color w:val="1F4D78"/>
          <w:sz w:val="19"/>
        </w:rPr>
        <w:t xml:space="preserve">Đáp án B. </w:t>
      </w:r>
      <w:r>
        <w:rPr>
          <w:rFonts w:ascii="Calibri" w:hAnsi="Calibri" w:eastAsia="Calibri" w:cs="Calibri"/>
          <w:i/>
          <w:color w:val="66717C"/>
          <w:sz w:val="19"/>
        </w:rPr>
        <w:t>§6.5.1.2 yêu cầu lưu lượng hút của các vùng trong Bảng 6-2 lớn hơn lưu lượng cấp tương ứng. Khi các vùng liền kề, độ chênh phải lớn hơn ở vùng có cấp không khí cao hơn, tức Loại 3.</w:t>
      </w:r>
      <w:r>
        <w:br/>
      </w:r>
      <w:r>
        <w:rPr>
          <w:rFonts w:ascii="Calibri" w:hAnsi="Calibri" w:eastAsia="Calibri" w:cs="Calibri"/>
          <w:i/>
          <w:color w:val="66717C"/>
          <w:sz w:val="16"/>
        </w:rPr>
        <w:t xml:space="preserve">[Reference: §6.5.1.2, p. 29 / Nguồn: §6.5.1.2, tr. 29] </w:t>
      </w:r>
    </w:p>
    <w:p>
      <w:pPr>
        <w:pStyle w:val="Explanation"/>
        <w:numPr>
          <w:ilvl w:val="0"/>
          <w:numId w:val="11"/>
        </w:numPr>
      </w:pPr>
      <w:r>
        <w:rPr>
          <w:rFonts w:ascii="Calibri" w:hAnsi="Calibri" w:eastAsia="Calibri" w:cs="Calibri"/>
          <w:b/>
          <w:color w:val="2E74B5"/>
          <w:sz w:val="20"/>
        </w:rPr>
        <w:t xml:space="preserve">Answer D. </w:t>
      </w:r>
      <w:r>
        <w:rPr>
          <w:rFonts w:ascii="Calibri" w:hAnsi="Calibri" w:eastAsia="Calibri" w:cs="Calibri"/>
          <w:color w:val="000000"/>
          <w:sz w:val="20"/>
        </w:rPr>
        <w:t>Appendix F introduces Fr into the VAV equations to represent reduced recirculation airflow at part load. Vot is still determined by the concentration-control requirement; the figures do not establish that VAV always needs more or less outdoor air.</w:t>
      </w:r>
      <w:r>
        <w:br/>
      </w:r>
      <w:r>
        <w:rPr>
          <w:rFonts w:ascii="Calibri" w:hAnsi="Calibri" w:eastAsia="Calibri" w:cs="Calibri"/>
          <w:b/>
          <w:i/>
          <w:color w:val="1F4D78"/>
          <w:sz w:val="19"/>
        </w:rPr>
        <w:t xml:space="preserve">Đáp án D. </w:t>
      </w:r>
      <w:r>
        <w:rPr>
          <w:rFonts w:ascii="Calibri" w:hAnsi="Calibri" w:eastAsia="Calibri" w:cs="Calibri"/>
          <w:i/>
          <w:color w:val="66717C"/>
          <w:sz w:val="19"/>
        </w:rPr>
        <w:t>Phụ lục F đưa Fr vào các phương trình VAV để phản ánh giảm lưu lượng tuần hoàn ở tải thấp. Vot vẫn được xác định theo yêu cầu kiểm soát nồng độ; hình không khẳng định VAV luôn cần nhiều hay ít gió ngoài trời hơn.</w:t>
      </w:r>
      <w:r>
        <w:br/>
      </w:r>
      <w:r>
        <w:rPr>
          <w:rFonts w:ascii="Calibri" w:hAnsi="Calibri" w:eastAsia="Calibri" w:cs="Calibri"/>
          <w:i/>
          <w:color w:val="66717C"/>
          <w:sz w:val="16"/>
        </w:rPr>
        <w:t xml:space="preserve">[Reference: Appendix F, Figure F-1, F-2 and Table F-1, p. 48-49 / Nguồn: Phụ lục F, Hình F-1, F-2 và Bảng F-1, tr. 48-49] </w:t>
      </w:r>
    </w:p>
    <w:p>
      <w:pPr>
        <w:pStyle w:val="Heading3"/>
      </w:pPr>
      <w:r>
        <w:t>EVALUATE ANSWERS / ĐÁP ÁN NHÓM ĐÁNH GIÁ</w:t>
      </w:r>
    </w:p>
    <w:p>
      <w:pPr>
        <w:pStyle w:val="Explanation"/>
        <w:numPr>
          <w:ilvl w:val="0"/>
          <w:numId w:val="11"/>
        </w:numPr>
      </w:pPr>
      <w:r>
        <w:rPr>
          <w:rFonts w:ascii="Calibri" w:hAnsi="Calibri" w:eastAsia="Calibri" w:cs="Calibri"/>
          <w:b/>
          <w:color w:val="2E74B5"/>
          <w:sz w:val="20"/>
        </w:rPr>
        <w:t xml:space="preserve">Answer A. </w:t>
      </w:r>
      <w:r>
        <w:rPr>
          <w:rFonts w:ascii="Calibri" w:hAnsi="Calibri" w:eastAsia="Calibri" w:cs="Calibri"/>
          <w:color w:val="000000"/>
          <w:sz w:val="20"/>
        </w:rPr>
        <w:t>Option A correctly integrates the applicability condition, sensor accuracy, the area-component floor, fail-safe operation, and documentation. The other options violate the CO2 exception, the Vbz floor, or the documentation requirement.</w:t>
      </w:r>
      <w:r>
        <w:br/>
      </w:r>
      <w:r>
        <w:rPr>
          <w:rFonts w:ascii="Calibri" w:hAnsi="Calibri" w:eastAsia="Calibri" w:cs="Calibri"/>
          <w:b/>
          <w:i/>
          <w:color w:val="1F4D78"/>
          <w:sz w:val="19"/>
        </w:rPr>
        <w:t xml:space="preserve">Đáp án A. </w:t>
      </w:r>
      <w:r>
        <w:rPr>
          <w:rFonts w:ascii="Calibri" w:hAnsi="Calibri" w:eastAsia="Calibri" w:cs="Calibri"/>
          <w:i/>
          <w:color w:val="66717C"/>
          <w:sz w:val="19"/>
        </w:rPr>
        <w:t>Phương án A tích hợp đúng điều kiện áp dụng, độ chính xác cảm biến, giới hạn sàn theo diện tích, chế độ an toàn khi lỗi và yêu cầu tài liệu. Các phương án khác lần lượt vi phạm ngoại lệ CO2, giới hạn Vbz và nghĩa vụ lập hồ sơ.</w:t>
      </w:r>
      <w:r>
        <w:br/>
      </w:r>
      <w:r>
        <w:rPr>
          <w:rFonts w:ascii="Calibri" w:hAnsi="Calibri" w:eastAsia="Calibri" w:cs="Calibri"/>
          <w:i/>
          <w:color w:val="66717C"/>
          <w:sz w:val="16"/>
        </w:rPr>
        <w:t xml:space="preserve">[Reference: §6.2.6.1-6.2.6.1.5, p. 24-25 / Nguồn: §6.2.6.1-6.2.6.1.5, tr. 24-25] </w:t>
      </w:r>
    </w:p>
    <w:p>
      <w:pPr>
        <w:pStyle w:val="Explanation"/>
        <w:numPr>
          <w:ilvl w:val="0"/>
          <w:numId w:val="11"/>
        </w:numPr>
      </w:pPr>
      <w:r>
        <w:rPr>
          <w:rFonts w:ascii="Calibri" w:hAnsi="Calibri" w:eastAsia="Calibri" w:cs="Calibri"/>
          <w:b/>
          <w:color w:val="2E74B5"/>
          <w:sz w:val="20"/>
        </w:rPr>
        <w:t xml:space="preserve">Answer C. </w:t>
      </w:r>
      <w:r>
        <w:rPr>
          <w:rFonts w:ascii="Calibri" w:hAnsi="Calibri" w:eastAsia="Calibri" w:cs="Calibri"/>
          <w:color w:val="000000"/>
          <w:sz w:val="20"/>
        </w:rPr>
        <w:t>Section 5.12 uses a 15°C dew point as the primary criterion and specifies the performance-analysis condition. The overnight exception applies only when the unoccupied period does not exceed 12 hours and indoor RH does not exceed 65%.</w:t>
      </w:r>
      <w:r>
        <w:br/>
      </w:r>
      <w:r>
        <w:rPr>
          <w:rFonts w:ascii="Calibri" w:hAnsi="Calibri" w:eastAsia="Calibri" w:cs="Calibri"/>
          <w:b/>
          <w:i/>
          <w:color w:val="1F4D78"/>
          <w:sz w:val="19"/>
        </w:rPr>
        <w:t xml:space="preserve">Đáp án C. </w:t>
      </w:r>
      <w:r>
        <w:rPr>
          <w:rFonts w:ascii="Calibri" w:hAnsi="Calibri" w:eastAsia="Calibri" w:cs="Calibri"/>
          <w:i/>
          <w:color w:val="66717C"/>
          <w:sz w:val="19"/>
        </w:rPr>
        <w:t>§5.12 dùng điểm sương 15°C làm tiêu chí chính và quy định điều kiện phân tích hiệu suất. Ngoại lệ qua đêm chỉ áp dụng khi thời gian không có người không quá 12 giờ và RH trong nhà không vượt 65%.</w:t>
      </w:r>
      <w:r>
        <w:br/>
      </w:r>
      <w:r>
        <w:rPr>
          <w:rFonts w:ascii="Calibri" w:hAnsi="Calibri" w:eastAsia="Calibri" w:cs="Calibri"/>
          <w:i/>
          <w:color w:val="66717C"/>
          <w:sz w:val="16"/>
        </w:rPr>
        <w:t xml:space="preserve">[Reference: §5.12, p. 12-13 / Nguồn: §5.12, tr. 12-13] </w:t>
      </w:r>
    </w:p>
    <w:p>
      <w:pPr>
        <w:pStyle w:val="Explanation"/>
        <w:numPr>
          <w:ilvl w:val="0"/>
          <w:numId w:val="11"/>
        </w:numPr>
      </w:pPr>
      <w:r>
        <w:rPr>
          <w:rFonts w:ascii="Calibri" w:hAnsi="Calibri" w:eastAsia="Calibri" w:cs="Calibri"/>
          <w:b/>
          <w:color w:val="2E74B5"/>
          <w:sz w:val="20"/>
        </w:rPr>
        <w:t xml:space="preserve">Answer B. </w:t>
      </w:r>
      <w:r>
        <w:rPr>
          <w:rFonts w:ascii="Calibri" w:hAnsi="Calibri" w:eastAsia="Calibri" w:cs="Calibri"/>
          <w:color w:val="000000"/>
          <w:sz w:val="20"/>
        </w:rPr>
        <w:t>Option B reflects the progressively stricter limits from Class 1 through Class 4. Energy-recovery exceptions for Classes 2 and 3 permit limited crossover, which may not be counted as outdoor air.</w:t>
      </w:r>
      <w:r>
        <w:br/>
      </w:r>
      <w:r>
        <w:rPr>
          <w:rFonts w:ascii="Calibri" w:hAnsi="Calibri" w:eastAsia="Calibri" w:cs="Calibri"/>
          <w:b/>
          <w:i/>
          <w:color w:val="1F4D78"/>
          <w:sz w:val="19"/>
        </w:rPr>
        <w:t xml:space="preserve">Đáp án B. </w:t>
      </w:r>
      <w:r>
        <w:rPr>
          <w:rFonts w:ascii="Calibri" w:hAnsi="Calibri" w:eastAsia="Calibri" w:cs="Calibri"/>
          <w:i/>
          <w:color w:val="66717C"/>
          <w:sz w:val="19"/>
        </w:rPr>
        <w:t>Phương án B phản ánh đúng mức hạn chế tăng dần từ Loại 1 đến Loại 4. Các ngoại lệ thiết bị thu hồi năng lượng cho Loại 2 và 3 là truyền chéo giới hạn, không được tính là không khí ngoài trời.</w:t>
      </w:r>
      <w:r>
        <w:br/>
      </w:r>
      <w:r>
        <w:rPr>
          <w:rFonts w:ascii="Calibri" w:hAnsi="Calibri" w:eastAsia="Calibri" w:cs="Calibri"/>
          <w:i/>
          <w:color w:val="66717C"/>
          <w:sz w:val="16"/>
        </w:rPr>
        <w:t xml:space="preserve">[Reference: §5.13.3.1-5.13.3.4, p. 13-14 / Nguồn: §5.13.3.1-5.13.3.4, tr. 13-14] </w:t>
      </w:r>
    </w:p>
    <w:p>
      <w:pPr>
        <w:pStyle w:val="Explanation"/>
        <w:numPr>
          <w:ilvl w:val="0"/>
          <w:numId w:val="11"/>
        </w:numPr>
      </w:pPr>
      <w:r>
        <w:rPr>
          <w:rFonts w:ascii="Calibri" w:hAnsi="Calibri" w:eastAsia="Calibri" w:cs="Calibri"/>
          <w:b/>
          <w:color w:val="2E74B5"/>
          <w:sz w:val="20"/>
        </w:rPr>
        <w:t xml:space="preserve">Answer D. </w:t>
      </w:r>
      <w:r>
        <w:rPr>
          <w:rFonts w:ascii="Calibri" w:hAnsi="Calibri" w:eastAsia="Calibri" w:cs="Calibri"/>
          <w:color w:val="000000"/>
          <w:sz w:val="20"/>
        </w:rPr>
        <w:t>Option D covers all five handover-document groups in Section 7.2.6 and connects them with the design records required by Sections 4.3, 5.10.3, and 6.6. Complete documentation supports later operation, calibration, and compliance assessment.</w:t>
      </w:r>
      <w:r>
        <w:br/>
      </w:r>
      <w:r>
        <w:rPr>
          <w:rFonts w:ascii="Calibri" w:hAnsi="Calibri" w:eastAsia="Calibri" w:cs="Calibri"/>
          <w:b/>
          <w:i/>
          <w:color w:val="1F4D78"/>
          <w:sz w:val="19"/>
        </w:rPr>
        <w:t xml:space="preserve">Đáp án D. </w:t>
      </w:r>
      <w:r>
        <w:rPr>
          <w:rFonts w:ascii="Calibri" w:hAnsi="Calibri" w:eastAsia="Calibri" w:cs="Calibri"/>
          <w:i/>
          <w:color w:val="66717C"/>
          <w:sz w:val="19"/>
        </w:rPr>
        <w:t>Phương án D bao phủ toàn bộ năm nhóm tài liệu bàn giao của §7.2.6 và nối với hồ sơ thiết kế ở §4.3, §5.10.3 và §6.6. Hồ sơ đầy đủ là điều kiện để vận hành, hiệu chuẩn và đánh giá tuân thủ sau này.</w:t>
      </w:r>
      <w:r>
        <w:br/>
      </w:r>
      <w:r>
        <w:rPr>
          <w:rFonts w:ascii="Calibri" w:hAnsi="Calibri" w:eastAsia="Calibri" w:cs="Calibri"/>
          <w:i/>
          <w:color w:val="66717C"/>
          <w:sz w:val="16"/>
        </w:rPr>
        <w:t xml:space="preserve">[Reference: §4.3; §5.10.3; §6.6; §7.2.6, p. 7-8, 12, 29-30 / Nguồn: §4.3; §5.10.3; §6.6; §7.2.6, tr. 7-8, 12, 29-30] </w:t>
      </w:r>
    </w:p>
    <w:p>
      <w:pPr>
        <w:pStyle w:val="Explanation"/>
        <w:numPr>
          <w:ilvl w:val="0"/>
          <w:numId w:val="11"/>
        </w:numPr>
      </w:pPr>
      <w:r>
        <w:rPr>
          <w:rFonts w:ascii="Calibri" w:hAnsi="Calibri" w:eastAsia="Calibri" w:cs="Calibri"/>
          <w:b/>
          <w:color w:val="2E74B5"/>
          <w:sz w:val="20"/>
        </w:rPr>
        <w:t xml:space="preserve">Answer A. </w:t>
      </w:r>
      <w:r>
        <w:rPr>
          <w:rFonts w:ascii="Calibri" w:hAnsi="Calibri" w:eastAsia="Calibri" w:cs="Calibri"/>
          <w:color w:val="000000"/>
          <w:sz w:val="20"/>
        </w:rPr>
        <w:t>A change of occupancy category changes assumptions for population, Rp, Ra, contaminant sources, and possibly exhaust requirements. Section 8.1.2 requires reassessment and an updated O&amp;M manual; Tables 6-1 and 6-2 contain specific entries for beauty and nail salons.</w:t>
      </w:r>
      <w:r>
        <w:br/>
      </w:r>
      <w:r>
        <w:rPr>
          <w:rFonts w:ascii="Calibri" w:hAnsi="Calibri" w:eastAsia="Calibri" w:cs="Calibri"/>
          <w:b/>
          <w:i/>
          <w:color w:val="1F4D78"/>
          <w:sz w:val="19"/>
        </w:rPr>
        <w:t xml:space="preserve">Đáp án A. </w:t>
      </w:r>
      <w:r>
        <w:rPr>
          <w:rFonts w:ascii="Calibri" w:hAnsi="Calibri" w:eastAsia="Calibri" w:cs="Calibri"/>
          <w:i/>
          <w:color w:val="66717C"/>
          <w:sz w:val="19"/>
        </w:rPr>
        <w:t>Thay đổi loại sử dụng làm thay đổi giả định về số người, Rp, Ra, nguồn ô nhiễm và có thể cả yêu cầu hút. §8.1.2 yêu cầu đánh giá lại và cập nhật sổ tay O&amp;M; Bảng 6-1 và 6-2 có dòng riêng cho tiệm làm đẹp/móng.</w:t>
      </w:r>
      <w:r>
        <w:br/>
      </w:r>
      <w:r>
        <w:rPr>
          <w:rFonts w:ascii="Calibri" w:hAnsi="Calibri" w:eastAsia="Calibri" w:cs="Calibri"/>
          <w:i/>
          <w:color w:val="66717C"/>
          <w:sz w:val="16"/>
        </w:rPr>
        <w:t xml:space="preserve">[Reference: §8.1.2, p. 31-32; Table 6-1 and 6-2, p. 19-20 / Nguồn: §8.1.2, tr. 31-32; Bảng 6-1 và 6-2, tr. 19-20] </w:t>
      </w:r>
    </w:p>
    <w:p>
      <w:pPr>
        <w:pStyle w:val="Explanation"/>
        <w:numPr>
          <w:ilvl w:val="0"/>
          <w:numId w:val="11"/>
        </w:numPr>
      </w:pPr>
      <w:r>
        <w:rPr>
          <w:rFonts w:ascii="Calibri" w:hAnsi="Calibri" w:eastAsia="Calibri" w:cs="Calibri"/>
          <w:b/>
          <w:color w:val="2E74B5"/>
          <w:sz w:val="20"/>
        </w:rPr>
        <w:t xml:space="preserve">Answer C. </w:t>
      </w:r>
      <w:r>
        <w:rPr>
          <w:rFonts w:ascii="Calibri" w:hAnsi="Calibri" w:eastAsia="Calibri" w:cs="Calibri"/>
          <w:color w:val="000000"/>
          <w:sz w:val="20"/>
        </w:rPr>
        <w:t>The IAQP is a performance procedure with a required evidence chain from design through verification. Occupational exposure limits are not automatically appropriate for commercial IAQ; Appendix N also cautions against using them directly as IAQ targets.</w:t>
      </w:r>
      <w:r>
        <w:br/>
      </w:r>
      <w:r>
        <w:rPr>
          <w:rFonts w:ascii="Calibri" w:hAnsi="Calibri" w:eastAsia="Calibri" w:cs="Calibri"/>
          <w:b/>
          <w:i/>
          <w:color w:val="1F4D78"/>
          <w:sz w:val="19"/>
        </w:rPr>
        <w:t xml:space="preserve">Đáp án C. </w:t>
      </w:r>
      <w:r>
        <w:rPr>
          <w:rFonts w:ascii="Calibri" w:hAnsi="Calibri" w:eastAsia="Calibri" w:cs="Calibri"/>
          <w:i/>
          <w:color w:val="66717C"/>
          <w:sz w:val="19"/>
        </w:rPr>
        <w:t>IAQP là quy trình theo hiệu suất nhưng có chuỗi bằng chứng bắt buộc từ thiết kế đến xác minh. Giới hạn nghề nghiệp không tự động phù hợp cho IAQ thương mại; Phụ lục N cũng cảnh báo về việc dùng các giới hạn này làm mục tiêu IAQ.</w:t>
      </w:r>
      <w:r>
        <w:br/>
      </w:r>
      <w:r>
        <w:rPr>
          <w:rFonts w:ascii="Calibri" w:hAnsi="Calibri" w:eastAsia="Calibri" w:cs="Calibri"/>
          <w:i/>
          <w:color w:val="66717C"/>
          <w:sz w:val="16"/>
        </w:rPr>
        <w:t xml:space="preserve">[Reference: §6.3.1-6.3.5; §7.3; Appendix N, p. 25-26, 30-31, 75 / Nguồn: §6.3.1-6.3.5; §7.3; Phụ lục N, tr. 25-26, 30-31, 75] </w:t>
      </w:r>
    </w:p>
    <w:p>
      <w:pPr>
        <w:pStyle w:val="Explanation"/>
        <w:numPr>
          <w:ilvl w:val="0"/>
          <w:numId w:val="11"/>
        </w:numPr>
      </w:pPr>
      <w:r>
        <w:rPr>
          <w:rFonts w:ascii="Calibri" w:hAnsi="Calibri" w:eastAsia="Calibri" w:cs="Calibri"/>
          <w:b/>
          <w:color w:val="2E74B5"/>
          <w:sz w:val="20"/>
        </w:rPr>
        <w:t xml:space="preserve">Answer B. </w:t>
      </w:r>
      <w:r>
        <w:rPr>
          <w:rFonts w:ascii="Calibri" w:hAnsi="Calibri" w:eastAsia="Calibri" w:cs="Calibri"/>
          <w:color w:val="000000"/>
          <w:sz w:val="20"/>
        </w:rPr>
        <w:t>The engineered path requires the driving forces and losses to be fully characterized, adequate outdoor airflow to be demonstrated under typical use conditions, and controls to be coordinated with the mechanical system. Window area or annual-average wind speed alone is insufficient.</w:t>
      </w:r>
      <w:r>
        <w:br/>
      </w:r>
      <w:r>
        <w:rPr>
          <w:rFonts w:ascii="Calibri" w:hAnsi="Calibri" w:eastAsia="Calibri" w:cs="Calibri"/>
          <w:b/>
          <w:i/>
          <w:color w:val="1F4D78"/>
          <w:sz w:val="19"/>
        </w:rPr>
        <w:t xml:space="preserve">Đáp án B. </w:t>
      </w:r>
      <w:r>
        <w:rPr>
          <w:rFonts w:ascii="Calibri" w:hAnsi="Calibri" w:eastAsia="Calibri" w:cs="Calibri"/>
          <w:i/>
          <w:color w:val="66717C"/>
          <w:sz w:val="19"/>
        </w:rPr>
        <w:t>Lộ trình kỹ thuật yêu cầu mô tả đầy đủ lực dẫn động và tổn thất, chứng minh lưu lượng ngoài trời đủ trong các điều kiện sử dụng điển hình, đồng thời phối hợp điều khiển với hệ thống cơ học. Chỉ tính diện tích cửa hoặc tốc độ gió trung bình là chưa đủ.</w:t>
      </w:r>
      <w:r>
        <w:br/>
      </w:r>
      <w:r>
        <w:rPr>
          <w:rFonts w:ascii="Calibri" w:hAnsi="Calibri" w:eastAsia="Calibri" w:cs="Calibri"/>
          <w:i/>
          <w:color w:val="66717C"/>
          <w:sz w:val="16"/>
        </w:rPr>
        <w:t xml:space="preserve">[Reference: §6.4.2-6.4.4, p. 28 / Nguồn: §6.4.2-6.4.4, tr. 28] </w:t>
      </w:r>
    </w:p>
    <w:p>
      <w:pPr>
        <w:pStyle w:val="Heading3"/>
      </w:pPr>
      <w:r>
        <w:t>CREATE ANSWERS / ĐÁP ÁN NHÓM SÁNG TẠO</w:t>
      </w:r>
    </w:p>
    <w:p>
      <w:pPr>
        <w:pStyle w:val="Explanation"/>
        <w:numPr>
          <w:ilvl w:val="0"/>
          <w:numId w:val="11"/>
        </w:numPr>
      </w:pPr>
      <w:r>
        <w:rPr>
          <w:rFonts w:ascii="Calibri" w:hAnsi="Calibri" w:eastAsia="Calibri" w:cs="Calibri"/>
          <w:b/>
          <w:color w:val="2E74B5"/>
          <w:sz w:val="20"/>
        </w:rPr>
        <w:t xml:space="preserve">Answer D. </w:t>
      </w:r>
      <w:r>
        <w:rPr>
          <w:rFonts w:ascii="Calibri" w:hAnsi="Calibri" w:eastAsia="Calibri" w:cs="Calibri"/>
          <w:color w:val="000000"/>
          <w:sz w:val="20"/>
        </w:rPr>
        <w:t>Option D integrates four constraints: variable occupant demand, outdoor PM2.5, moisture load, and the reliability of natural ventilation. The other options address only one issue while violating the Vbz floor, filtration, or natural-mechanical coordination requirements.</w:t>
      </w:r>
      <w:r>
        <w:br/>
      </w:r>
      <w:r>
        <w:rPr>
          <w:rFonts w:ascii="Calibri" w:hAnsi="Calibri" w:eastAsia="Calibri" w:cs="Calibri"/>
          <w:b/>
          <w:i/>
          <w:color w:val="1F4D78"/>
          <w:sz w:val="19"/>
        </w:rPr>
        <w:t xml:space="preserve">Đáp án D. </w:t>
      </w:r>
      <w:r>
        <w:rPr>
          <w:rFonts w:ascii="Calibri" w:hAnsi="Calibri" w:eastAsia="Calibri" w:cs="Calibri"/>
          <w:i/>
          <w:color w:val="66717C"/>
          <w:sz w:val="19"/>
        </w:rPr>
        <w:t>Phương án D kết hợp đúng bốn ràng buộc: nhu cầu người biến động, PM2.5 ngoài trời, tải ẩm và độ tin cậy của thông gió tự nhiên. Những phương án còn lại giải quyết đơn lẻ một yếu tố nhưng vi phạm giới hạn Vbz, lọc hoặc phối hợp tự nhiên/cơ học.</w:t>
      </w:r>
      <w:r>
        <w:br/>
      </w:r>
      <w:r>
        <w:rPr>
          <w:rFonts w:ascii="Calibri" w:hAnsi="Calibri" w:eastAsia="Calibri" w:cs="Calibri"/>
          <w:i/>
          <w:color w:val="66717C"/>
          <w:sz w:val="16"/>
        </w:rPr>
        <w:t xml:space="preserve">[Reference: §5.12; §6.1.4.2; §6.2.6.1; §6.4, p. 12-13, 15, 24-28 / Nguồn: §5.12; §6.1.4.2; §6.2.6.1; §6.4, tr. 12-13, 15, 24-28] </w:t>
      </w:r>
    </w:p>
    <w:p>
      <w:pPr>
        <w:pStyle w:val="Explanation"/>
        <w:numPr>
          <w:ilvl w:val="0"/>
          <w:numId w:val="11"/>
        </w:numPr>
      </w:pPr>
      <w:r>
        <w:rPr>
          <w:rFonts w:ascii="Calibri" w:hAnsi="Calibri" w:eastAsia="Calibri" w:cs="Calibri"/>
          <w:b/>
          <w:color w:val="2E74B5"/>
          <w:sz w:val="20"/>
        </w:rPr>
        <w:t xml:space="preserve">Answer A. </w:t>
      </w:r>
      <w:r>
        <w:rPr>
          <w:rFonts w:ascii="Calibri" w:hAnsi="Calibri" w:eastAsia="Calibri" w:cs="Calibri"/>
          <w:color w:val="000000"/>
          <w:sz w:val="20"/>
        </w:rPr>
        <w:t>Option A follows the organizational logic of Section 5: from the outdoor intake, water and particle control, coils and drainage, through distribution, controls, access, and documentation. The other options directly violate Sections 5.4, 5.5, 5.7, 5.9, or 5.19.</w:t>
      </w:r>
      <w:r>
        <w:br/>
      </w:r>
      <w:r>
        <w:rPr>
          <w:rFonts w:ascii="Calibri" w:hAnsi="Calibri" w:eastAsia="Calibri" w:cs="Calibri"/>
          <w:b/>
          <w:i/>
          <w:color w:val="1F4D78"/>
          <w:sz w:val="19"/>
        </w:rPr>
        <w:t xml:space="preserve">Đáp án A. </w:t>
      </w:r>
      <w:r>
        <w:rPr>
          <w:rFonts w:ascii="Calibri" w:hAnsi="Calibri" w:eastAsia="Calibri" w:cs="Calibri"/>
          <w:i/>
          <w:color w:val="66717C"/>
          <w:sz w:val="19"/>
        </w:rPr>
        <w:t>Phương án A đi theo logic tổ chức lại Mục 5: từ cửa hút ngoài trời, xử lý nước/particulate, coil và thoát nước, đến phân phối, điều khiển, tiếp cận và hồ sơ. Ba phương án khác vi phạm trực tiếp §5.4, §5.5, §5.7, §5.9 hoặc §5.19.</w:t>
      </w:r>
      <w:r>
        <w:br/>
      </w:r>
      <w:r>
        <w:rPr>
          <w:rFonts w:ascii="Calibri" w:hAnsi="Calibri" w:eastAsia="Calibri" w:cs="Calibri"/>
          <w:i/>
          <w:color w:val="66717C"/>
          <w:sz w:val="16"/>
        </w:rPr>
        <w:t xml:space="preserve">[Reference: §5.4-5.10, §5.18-5.19, p. 9-15; Appendix O, p. 79-81 / Nguồn: §5.4-5.10, §5.18-5.19, tr. 9-15; Phụ lục O, tr. 79-81] </w:t>
      </w:r>
    </w:p>
    <w:p>
      <w:pPr>
        <w:pStyle w:val="Explanation"/>
        <w:numPr>
          <w:ilvl w:val="0"/>
          <w:numId w:val="11"/>
        </w:numPr>
      </w:pPr>
      <w:r>
        <w:rPr>
          <w:rFonts w:ascii="Calibri" w:hAnsi="Calibri" w:eastAsia="Calibri" w:cs="Calibri"/>
          <w:b/>
          <w:color w:val="2E74B5"/>
          <w:sz w:val="20"/>
        </w:rPr>
        <w:t xml:space="preserve">Answer C. </w:t>
      </w:r>
      <w:r>
        <w:rPr>
          <w:rFonts w:ascii="Calibri" w:hAnsi="Calibri" w:eastAsia="Calibri" w:cs="Calibri"/>
          <w:color w:val="000000"/>
          <w:sz w:val="20"/>
        </w:rPr>
        <w:t>Option C establishes a compliance chain from the input survey, zone and system design, and contaminant safety through construction, startup, handover, and maintenance. It is the only option that covers the linked requirements of Sections 4 through 8.</w:t>
      </w:r>
      <w:r>
        <w:br/>
      </w:r>
      <w:r>
        <w:rPr>
          <w:rFonts w:ascii="Calibri" w:hAnsi="Calibri" w:eastAsia="Calibri" w:cs="Calibri"/>
          <w:b/>
          <w:i/>
          <w:color w:val="1F4D78"/>
          <w:sz w:val="19"/>
        </w:rPr>
        <w:t xml:space="preserve">Đáp án C. </w:t>
      </w:r>
      <w:r>
        <w:rPr>
          <w:rFonts w:ascii="Calibri" w:hAnsi="Calibri" w:eastAsia="Calibri" w:cs="Calibri"/>
          <w:i/>
          <w:color w:val="66717C"/>
          <w:sz w:val="19"/>
        </w:rPr>
        <w:t>Phương án C tạo chuỗi tuân thủ từ khảo sát đầu vào, thiết kế vùng/hệ thống và an toàn chất ô nhiễm, đến thi công, khởi động, bàn giao và bảo trì. Đây là cách duy nhất bao phủ các yêu cầu liên kết của Mục 4 đến Mục 8.</w:t>
      </w:r>
      <w:r>
        <w:br/>
      </w:r>
      <w:r>
        <w:rPr>
          <w:rFonts w:ascii="Calibri" w:hAnsi="Calibri" w:eastAsia="Calibri" w:cs="Calibri"/>
          <w:i/>
          <w:color w:val="66717C"/>
          <w:sz w:val="16"/>
        </w:rPr>
        <w:t xml:space="preserve">[Reference: §4-§8, p. 7-33; Appendix A, p. 37-39 / Nguồn: §4-§8, tr. 7-33; Phụ lục A, tr. 37-39] </w:t>
      </w:r>
    </w:p>
    <w:p>
      <w:pPr>
        <w:pStyle w:val="Heading2"/>
      </w:pPr>
      <w:r>
        <w:t>3. SELF-ASSESSMENT / GỢI Ý TỰ ĐÁNH GIÁ</w:t>
      </w:r>
    </w:p>
    <w:tbl>
      <w:tblPr>
        <w:tblStyle w:val="TableGrid"/>
        <w:tblW w:type="dxa" w:w="9360"/>
        <w:jc w:val="left"/>
        <w:tblLayout w:type="fixed"/>
        <w:tblLook w:firstColumn="1" w:firstRow="1" w:lastColumn="0" w:lastRow="0" w:noHBand="0" w:noVBand="1" w:val="04A0"/>
        <w:tblInd w:w="120" w:type="dxa"/>
      </w:tblPr>
      <w:tblGrid>
        <w:gridCol w:w="1200"/>
        <w:gridCol w:w="1700"/>
        <w:gridCol w:w="6460"/>
      </w:tblGrid>
      <w:tr>
        <w:trPr>
          <w:tblHeader w:val="true"/>
          <w:cantSplit w:val="1"/>
        </w:trPr>
        <w:tc>
          <w:tcPr>
            <w:tcW w:type="dxa" w:w="1200"/>
            <w:shd w:fill="E8EEF5"/>
            <w:tcMar>
              <w:top w:w="80" w:type="dxa"/>
              <w:start w:w="120" w:type="dxa"/>
              <w:bottom w:w="80" w:type="dxa"/>
              <w:end w:w="120" w:type="dxa"/>
            </w:tcMar>
            <w:vAlign w:val="center"/>
          </w:tcPr>
          <w:p>
            <w:pPr>
              <w:spacing w:before="0" w:after="0"/>
              <w:jc w:val="center"/>
            </w:pPr>
            <w:r/>
            <w:r>
              <w:rPr>
                <w:rFonts w:ascii="Calibri" w:hAnsi="Calibri" w:eastAsia="Calibri" w:cs="Calibri"/>
                <w:b/>
                <w:color w:val="0B2545"/>
                <w:sz w:val="17"/>
              </w:rPr>
              <w:t>Score</w:t>
              <w:br/>
              <w:t>Điểm</w:t>
            </w:r>
          </w:p>
        </w:tc>
        <w:tc>
          <w:tcPr>
            <w:tcW w:type="dxa" w:w="1700"/>
            <w:shd w:fill="E8EEF5"/>
            <w:tcMar>
              <w:top w:w="80" w:type="dxa"/>
              <w:start w:w="120" w:type="dxa"/>
              <w:bottom w:w="80" w:type="dxa"/>
              <w:end w:w="120" w:type="dxa"/>
            </w:tcMar>
            <w:vAlign w:val="center"/>
          </w:tcPr>
          <w:p>
            <w:pPr>
              <w:spacing w:before="0" w:after="0"/>
              <w:jc w:val="center"/>
            </w:pPr>
            <w:r/>
            <w:r>
              <w:rPr>
                <w:rFonts w:ascii="Calibri" w:hAnsi="Calibri" w:eastAsia="Calibri" w:cs="Calibri"/>
                <w:b/>
                <w:color w:val="0B2545"/>
                <w:sz w:val="17"/>
              </w:rPr>
              <w:t>Level</w:t>
              <w:br/>
              <w:t>Mức</w:t>
            </w:r>
          </w:p>
        </w:tc>
        <w:tc>
          <w:tcPr>
            <w:tcW w:type="dxa" w:w="6460"/>
            <w:shd w:fill="E8EEF5"/>
            <w:tcMar>
              <w:top w:w="80" w:type="dxa"/>
              <w:start w:w="120" w:type="dxa"/>
              <w:bottom w:w="80" w:type="dxa"/>
              <w:end w:w="120" w:type="dxa"/>
            </w:tcMar>
            <w:vAlign w:val="center"/>
          </w:tcPr>
          <w:p>
            <w:pPr>
              <w:spacing w:before="0" w:after="0"/>
              <w:jc w:val="center"/>
            </w:pPr>
            <w:r/>
            <w:r>
              <w:rPr>
                <w:rFonts w:ascii="Calibri" w:hAnsi="Calibri" w:eastAsia="Calibri" w:cs="Calibri"/>
                <w:b/>
                <w:color w:val="0B2545"/>
                <w:sz w:val="17"/>
              </w:rPr>
              <w:t>Recommendation</w:t>
              <w:br/>
              <w:t>Khuyến nghị</w:t>
            </w:r>
          </w:p>
        </w:tc>
      </w:tr>
      <w:tr>
        <w:trPr>
          <w:cantSplit w:val="1"/>
        </w:trPr>
        <w:tc>
          <w:tcPr>
            <w:tcW w:type="dxa" w:w="12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68-75</w:t>
            </w:r>
          </w:p>
        </w:tc>
        <w:tc>
          <w:tcPr>
            <w:tcW w:type="dxa" w:w="17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Very good</w:t>
              <w:br/>
              <w:t>Rất tốt</w:t>
            </w:r>
          </w:p>
        </w:tc>
        <w:tc>
          <w:tcPr>
            <w:tcW w:type="dxa" w:w="6460"/>
            <w:tcMar>
              <w:top w:w="80" w:type="dxa"/>
              <w:start w:w="120" w:type="dxa"/>
              <w:bottom w:w="80" w:type="dxa"/>
              <w:end w:w="120" w:type="dxa"/>
            </w:tcMar>
            <w:vAlign w:val="center"/>
          </w:tcPr>
          <w:p>
            <w:pPr>
              <w:spacing w:before="0" w:after="0" w:line="264" w:lineRule="auto"/>
              <w:jc w:val="left"/>
            </w:pPr>
            <w:r/>
            <w:r>
              <w:rPr>
                <w:rFonts w:ascii="Calibri" w:hAnsi="Calibri" w:eastAsia="Calibri" w:cs="Calibri"/>
                <w:color w:val="000000"/>
                <w:sz w:val="17"/>
              </w:rPr>
              <w:t>Strong command of core requirements; review missed questions and their exact clauses.</w:t>
              <w:br/>
              <w:t>Đã nắm chắc yêu cầu trọng tâm; ôn lại các câu sai và tra đúng điều khoản.</w:t>
            </w:r>
          </w:p>
        </w:tc>
      </w:tr>
      <w:tr>
        <w:trPr>
          <w:cantSplit w:val="1"/>
        </w:trPr>
        <w:tc>
          <w:tcPr>
            <w:tcW w:type="dxa" w:w="12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56-67</w:t>
            </w:r>
          </w:p>
        </w:tc>
        <w:tc>
          <w:tcPr>
            <w:tcW w:type="dxa" w:w="17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Good</w:t>
              <w:br/>
              <w:t>Khá</w:t>
            </w:r>
          </w:p>
        </w:tc>
        <w:tc>
          <w:tcPr>
            <w:tcW w:type="dxa" w:w="6460"/>
            <w:tcMar>
              <w:top w:w="80" w:type="dxa"/>
              <w:start w:w="120" w:type="dxa"/>
              <w:bottom w:w="80" w:type="dxa"/>
              <w:end w:w="120" w:type="dxa"/>
            </w:tcMar>
            <w:vAlign w:val="center"/>
          </w:tcPr>
          <w:p>
            <w:pPr>
              <w:spacing w:before="0" w:after="0" w:line="264" w:lineRule="auto"/>
              <w:jc w:val="left"/>
            </w:pPr>
            <w:r/>
            <w:r>
              <w:rPr>
                <w:rFonts w:ascii="Calibri" w:hAnsi="Calibri" w:eastAsia="Calibri" w:cs="Calibri"/>
                <w:color w:val="000000"/>
                <w:sz w:val="17"/>
              </w:rPr>
              <w:t>Good foundation; reinforce multiple-zone calculations, the IAQP, and exceptions.</w:t>
              <w:br/>
              <w:t>Nền tảng tốt; cần củng cố tính toán đa vùng, IAQP và các ngoại lệ.</w:t>
            </w:r>
          </w:p>
        </w:tc>
      </w:tr>
      <w:tr>
        <w:trPr>
          <w:cantSplit w:val="1"/>
        </w:trPr>
        <w:tc>
          <w:tcPr>
            <w:tcW w:type="dxa" w:w="12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45-55</w:t>
            </w:r>
          </w:p>
        </w:tc>
        <w:tc>
          <w:tcPr>
            <w:tcW w:type="dxa" w:w="17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Foundation</w:t>
              <w:br/>
              <w:t>Đạt nền</w:t>
            </w:r>
          </w:p>
        </w:tc>
        <w:tc>
          <w:tcPr>
            <w:tcW w:type="dxa" w:w="6460"/>
            <w:tcMar>
              <w:top w:w="80" w:type="dxa"/>
              <w:start w:w="120" w:type="dxa"/>
              <w:bottom w:w="80" w:type="dxa"/>
              <w:end w:w="120" w:type="dxa"/>
            </w:tcMar>
            <w:vAlign w:val="center"/>
          </w:tcPr>
          <w:p>
            <w:pPr>
              <w:spacing w:before="0" w:after="0" w:line="264" w:lineRule="auto"/>
              <w:jc w:val="left"/>
            </w:pPr>
            <w:r/>
            <w:r>
              <w:rPr>
                <w:rFonts w:ascii="Calibri" w:hAnsi="Calibri" w:eastAsia="Calibri" w:cs="Calibri"/>
                <w:color w:val="000000"/>
                <w:sz w:val="17"/>
              </w:rPr>
              <w:t>Review Sections 5-6, especially Vbz/Voz/Vou/Vot, air classes, and natural ventilation.</w:t>
              <w:br/>
              <w:t>Ôn lại Mục 5-6, đặc biệt Vbz/Voz/Vou/Vot, phân loại không khí và tự nhiên.</w:t>
            </w:r>
          </w:p>
        </w:tc>
      </w:tr>
      <w:tr>
        <w:trPr>
          <w:cantSplit w:val="1"/>
        </w:trPr>
        <w:tc>
          <w:tcPr>
            <w:tcW w:type="dxa" w:w="12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Below 45</w:t>
              <w:br/>
              <w:t>Dưới 45</w:t>
            </w:r>
          </w:p>
        </w:tc>
        <w:tc>
          <w:tcPr>
            <w:tcW w:type="dxa" w:w="1700"/>
            <w:tcMar>
              <w:top w:w="80" w:type="dxa"/>
              <w:start w:w="120" w:type="dxa"/>
              <w:bottom w:w="80" w:type="dxa"/>
              <w:end w:w="120" w:type="dxa"/>
            </w:tcMar>
            <w:vAlign w:val="center"/>
          </w:tcPr>
          <w:p>
            <w:pPr>
              <w:spacing w:before="0" w:after="0" w:line="264" w:lineRule="auto"/>
              <w:jc w:val="center"/>
            </w:pPr>
            <w:r/>
            <w:r>
              <w:rPr>
                <w:rFonts w:ascii="Calibri" w:hAnsi="Calibri" w:eastAsia="Calibri" w:cs="Calibri"/>
                <w:color w:val="000000"/>
                <w:sz w:val="17"/>
              </w:rPr>
              <w:t>Review needed</w:t>
              <w:br/>
              <w:t>Cần ôn lại</w:t>
            </w:r>
          </w:p>
        </w:tc>
        <w:tc>
          <w:tcPr>
            <w:tcW w:type="dxa" w:w="6460"/>
            <w:tcMar>
              <w:top w:w="80" w:type="dxa"/>
              <w:start w:w="120" w:type="dxa"/>
              <w:bottom w:w="80" w:type="dxa"/>
              <w:end w:w="120" w:type="dxa"/>
            </w:tcMar>
            <w:vAlign w:val="center"/>
          </w:tcPr>
          <w:p>
            <w:pPr>
              <w:spacing w:before="0" w:after="0" w:line="264" w:lineRule="auto"/>
              <w:jc w:val="left"/>
            </w:pPr>
            <w:r/>
            <w:r>
              <w:rPr>
                <w:rFonts w:ascii="Calibri" w:hAnsi="Calibri" w:eastAsia="Calibri" w:cs="Calibri"/>
                <w:color w:val="000000"/>
                <w:sz w:val="17"/>
              </w:rPr>
              <w:t>Study again by Bloom group, then retake the test without viewing the answers.</w:t>
              <w:br/>
              <w:t>Học lại theo từng nhóm Bloom, sau đó làm lại không nhìn đáp án.</w:t>
            </w:r>
          </w:p>
        </w:tc>
      </w:tr>
    </w:tbl>
    <w:p>
      <w:pPr>
        <w:spacing w:before="0" w:after="40"/>
      </w:pPr>
    </w:p>
    <w:p>
      <w:pPr>
        <w:spacing w:before="200"/>
        <w:jc w:val="center"/>
        <w:pBdr>
          <w:bottom w:val="single" w:sz="6" w:space="8" w:color="E8EEF5"/>
        </w:pBdr>
      </w:pPr>
      <w:r>
        <w:rPr>
          <w:rFonts w:ascii="Calibri" w:hAnsi="Calibri" w:eastAsia="Calibri" w:cs="Calibri"/>
          <w:b/>
          <w:color w:val="0B2545"/>
          <w:sz w:val="21"/>
        </w:rPr>
        <w:t>END - Best wishes for effective study and an accurate exam.</w:t>
      </w:r>
      <w:r>
        <w:br/>
      </w:r>
      <w:r>
        <w:rPr>
          <w:rFonts w:ascii="Calibri" w:hAnsi="Calibri" w:eastAsia="Calibri" w:cs="Calibri"/>
          <w:b/>
          <w:color w:val="1F4D78"/>
          <w:sz w:val="20"/>
        </w:rPr>
        <w:t>HẾT - Chúc bạn ôn thi hiệu quả và làm bài chính xác.</w:t>
      </w:r>
    </w:p>
    <w:sectPr w:rsidR="00FC693F" w:rsidRPr="0006063C" w:rsidSect="00034616">
      <w:headerReference w:type="first" r:id="rId9"/>
      <w:headerReference w:type="default" r:id="rId10"/>
      <w:footerReference w:type="defaul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s="Calibri"/>
        <w:color w:val="66717C"/>
        <w:sz w:val="17"/>
      </w:rPr>
      <w:t xml:space="preserve">Page / Trang </w:t>
    </w:r>
    <w:r>
      <w:rPr>
        <w:rFonts w:ascii="Calibri" w:hAnsi="Calibri" w:eastAsia="Calibri" w:cs="Calibri"/>
        <w:color w:val="66717C"/>
        <w:sz w:val="18"/>
      </w:rPr>
      <w:fldChar w:fldCharType="begin"/>
      <w:instrText xml:space="preserve">PAGE</w:instrText>
      <w:fldChar w:fldCharType="separate"/>
      <w:t>1</w:t>
      <w:fldChar w:fldCharType="end"/>
    </w:r>
    <w:r>
      <w:rPr>
        <w:rFonts w:ascii="Calibri" w:hAnsi="Calibri" w:eastAsia="Calibri" w:cs="Calibri"/>
        <w:color w:val="66717C"/>
        <w:sz w:val="17"/>
      </w:rPr>
      <w:t xml:space="preserve"> / </w:t>
    </w:r>
    <w:r>
      <w:rPr>
        <w:rFonts w:ascii="Calibri" w:hAnsi="Calibri" w:eastAsia="Calibri" w:cs="Calibri"/>
        <w:color w:val="66717C"/>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Calibri" w:cs="Calibri"/>
        <w:b/>
        <w:color w:val="66717C"/>
        <w:sz w:val="16"/>
      </w:rPr>
      <w:t>BILINGUAL HVAC REVIEW / TÀI LIỆU ÔN THI HVAC SONG NGỮ</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Calibri" w:cs="Calibri"/>
        <w:b/>
        <w:color w:val="66717C"/>
        <w:sz w:val="16"/>
      </w:rPr>
      <w:t>ASHRAE 62.1-2022 | 75 bilingual questions</w:t>
    </w:r>
    <w:r>
      <w:rPr>
        <w:rFonts w:ascii="Calibri" w:hAnsi="Calibri" w:eastAsia="Calibri" w:cs="Calibri"/>
        <w:color w:val="66717C"/>
        <w:sz w:val="16"/>
      </w:rPr>
      <w:tab/>
      <w:t>HVAC Round 1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Question %1."/>
      <w:suff w:val="tab"/>
      <w:pPr>
        <w:tabs>
          <w:tab w:val="num" w:pos="720"/>
        </w:tabs>
        <w:ind w:left="720" w:hanging="450"/>
        <w:spacing w:after="80" w:line="300" w:lineRule="auto"/>
      </w:pPr>
      <w:rPr>
        <w:rFonts w:ascii="Calibri" w:hAnsi="Calibri" w:eastAsia="Calibri" w:cs="Calibri"/>
        <w:b/>
        <w:color w:val="0B2545"/>
      </w:rPr>
    </w:lvl>
  </w:abstractNum>
  <w:num w:numId="10">
    <w:abstractNumId w:val="9"/>
  </w:num>
  <w:abstractNum w:abstractNumId="10">
    <w:multiLevelType w:val="singleLevel"/>
    <w:lvl w:ilvl="0">
      <w:start w:val="1"/>
      <w:numFmt w:val="upperLetter"/>
      <w:lvlText w:val="%1."/>
      <w:suff w:val="tab"/>
      <w:pPr>
        <w:tabs>
          <w:tab w:val="num" w:pos="900"/>
        </w:tabs>
        <w:ind w:left="900" w:hanging="270"/>
        <w:spacing w:after="80" w:line="300" w:lineRule="auto"/>
      </w:pPr>
      <w:rPr>
        <w:rFonts w:ascii="Calibri" w:hAnsi="Calibri" w:eastAsia="Calibri" w:cs="Calibri"/>
        <w:b/>
        <w:color w:val="1F4D78"/>
      </w:rPr>
    </w:lvl>
  </w:abstractNum>
  <w:abstractNum w:abstractNumId="11">
    <w:multiLevelType w:val="singleLevel"/>
    <w:lvl w:ilvl="0">
      <w:start w:val="1"/>
      <w:numFmt w:val="decimal"/>
      <w:lvlText w:val="Question %1."/>
      <w:suff w:val="tab"/>
      <w:pPr>
        <w:tabs>
          <w:tab w:val="num" w:pos="720"/>
        </w:tabs>
        <w:ind w:left="720" w:hanging="450"/>
        <w:spacing w:after="80" w:line="300" w:lineRule="auto"/>
      </w:pPr>
      <w:rPr>
        <w:rFonts w:ascii="Calibri" w:hAnsi="Calibri" w:eastAsia="Calibri" w:cs="Calibri"/>
        <w:b/>
        <w:color w:val="0B2545"/>
      </w:rPr>
    </w:lvl>
  </w:abstractNum>
  <w:num w:numId="11">
    <w:abstractNumId w:val="11"/>
  </w:num>
  <w:abstractNum w:abstractNumId="12">
    <w:multiLevelType w:val="singleLevel"/>
    <w:lvl w:ilvl="0">
      <w:start w:val="1"/>
      <w:numFmt w:val="bullet"/>
      <w:lvlText w:val="•"/>
      <w:suff w:val="tab"/>
      <w:pPr>
        <w:tabs>
          <w:tab w:val="num" w:pos="540"/>
        </w:tabs>
        <w:ind w:left="540" w:hanging="270"/>
        <w:spacing w:after="80" w:line="300" w:lineRule="auto"/>
      </w:pPr>
      <w:rPr>
        <w:rFonts w:ascii="Calibri" w:hAnsi="Calibri" w:eastAsia="Calibri" w:cs="Calibri"/>
        <w:color w:val="2E74B5"/>
      </w:rPr>
    </w:lvl>
  </w:abstractNum>
  <w:num w:numId="12">
    <w:abstractNumId w:val="12"/>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 w:numId="28">
    <w:abstractNumId w:val="10"/>
    <w:lvlOverride w:ilvl="0">
      <w:startOverride w:val="1"/>
    </w:lvlOverride>
  </w:num>
  <w:num w:numId="29">
    <w:abstractNumId w:val="10"/>
    <w:lvlOverride w:ilvl="0">
      <w:startOverride w:val="1"/>
    </w:lvlOverride>
  </w:num>
  <w:num w:numId="30">
    <w:abstractNumId w:val="10"/>
    <w:lvlOverride w:ilvl="0">
      <w:startOverride w:val="1"/>
    </w:lvlOverride>
  </w:num>
  <w:num w:numId="31">
    <w:abstractNumId w:val="10"/>
    <w:lvlOverride w:ilvl="0">
      <w:startOverride w:val="1"/>
    </w:lvlOverride>
  </w:num>
  <w:num w:numId="32">
    <w:abstractNumId w:val="10"/>
    <w:lvlOverride w:ilvl="0">
      <w:startOverride w:val="1"/>
    </w:lvlOverride>
  </w:num>
  <w:num w:numId="33">
    <w:abstractNumId w:val="10"/>
    <w:lvlOverride w:ilvl="0">
      <w:startOverride w:val="1"/>
    </w:lvlOverride>
  </w:num>
  <w:num w:numId="34">
    <w:abstractNumId w:val="10"/>
    <w:lvlOverride w:ilvl="0">
      <w:startOverride w:val="1"/>
    </w:lvlOverride>
  </w:num>
  <w:num w:numId="35">
    <w:abstractNumId w:val="10"/>
    <w:lvlOverride w:ilvl="0">
      <w:startOverride w:val="1"/>
    </w:lvlOverride>
  </w:num>
  <w:num w:numId="36">
    <w:abstractNumId w:val="10"/>
    <w:lvlOverride w:ilvl="0">
      <w:startOverride w:val="1"/>
    </w:lvlOverride>
  </w:num>
  <w:num w:numId="37">
    <w:abstractNumId w:val="10"/>
    <w:lvlOverride w:ilvl="0">
      <w:startOverride w:val="1"/>
    </w:lvlOverride>
  </w:num>
  <w:num w:numId="38">
    <w:abstractNumId w:val="10"/>
    <w:lvlOverride w:ilvl="0">
      <w:startOverride w:val="1"/>
    </w:lvlOverride>
  </w:num>
  <w:num w:numId="39">
    <w:abstractNumId w:val="10"/>
    <w:lvlOverride w:ilvl="0">
      <w:startOverride w:val="1"/>
    </w:lvlOverride>
  </w:num>
  <w:num w:numId="40">
    <w:abstractNumId w:val="10"/>
    <w:lvlOverride w:ilvl="0">
      <w:startOverride w:val="1"/>
    </w:lvlOverride>
  </w:num>
  <w:num w:numId="41">
    <w:abstractNumId w:val="10"/>
    <w:lvlOverride w:ilvl="0">
      <w:startOverride w:val="1"/>
    </w:lvlOverride>
  </w:num>
  <w:num w:numId="42">
    <w:abstractNumId w:val="10"/>
    <w:lvlOverride w:ilvl="0">
      <w:startOverride w:val="1"/>
    </w:lvlOverride>
  </w:num>
  <w:num w:numId="43">
    <w:abstractNumId w:val="10"/>
    <w:lvlOverride w:ilvl="0">
      <w:startOverride w:val="1"/>
    </w:lvlOverride>
  </w:num>
  <w:num w:numId="44">
    <w:abstractNumId w:val="10"/>
    <w:lvlOverride w:ilvl="0">
      <w:startOverride w:val="1"/>
    </w:lvlOverride>
  </w:num>
  <w:num w:numId="45">
    <w:abstractNumId w:val="10"/>
    <w:lvlOverride w:ilvl="0">
      <w:startOverride w:val="1"/>
    </w:lvlOverride>
  </w:num>
  <w:num w:numId="46">
    <w:abstractNumId w:val="10"/>
    <w:lvlOverride w:ilvl="0">
      <w:startOverride w:val="1"/>
    </w:lvlOverride>
  </w:num>
  <w:num w:numId="47">
    <w:abstractNumId w:val="10"/>
    <w:lvlOverride w:ilvl="0">
      <w:startOverride w:val="1"/>
    </w:lvlOverride>
  </w:num>
  <w:num w:numId="48">
    <w:abstractNumId w:val="10"/>
    <w:lvlOverride w:ilvl="0">
      <w:startOverride w:val="1"/>
    </w:lvlOverride>
  </w:num>
  <w:num w:numId="49">
    <w:abstractNumId w:val="10"/>
    <w:lvlOverride w:ilvl="0">
      <w:startOverride w:val="1"/>
    </w:lvlOverride>
  </w:num>
  <w:num w:numId="50">
    <w:abstractNumId w:val="10"/>
    <w:lvlOverride w:ilvl="0">
      <w:startOverride w:val="1"/>
    </w:lvlOverride>
  </w:num>
  <w:num w:numId="51">
    <w:abstractNumId w:val="10"/>
    <w:lvlOverride w:ilvl="0">
      <w:startOverride w:val="1"/>
    </w:lvlOverride>
  </w:num>
  <w:num w:numId="52">
    <w:abstractNumId w:val="10"/>
    <w:lvlOverride w:ilvl="0">
      <w:startOverride w:val="1"/>
    </w:lvlOverride>
  </w:num>
  <w:num w:numId="53">
    <w:abstractNumId w:val="10"/>
    <w:lvlOverride w:ilvl="0">
      <w:startOverride w:val="1"/>
    </w:lvlOverride>
  </w:num>
  <w:num w:numId="54">
    <w:abstractNumId w:val="10"/>
    <w:lvlOverride w:ilvl="0">
      <w:startOverride w:val="1"/>
    </w:lvlOverride>
  </w:num>
  <w:num w:numId="55">
    <w:abstractNumId w:val="10"/>
    <w:lvlOverride w:ilvl="0">
      <w:startOverride w:val="1"/>
    </w:lvlOverride>
  </w:num>
  <w:num w:numId="56">
    <w:abstractNumId w:val="10"/>
    <w:lvlOverride w:ilvl="0">
      <w:startOverride w:val="1"/>
    </w:lvlOverride>
  </w:num>
  <w:num w:numId="57">
    <w:abstractNumId w:val="10"/>
    <w:lvlOverride w:ilvl="0">
      <w:startOverride w:val="1"/>
    </w:lvlOverride>
  </w:num>
  <w:num w:numId="58">
    <w:abstractNumId w:val="10"/>
    <w:lvlOverride w:ilvl="0">
      <w:startOverride w:val="1"/>
    </w:lvlOverride>
  </w:num>
  <w:num w:numId="59">
    <w:abstractNumId w:val="10"/>
    <w:lvlOverride w:ilvl="0">
      <w:startOverride w:val="1"/>
    </w:lvlOverride>
  </w:num>
  <w:num w:numId="60">
    <w:abstractNumId w:val="10"/>
    <w:lvlOverride w:ilvl="0">
      <w:startOverride w:val="1"/>
    </w:lvlOverride>
  </w:num>
  <w:num w:numId="61">
    <w:abstractNumId w:val="10"/>
    <w:lvlOverride w:ilvl="0">
      <w:startOverride w:val="1"/>
    </w:lvlOverride>
  </w:num>
  <w:num w:numId="62">
    <w:abstractNumId w:val="10"/>
    <w:lvlOverride w:ilvl="0">
      <w:startOverride w:val="1"/>
    </w:lvlOverride>
  </w:num>
  <w:num w:numId="63">
    <w:abstractNumId w:val="10"/>
    <w:lvlOverride w:ilvl="0">
      <w:startOverride w:val="1"/>
    </w:lvlOverride>
  </w:num>
  <w:num w:numId="64">
    <w:abstractNumId w:val="10"/>
    <w:lvlOverride w:ilvl="0">
      <w:startOverride w:val="1"/>
    </w:lvlOverride>
  </w:num>
  <w:num w:numId="65">
    <w:abstractNumId w:val="10"/>
    <w:lvlOverride w:ilvl="0">
      <w:startOverride w:val="1"/>
    </w:lvlOverride>
  </w:num>
  <w:num w:numId="66">
    <w:abstractNumId w:val="10"/>
    <w:lvlOverride w:ilvl="0">
      <w:startOverride w:val="1"/>
    </w:lvlOverride>
  </w:num>
  <w:num w:numId="67">
    <w:abstractNumId w:val="10"/>
    <w:lvlOverride w:ilvl="0">
      <w:startOverride w:val="1"/>
    </w:lvlOverride>
  </w:num>
  <w:num w:numId="68">
    <w:abstractNumId w:val="10"/>
    <w:lvlOverride w:ilvl="0">
      <w:startOverride w:val="1"/>
    </w:lvlOverride>
  </w:num>
  <w:num w:numId="69">
    <w:abstractNumId w:val="10"/>
    <w:lvlOverride w:ilvl="0">
      <w:startOverride w:val="1"/>
    </w:lvlOverride>
  </w:num>
  <w:num w:numId="70">
    <w:abstractNumId w:val="10"/>
    <w:lvlOverride w:ilvl="0">
      <w:startOverride w:val="1"/>
    </w:lvlOverride>
  </w:num>
  <w:num w:numId="71">
    <w:abstractNumId w:val="10"/>
    <w:lvlOverride w:ilvl="0">
      <w:startOverride w:val="1"/>
    </w:lvlOverride>
  </w:num>
  <w:num w:numId="72">
    <w:abstractNumId w:val="10"/>
    <w:lvlOverride w:ilvl="0">
      <w:startOverride w:val="1"/>
    </w:lvlOverride>
  </w:num>
  <w:num w:numId="73">
    <w:abstractNumId w:val="10"/>
    <w:lvlOverride w:ilvl="0">
      <w:startOverride w:val="1"/>
    </w:lvlOverride>
  </w:num>
  <w:num w:numId="74">
    <w:abstractNumId w:val="10"/>
    <w:lvlOverride w:ilvl="0">
      <w:startOverride w:val="1"/>
    </w:lvlOverride>
  </w:num>
  <w:num w:numId="75">
    <w:abstractNumId w:val="10"/>
    <w:lvlOverride w:ilvl="0">
      <w:startOverride w:val="1"/>
    </w:lvlOverride>
  </w:num>
  <w:num w:numId="76">
    <w:abstractNumId w:val="10"/>
    <w:lvlOverride w:ilvl="0">
      <w:startOverride w:val="1"/>
    </w:lvlOverride>
  </w:num>
  <w:num w:numId="77">
    <w:abstractNumId w:val="10"/>
    <w:lvlOverride w:ilvl="0">
      <w:startOverride w:val="1"/>
    </w:lvlOverride>
  </w:num>
  <w:num w:numId="78">
    <w:abstractNumId w:val="10"/>
    <w:lvlOverride w:ilvl="0">
      <w:startOverride w:val="1"/>
    </w:lvlOverride>
  </w:num>
  <w:num w:numId="79">
    <w:abstractNumId w:val="10"/>
    <w:lvlOverride w:ilvl="0">
      <w:startOverride w:val="1"/>
    </w:lvlOverride>
  </w:num>
  <w:num w:numId="80">
    <w:abstractNumId w:val="10"/>
    <w:lvlOverride w:ilvl="0">
      <w:startOverride w:val="1"/>
    </w:lvlOverride>
  </w:num>
  <w:num w:numId="81">
    <w:abstractNumId w:val="10"/>
    <w:lvlOverride w:ilvl="0">
      <w:startOverride w:val="1"/>
    </w:lvlOverride>
  </w:num>
  <w:num w:numId="82">
    <w:abstractNumId w:val="10"/>
    <w:lvlOverride w:ilvl="0">
      <w:startOverride w:val="1"/>
    </w:lvlOverride>
  </w:num>
  <w:num w:numId="83">
    <w:abstractNumId w:val="10"/>
    <w:lvlOverride w:ilvl="0">
      <w:startOverride w:val="1"/>
    </w:lvlOverride>
  </w:num>
  <w:num w:numId="84">
    <w:abstractNumId w:val="10"/>
    <w:lvlOverride w:ilvl="0">
      <w:startOverride w:val="1"/>
    </w:lvlOverride>
  </w:num>
  <w:num w:numId="85">
    <w:abstractNumId w:val="10"/>
    <w:lvlOverride w:ilvl="0">
      <w:startOverride w:val="1"/>
    </w:lvlOverride>
  </w:num>
  <w:num w:numId="86">
    <w:abstractNumId w:val="10"/>
    <w:lvlOverride w:ilvl="0">
      <w:startOverride w:val="1"/>
    </w:lvlOverride>
  </w:num>
  <w:num w:numId="87">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keepNext/>
      <w:spacing w:before="60" w:after="80"/>
      <w:jc w:val="center"/>
    </w:pPr>
    <w:rPr>
      <w:rFonts w:ascii="Calibri" w:hAnsi="Calibri"/>
      <w:i/>
      <w:color w:val="66717C"/>
      <w:sz w:val="18"/>
    </w:rPr>
  </w:style>
  <w:style w:type="paragraph" w:customStyle="1" w:styleId="Question">
    <w:name w:val="Question"/>
    <w:basedOn w:val="Normal"/>
    <w:pPr>
      <w:keepNext/>
      <w:spacing w:before="80" w:after="60" w:line="259" w:lineRule="auto"/>
    </w:pPr>
    <w:rPr>
      <w:rFonts w:ascii="Calibri" w:hAnsi="Calibri"/>
      <w:b/>
      <w:color w:val="0B2545"/>
      <w:sz w:val="21"/>
    </w:rPr>
  </w:style>
  <w:style w:type="paragraph" w:customStyle="1" w:styleId="Option">
    <w:name w:val="Option"/>
    <w:basedOn w:val="Normal"/>
    <w:pPr>
      <w:spacing w:before="0" w:after="40" w:line="254" w:lineRule="auto"/>
    </w:pPr>
    <w:rPr>
      <w:rFonts w:ascii="Calibri" w:hAnsi="Calibri"/>
      <w:sz w:val="20"/>
    </w:rPr>
  </w:style>
  <w:style w:type="paragraph" w:customStyle="1" w:styleId="SourceRef">
    <w:name w:val="Source Ref"/>
    <w:pPr>
      <w:spacing w:before="20" w:after="120" w:line="240" w:lineRule="auto"/>
      <w:ind w:left="540"/>
    </w:pPr>
    <w:rPr>
      <w:rFonts w:ascii="Calibri" w:hAnsi="Calibri"/>
      <w:i/>
      <w:color w:val="66717C"/>
      <w:sz w:val="16"/>
    </w:rPr>
  </w:style>
  <w:style w:type="paragraph" w:customStyle="1" w:styleId="Explanation">
    <w:name w:val="Explanation"/>
    <w:basedOn w:val="Normal"/>
    <w:pPr>
      <w:keepLines/>
      <w:spacing w:before="80" w:after="140" w:line="264" w:lineRule="auto"/>
    </w:pPr>
    <w:rPr>
      <w:rFonts w:ascii="Calibri" w:hAnsi="Calibri"/>
      <w:sz w:val="20"/>
    </w:rPr>
  </w:style>
  <w:style w:type="paragraph" w:customStyle="1" w:styleId="BilingualIntro">
    <w:name w:val="Bilingual Intro"/>
    <w:basedOn w:val="Normal"/>
    <w:pPr>
      <w:spacing w:before="0" w:after="120" w:line="269" w:lineRule="auto"/>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75 Bilingual HVAC Multiple-Choice Questions - ANSI/ASHRAE 62.1-2022</dc:title>
  <dc:subject>English-Vietnamese review bank for ventilation and acceptable indoor air quality</dc:subject>
  <dc:creator>Prepared for HVAC competition review</dc:creator>
  <cp:keywords>HVAC, ASHRAE 62.1-2022, bilingual, English, Vietnamese, IAQ, Bloom</cp:keywords>
  <dc:description>generated by python-docx</dc:description>
  <cp:lastModifiedBy/>
  <cp:revision>1</cp:revision>
  <dcterms:created xsi:type="dcterms:W3CDTF">2013-12-23T23:15:00Z</dcterms:created>
  <dcterms:modified xsi:type="dcterms:W3CDTF">2013-12-23T23:15:00Z</dcterms:modified>
  <cp:category/>
</cp:coreProperties>
</file>