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ED5" w:rsidRPr="00265DB2" w:rsidRDefault="00E037EA" w:rsidP="003E5E57">
      <w:pPr>
        <w:spacing w:line="288" w:lineRule="auto"/>
        <w:rPr>
          <w:rFonts w:ascii="Arial" w:hAnsi="Arial" w:cs="Arial"/>
          <w:b/>
          <w:sz w:val="28"/>
          <w:szCs w:val="28"/>
        </w:rPr>
      </w:pPr>
      <w:bookmarkStart w:id="0" w:name="_GoBack"/>
      <w:bookmarkEnd w:id="0"/>
      <w:r w:rsidRPr="00265DB2">
        <w:rPr>
          <w:rFonts w:ascii="Arial" w:hAnsi="Arial" w:cs="Arial"/>
          <w:b/>
          <w:sz w:val="28"/>
          <w:szCs w:val="28"/>
        </w:rPr>
        <w:t>Careless user triggered worm epidemic</w:t>
      </w:r>
    </w:p>
    <w:p w:rsidR="00E3259A" w:rsidRPr="00265DB2" w:rsidRDefault="00E037EA" w:rsidP="003E5E57">
      <w:pPr>
        <w:spacing w:line="288" w:lineRule="auto"/>
      </w:pPr>
      <w:r w:rsidRPr="00265DB2">
        <w:t xml:space="preserve">A so-called worm </w:t>
      </w:r>
      <w:r w:rsidR="00265DB2" w:rsidRPr="00265DB2">
        <w:t>disabled about 3000 computer of the Carinthian hospital operator Kebeg in January 2009. An infected USB flash drive was the reason for</w:t>
      </w:r>
      <w:r w:rsidR="00265DB2">
        <w:t xml:space="preserve"> </w:t>
      </w:r>
      <w:r w:rsidR="00265DB2" w:rsidRPr="00265DB2">
        <w:t>the disastrous event.</w:t>
      </w:r>
    </w:p>
    <w:p w:rsidR="00DE2AAE" w:rsidRPr="00265DB2" w:rsidRDefault="00265DB2" w:rsidP="003E5E57">
      <w:pPr>
        <w:spacing w:line="288" w:lineRule="auto"/>
      </w:pPr>
      <w:r w:rsidRPr="00265DB2">
        <w:t>There were holes in the virus protection system. Data coming from outside were checked but not those which were entered via USB flash drive. A similar thing happened to the Carinthian federal government where a work entered the system early this year. Again about 3000 computers were affected. These cases show: The best virus protection system does not help if the individual computer user is not aware of the fact that he or she may import malware.</w:t>
      </w:r>
    </w:p>
    <w:p w:rsidR="00DE2AAE" w:rsidRPr="00265DB2" w:rsidRDefault="00E43905" w:rsidP="003E5E57">
      <w:pPr>
        <w:spacing w:line="288" w:lineRule="auto"/>
      </w:pPr>
      <w:r w:rsidRPr="00265DB2">
        <w:t xml:space="preserve">Markus Klemen, </w:t>
      </w:r>
      <w:r w:rsidR="00265DB2">
        <w:t xml:space="preserve">manager of </w:t>
      </w:r>
      <w:r w:rsidRPr="00265DB2">
        <w:t xml:space="preserve">Secure Business Austria, </w:t>
      </w:r>
      <w:r w:rsidR="00265DB2">
        <w:t>keeps pointing out how important data security is for nearly all fields of business. IT security is more than having a firewall and carrying out regular data backups.</w:t>
      </w:r>
      <w:r w:rsidR="00F11A8E" w:rsidRPr="00265DB2">
        <w:t xml:space="preserve"> IT</w:t>
      </w:r>
      <w:r w:rsidR="00265DB2">
        <w:t xml:space="preserve"> security is a continuous process with strategic, conceptual and controlling elements.</w:t>
      </w:r>
      <w:r w:rsidR="00F11A8E" w:rsidRPr="00265DB2">
        <w:t xml:space="preserve"> </w:t>
      </w:r>
      <w:r w:rsidR="00265DB2">
        <w:t>Early detection and avoiding of risks in the IT environment requires many different approaches, because, as Markus Klemen says in an interview,”</w:t>
      </w:r>
      <w:r w:rsidR="00265DB2" w:rsidRPr="00265DB2">
        <w:t xml:space="preserve"> </w:t>
      </w:r>
      <w:r w:rsidRPr="00265DB2">
        <w:t>Techni</w:t>
      </w:r>
      <w:r w:rsidR="00265DB2">
        <w:t>cal solutions alone are not enough to come to grips with the virus problem. Organisational support is a must.</w:t>
      </w:r>
      <w:r w:rsidR="000411D1">
        <w:t xml:space="preserve"> A person who paralyses an entire hospital with an infected USB flash drive has not got a sufficient sense of safety. Each computer user must develop sensitivity for the problem to understand that there are security risks lurking in the computer networks and that pests can use a variety of tricks.</w:t>
      </w:r>
      <w:r w:rsidR="000411D1" w:rsidRPr="00265DB2">
        <w:t xml:space="preserve"> </w:t>
      </w:r>
      <w:r w:rsidR="000411D1">
        <w:t>Great caution should be used when external data carries are docked on to computer systems and in larger networks special, very well protected PCs with several protection applications should be used for this case.</w:t>
      </w:r>
      <w:r w:rsidRPr="00265DB2">
        <w:t xml:space="preserve"> </w:t>
      </w:r>
      <w:r w:rsidR="000411D1">
        <w:t>That way malware can be detected and filtered effectively</w:t>
      </w:r>
      <w:r w:rsidR="00DE2AAE" w:rsidRPr="00265DB2">
        <w:t>“</w:t>
      </w:r>
      <w:r w:rsidR="000411D1">
        <w:t>.</w:t>
      </w:r>
    </w:p>
    <w:p w:rsidR="00192ED5" w:rsidRPr="00265DB2" w:rsidRDefault="00991A9F" w:rsidP="003E5E57">
      <w:pPr>
        <w:pStyle w:val="Heading2"/>
        <w:spacing w:line="288" w:lineRule="auto"/>
      </w:pPr>
      <w:r w:rsidRPr="00265DB2">
        <w:t>OCG IT-</w:t>
      </w:r>
      <w:r w:rsidR="00192ED5" w:rsidRPr="00265DB2">
        <w:t xml:space="preserve">Security </w:t>
      </w:r>
      <w:r w:rsidR="000411D1">
        <w:t>Certificate</w:t>
      </w:r>
    </w:p>
    <w:p w:rsidR="001A1DAA" w:rsidRPr="00265DB2" w:rsidRDefault="002E25C8" w:rsidP="003E5E57">
      <w:pPr>
        <w:spacing w:line="288" w:lineRule="auto"/>
      </w:pPr>
      <w:r w:rsidRPr="00265DB2">
        <w:rPr>
          <w:noProof/>
          <w:lang w:eastAsia="en-GB"/>
        </w:rPr>
        <w:drawing>
          <wp:anchor distT="0" distB="0" distL="114300" distR="114300" simplePos="0" relativeHeight="251658240" behindDoc="1" locked="0" layoutInCell="1" allowOverlap="1" wp14:anchorId="74559363" wp14:editId="12042318">
            <wp:simplePos x="0" y="0"/>
            <wp:positionH relativeFrom="column">
              <wp:posOffset>14605</wp:posOffset>
            </wp:positionH>
            <wp:positionV relativeFrom="paragraph">
              <wp:posOffset>77470</wp:posOffset>
            </wp:positionV>
            <wp:extent cx="1439545" cy="537845"/>
            <wp:effectExtent l="19050" t="0" r="8255" b="0"/>
            <wp:wrapTight wrapText="bothSides">
              <wp:wrapPolygon edited="0">
                <wp:start x="-286" y="0"/>
                <wp:lineTo x="-286" y="20656"/>
                <wp:lineTo x="21724" y="20656"/>
                <wp:lineTo x="21724" y="0"/>
                <wp:lineTo x="-286" y="0"/>
              </wp:wrapPolygon>
            </wp:wrapTight>
            <wp:docPr id="1" name="Grafik 0" descr="OCG-IT-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g_it_security.png"/>
                    <pic:cNvPicPr/>
                  </pic:nvPicPr>
                  <pic:blipFill>
                    <a:blip r:embed="rId7" cstate="print"/>
                    <a:stretch>
                      <a:fillRect/>
                    </a:stretch>
                  </pic:blipFill>
                  <pic:spPr>
                    <a:xfrm>
                      <a:off x="0" y="0"/>
                      <a:ext cx="1439545" cy="537845"/>
                    </a:xfrm>
                    <a:prstGeom prst="rect">
                      <a:avLst/>
                    </a:prstGeom>
                    <a:noFill/>
                    <a:ln>
                      <a:noFill/>
                    </a:ln>
                  </pic:spPr>
                </pic:pic>
              </a:graphicData>
            </a:graphic>
          </wp:anchor>
        </w:drawing>
      </w:r>
      <w:r w:rsidR="000411D1">
        <w:t xml:space="preserve">The Austrian Computer Society </w:t>
      </w:r>
      <w:r w:rsidR="00192ED5" w:rsidRPr="00265DB2">
        <w:t xml:space="preserve">OCG </w:t>
      </w:r>
      <w:r w:rsidR="000411D1">
        <w:t>offers specialised training and certification in an authorised OCG Test Centre to people who want to make their computer safer and who want to be aware of possible threats and the necessary security measures to face them. Approved learning material is available for each training, either in a test centre or in self-study,.</w:t>
      </w:r>
      <w:r w:rsidR="00E43905" w:rsidRPr="00265DB2">
        <w:t xml:space="preserve"> </w:t>
      </w:r>
    </w:p>
    <w:p w:rsidR="00293F64" w:rsidRPr="00265DB2" w:rsidRDefault="000411D1" w:rsidP="003E5E57">
      <w:pPr>
        <w:spacing w:line="288" w:lineRule="auto"/>
        <w:rPr>
          <w:i/>
        </w:rPr>
      </w:pPr>
      <w:r>
        <w:t xml:space="preserve">“The computer users must become aware that also a computer which has only been connected to the Internet temporarily turns into an integral part of the entire network. </w:t>
      </w:r>
      <w:r w:rsidR="006730DD">
        <w:t xml:space="preserve">The Internet is no one-way street. With </w:t>
      </w:r>
      <w:r w:rsidR="005120E8" w:rsidRPr="00265DB2">
        <w:rPr>
          <w:iCs/>
        </w:rPr>
        <w:t>IT</w:t>
      </w:r>
      <w:r w:rsidR="006730DD">
        <w:rPr>
          <w:iCs/>
        </w:rPr>
        <w:t xml:space="preserve"> security fundamental knowledge, which can be gained in self-study or in courses </w:t>
      </w:r>
      <w:r w:rsidR="005120E8" w:rsidRPr="00265DB2">
        <w:rPr>
          <w:iCs/>
        </w:rPr>
        <w:t>(</w:t>
      </w:r>
      <w:r w:rsidR="006730DD">
        <w:rPr>
          <w:iCs/>
        </w:rPr>
        <w:t xml:space="preserve">graduating certificate </w:t>
      </w:r>
      <w:r w:rsidR="005120E8" w:rsidRPr="00265DB2">
        <w:rPr>
          <w:iCs/>
        </w:rPr>
        <w:t xml:space="preserve">IT-Security), </w:t>
      </w:r>
      <w:r w:rsidR="006730DD">
        <w:rPr>
          <w:iCs/>
        </w:rPr>
        <w:t>the computer users definitely learn to handle this medium in a safer way.</w:t>
      </w:r>
      <w:r w:rsidR="006730DD" w:rsidRPr="00265DB2">
        <w:rPr>
          <w:iCs/>
        </w:rPr>
        <w:t xml:space="preserve"> “</w:t>
      </w:r>
      <w:r w:rsidR="00691F76" w:rsidRPr="00265DB2">
        <w:rPr>
          <w:iCs/>
        </w:rPr>
        <w:br/>
      </w:r>
      <w:r w:rsidR="00192ED5" w:rsidRPr="00265DB2">
        <w:rPr>
          <w:i/>
        </w:rPr>
        <w:t>Gerda Kubicka</w:t>
      </w:r>
      <w:r w:rsidR="00293F64" w:rsidRPr="00265DB2">
        <w:rPr>
          <w:i/>
        </w:rPr>
        <w:t xml:space="preserve">, </w:t>
      </w:r>
      <w:r w:rsidR="006730DD">
        <w:rPr>
          <w:i/>
        </w:rPr>
        <w:t xml:space="preserve">manager of </w:t>
      </w:r>
      <w:r w:rsidR="00293F64" w:rsidRPr="00265DB2">
        <w:rPr>
          <w:i/>
        </w:rPr>
        <w:t xml:space="preserve"> Neue Horizonte Seminarwelten.</w:t>
      </w:r>
      <w:r w:rsidR="00192ED5" w:rsidRPr="00265DB2">
        <w:rPr>
          <w:i/>
        </w:rPr>
        <w:t xml:space="preserve"> </w:t>
      </w:r>
    </w:p>
    <w:p w:rsidR="001A1DAA" w:rsidRPr="00265DB2" w:rsidRDefault="006730DD" w:rsidP="003E5E57">
      <w:pPr>
        <w:spacing w:line="288" w:lineRule="auto"/>
      </w:pPr>
      <w:r>
        <w:t xml:space="preserve">“I have learned about the OCG IT-Security Certificate on the </w:t>
      </w:r>
      <w:r w:rsidR="00E43905" w:rsidRPr="00265DB2">
        <w:t xml:space="preserve">ECDL </w:t>
      </w:r>
      <w:r>
        <w:t>and</w:t>
      </w:r>
      <w:r w:rsidR="00E43905" w:rsidRPr="00265DB2">
        <w:t xml:space="preserve"> OCG </w:t>
      </w:r>
      <w:r>
        <w:t>websites. I studied alone for the certificate and used the OCG IT-Security book to learn from. I had certain previous knowledge but by learning for the exam I greatly increased my knowledge about IT security.</w:t>
      </w:r>
      <w:r w:rsidRPr="00265DB2">
        <w:t xml:space="preserve"> “</w:t>
      </w:r>
      <w:r w:rsidR="00691F76" w:rsidRPr="00265DB2">
        <w:br/>
      </w:r>
      <w:r w:rsidR="00E43905" w:rsidRPr="00265DB2">
        <w:rPr>
          <w:i/>
        </w:rPr>
        <w:t xml:space="preserve">Franz Birnbaumer, </w:t>
      </w:r>
      <w:r>
        <w:rPr>
          <w:i/>
        </w:rPr>
        <w:t>nurse and holder of an</w:t>
      </w:r>
      <w:r w:rsidR="00E43905" w:rsidRPr="00265DB2">
        <w:rPr>
          <w:i/>
        </w:rPr>
        <w:t xml:space="preserve"> OCG IT-Security </w:t>
      </w:r>
      <w:r>
        <w:rPr>
          <w:i/>
        </w:rPr>
        <w:t>Certificate</w:t>
      </w:r>
    </w:p>
    <w:p w:rsidR="00192ED5" w:rsidRPr="00265DB2" w:rsidRDefault="00E43905" w:rsidP="003E5E57">
      <w:pPr>
        <w:spacing w:line="288" w:lineRule="auto"/>
      </w:pPr>
      <w:r w:rsidRPr="00265DB2">
        <w:lastRenderedPageBreak/>
        <w:t xml:space="preserve">Alexander Ströher </w:t>
      </w:r>
      <w:r w:rsidR="006730DD">
        <w:t xml:space="preserve">also has an </w:t>
      </w:r>
      <w:r w:rsidRPr="00265DB2">
        <w:t>OCG IT-</w:t>
      </w:r>
      <w:r w:rsidR="006730DD">
        <w:t>Security Certificate. The computer specialist works as web designer and offers individual data base solutions. “I can use my knowledge in my company to offer security counselling. With the certificate as background I can point out security holes. The certificate is ideal for all PC users.</w:t>
      </w:r>
      <w:r w:rsidR="006730DD" w:rsidRPr="00265DB2">
        <w:t xml:space="preserve"> </w:t>
      </w:r>
      <w:r w:rsidR="006730DD">
        <w:t>“</w:t>
      </w:r>
    </w:p>
    <w:p w:rsidR="00192ED5" w:rsidRPr="00265DB2" w:rsidRDefault="006730DD" w:rsidP="003E5E57">
      <w:pPr>
        <w:spacing w:line="288" w:lineRule="auto"/>
      </w:pPr>
      <w:r>
        <w:t xml:space="preserve">Concerning the incident at the hospital in Carinthia, </w:t>
      </w:r>
      <w:r w:rsidR="00E43905" w:rsidRPr="00265DB2">
        <w:t>Alexander Ströher</w:t>
      </w:r>
      <w:r>
        <w:t xml:space="preserve"> is convinced that “this accident certainly would not have happened </w:t>
      </w:r>
      <w:r w:rsidR="00B06E9E">
        <w:t xml:space="preserve">if </w:t>
      </w:r>
      <w:r>
        <w:t xml:space="preserve">the USB flash drive user had had the know-how of an OCG IT-Security Certificate </w:t>
      </w:r>
      <w:r w:rsidR="00E43905" w:rsidRPr="00265DB2">
        <w:t>“</w:t>
      </w:r>
      <w:r>
        <w:t>.</w:t>
      </w:r>
    </w:p>
    <w:p w:rsidR="00422AA6" w:rsidRPr="00265DB2" w:rsidRDefault="00B06E9E" w:rsidP="003E5E57">
      <w:pPr>
        <w:pStyle w:val="Heading2"/>
        <w:spacing w:line="288" w:lineRule="auto"/>
      </w:pPr>
      <w:r>
        <w:t>Book tip</w:t>
      </w:r>
    </w:p>
    <w:p w:rsidR="00C9715C" w:rsidRPr="00265DB2" w:rsidRDefault="00991A9F" w:rsidP="002B50EF">
      <w:pPr>
        <w:spacing w:line="288" w:lineRule="auto"/>
      </w:pPr>
      <w:r w:rsidRPr="00265DB2">
        <w:t xml:space="preserve">OCG </w:t>
      </w:r>
      <w:r w:rsidR="00C9715C" w:rsidRPr="00265DB2">
        <w:t>IT</w:t>
      </w:r>
      <w:r w:rsidRPr="00265DB2">
        <w:t>-</w:t>
      </w:r>
      <w:r w:rsidR="00C9715C" w:rsidRPr="00265DB2">
        <w:t>Security</w:t>
      </w:r>
      <w:r w:rsidR="00216401" w:rsidRPr="00265DB2">
        <w:t>:</w:t>
      </w:r>
      <w:r w:rsidR="00216401" w:rsidRPr="00265DB2">
        <w:tab/>
      </w:r>
      <w:r w:rsidR="00C9715C" w:rsidRPr="00265DB2">
        <w:t>Sicherheit in vernetzten Computersystemen</w:t>
      </w:r>
      <w:r w:rsidR="00574484" w:rsidRPr="00265DB2">
        <w:t xml:space="preserve"> </w:t>
      </w:r>
      <w:r w:rsidR="00691F76" w:rsidRPr="00265DB2">
        <w:br/>
      </w:r>
      <w:r w:rsidR="00B06E9E">
        <w:t>Price</w:t>
      </w:r>
      <w:r w:rsidR="00C9715C" w:rsidRPr="00265DB2">
        <w:t>:</w:t>
      </w:r>
      <w:r w:rsidR="00216401" w:rsidRPr="00265DB2">
        <w:tab/>
      </w:r>
      <w:r w:rsidR="00C9715C" w:rsidRPr="00265DB2">
        <w:t>19</w:t>
      </w:r>
      <w:r w:rsidR="00B06E9E">
        <w:t>.</w:t>
      </w:r>
      <w:r w:rsidR="00C9715C" w:rsidRPr="00265DB2">
        <w:t xml:space="preserve">50 </w:t>
      </w:r>
      <w:r w:rsidR="00B06E9E">
        <w:t>€ plus mailing costs</w:t>
      </w:r>
      <w:r w:rsidR="00691F76" w:rsidRPr="00265DB2">
        <w:br/>
      </w:r>
      <w:r w:rsidR="00B06E9E">
        <w:t>Order</w:t>
      </w:r>
      <w:r w:rsidR="001D111D" w:rsidRPr="00265DB2">
        <w:t>:</w:t>
      </w:r>
      <w:r w:rsidR="00216401" w:rsidRPr="00265DB2">
        <w:tab/>
      </w:r>
      <w:r w:rsidR="001D111D" w:rsidRPr="00265DB2">
        <w:t>learn@ocg.at</w:t>
      </w:r>
    </w:p>
    <w:p w:rsidR="00861CC1" w:rsidRPr="00265DB2" w:rsidRDefault="00861CC1" w:rsidP="003E5E57">
      <w:pPr>
        <w:spacing w:line="288" w:lineRule="auto"/>
      </w:pPr>
    </w:p>
    <w:sectPr w:rsidR="00861CC1" w:rsidRPr="00265DB2" w:rsidSect="00E02B39">
      <w:footerReference w:type="default" r:id="rId8"/>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D92" w:rsidRDefault="00AE2D92" w:rsidP="00956E9A">
      <w:r>
        <w:separator/>
      </w:r>
    </w:p>
  </w:endnote>
  <w:endnote w:type="continuationSeparator" w:id="0">
    <w:p w:rsidR="00AE2D92" w:rsidRDefault="00AE2D92" w:rsidP="00956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7912" w:rsidRPr="004D4060" w:rsidRDefault="00B57912" w:rsidP="00C76592">
    <w:pPr>
      <w:pStyle w:val="Footer"/>
      <w:rPr>
        <w:sz w:val="20"/>
        <w:szCs w:val="20"/>
        <w:lang w:val="de-DE"/>
      </w:rPr>
    </w:pPr>
    <w:r w:rsidRPr="004D4060">
      <w:rPr>
        <w:sz w:val="20"/>
        <w:szCs w:val="20"/>
        <w:lang w:val="de-DE"/>
      </w:rPr>
      <w:t xml:space="preserve">Copyright: </w:t>
    </w:r>
    <w:r w:rsidR="00B06E9E">
      <w:rPr>
        <w:sz w:val="20"/>
        <w:szCs w:val="20"/>
        <w:lang w:val="de-DE"/>
      </w:rPr>
      <w:t>Austrian Computer Society</w:t>
    </w:r>
    <w:r w:rsidRPr="004D4060">
      <w:rPr>
        <w:sz w:val="20"/>
        <w:szCs w:val="20"/>
        <w:lang w:val="de-DE"/>
      </w:rPr>
      <w:t xml:space="preserve">: OCG Journal 01/09, </w:t>
    </w:r>
    <w:r w:rsidR="00B06E9E">
      <w:rPr>
        <w:sz w:val="20"/>
        <w:szCs w:val="20"/>
        <w:lang w:val="de-DE"/>
      </w:rPr>
      <w:t>page</w:t>
    </w:r>
    <w:r w:rsidRPr="004D4060">
      <w:rPr>
        <w:sz w:val="20"/>
        <w:szCs w:val="20"/>
        <w:lang w:val="de-DE"/>
      </w:rPr>
      <w:t xml:space="preserve"> 11f.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D92" w:rsidRDefault="00AE2D92" w:rsidP="00956E9A">
      <w:r>
        <w:separator/>
      </w:r>
    </w:p>
  </w:footnote>
  <w:footnote w:type="continuationSeparator" w:id="0">
    <w:p w:rsidR="00AE2D92" w:rsidRDefault="00AE2D92" w:rsidP="00956E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26C"/>
    <w:rsid w:val="000062A9"/>
    <w:rsid w:val="000249D2"/>
    <w:rsid w:val="000411D1"/>
    <w:rsid w:val="000415DF"/>
    <w:rsid w:val="000B1F1B"/>
    <w:rsid w:val="000B54B9"/>
    <w:rsid w:val="000C7F33"/>
    <w:rsid w:val="000F24CF"/>
    <w:rsid w:val="000F44E4"/>
    <w:rsid w:val="00110E58"/>
    <w:rsid w:val="00115684"/>
    <w:rsid w:val="00141D73"/>
    <w:rsid w:val="00173B8C"/>
    <w:rsid w:val="00174AD0"/>
    <w:rsid w:val="00176051"/>
    <w:rsid w:val="00183C80"/>
    <w:rsid w:val="00192ED5"/>
    <w:rsid w:val="0019309E"/>
    <w:rsid w:val="001A1DAA"/>
    <w:rsid w:val="001A2CD1"/>
    <w:rsid w:val="001A43D9"/>
    <w:rsid w:val="001D111D"/>
    <w:rsid w:val="00204289"/>
    <w:rsid w:val="00216401"/>
    <w:rsid w:val="002311FD"/>
    <w:rsid w:val="00265DB2"/>
    <w:rsid w:val="00293F64"/>
    <w:rsid w:val="002B50EF"/>
    <w:rsid w:val="002E25C8"/>
    <w:rsid w:val="00310DC8"/>
    <w:rsid w:val="003747AB"/>
    <w:rsid w:val="00390D1E"/>
    <w:rsid w:val="003B6A28"/>
    <w:rsid w:val="003E46BE"/>
    <w:rsid w:val="003E47AF"/>
    <w:rsid w:val="003E5E57"/>
    <w:rsid w:val="00412FBB"/>
    <w:rsid w:val="00422AA6"/>
    <w:rsid w:val="004626F5"/>
    <w:rsid w:val="00494F19"/>
    <w:rsid w:val="004C35C3"/>
    <w:rsid w:val="004D4060"/>
    <w:rsid w:val="004F568E"/>
    <w:rsid w:val="0050327C"/>
    <w:rsid w:val="005120E8"/>
    <w:rsid w:val="00525227"/>
    <w:rsid w:val="00555F06"/>
    <w:rsid w:val="00564428"/>
    <w:rsid w:val="00574484"/>
    <w:rsid w:val="005B29C1"/>
    <w:rsid w:val="005B4721"/>
    <w:rsid w:val="005D52B7"/>
    <w:rsid w:val="005F523F"/>
    <w:rsid w:val="006350C8"/>
    <w:rsid w:val="006730DD"/>
    <w:rsid w:val="00683C13"/>
    <w:rsid w:val="00691F76"/>
    <w:rsid w:val="006956B9"/>
    <w:rsid w:val="006B726C"/>
    <w:rsid w:val="006C4EC5"/>
    <w:rsid w:val="006D6E1C"/>
    <w:rsid w:val="0078131D"/>
    <w:rsid w:val="007D550F"/>
    <w:rsid w:val="007E7BCF"/>
    <w:rsid w:val="00861CC1"/>
    <w:rsid w:val="008E0CF4"/>
    <w:rsid w:val="008F35C6"/>
    <w:rsid w:val="00906A67"/>
    <w:rsid w:val="009221B7"/>
    <w:rsid w:val="00930336"/>
    <w:rsid w:val="00936171"/>
    <w:rsid w:val="0093735B"/>
    <w:rsid w:val="00956E9A"/>
    <w:rsid w:val="00977ED5"/>
    <w:rsid w:val="00991A9F"/>
    <w:rsid w:val="0099647B"/>
    <w:rsid w:val="009C14CB"/>
    <w:rsid w:val="00A212F3"/>
    <w:rsid w:val="00A86727"/>
    <w:rsid w:val="00AA45A4"/>
    <w:rsid w:val="00AD2293"/>
    <w:rsid w:val="00AE2D92"/>
    <w:rsid w:val="00AE7245"/>
    <w:rsid w:val="00B06E9E"/>
    <w:rsid w:val="00B23870"/>
    <w:rsid w:val="00B54B4D"/>
    <w:rsid w:val="00B57912"/>
    <w:rsid w:val="00B66F29"/>
    <w:rsid w:val="00B83BF0"/>
    <w:rsid w:val="00C0283A"/>
    <w:rsid w:val="00C22EB0"/>
    <w:rsid w:val="00C43F1C"/>
    <w:rsid w:val="00C5297C"/>
    <w:rsid w:val="00C52CAF"/>
    <w:rsid w:val="00C76592"/>
    <w:rsid w:val="00C920DB"/>
    <w:rsid w:val="00C9715C"/>
    <w:rsid w:val="00CA4BA0"/>
    <w:rsid w:val="00CC1992"/>
    <w:rsid w:val="00CE5120"/>
    <w:rsid w:val="00D258D0"/>
    <w:rsid w:val="00D506DF"/>
    <w:rsid w:val="00DE2AAE"/>
    <w:rsid w:val="00E02B39"/>
    <w:rsid w:val="00E037EA"/>
    <w:rsid w:val="00E3259A"/>
    <w:rsid w:val="00E43905"/>
    <w:rsid w:val="00E90B44"/>
    <w:rsid w:val="00EA6202"/>
    <w:rsid w:val="00EB0D35"/>
    <w:rsid w:val="00EC3FD9"/>
    <w:rsid w:val="00F11A8E"/>
    <w:rsid w:val="00FC404B"/>
    <w:rsid w:val="00FC79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DDD805C-040B-4ED7-B6EE-ABBFCE2E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5C6"/>
    <w:pPr>
      <w:spacing w:after="240"/>
    </w:pPr>
    <w:rPr>
      <w:sz w:val="24"/>
      <w:szCs w:val="24"/>
      <w:lang w:val="en-GB"/>
    </w:rPr>
  </w:style>
  <w:style w:type="paragraph" w:styleId="Heading1">
    <w:name w:val="heading 1"/>
    <w:basedOn w:val="Normal"/>
    <w:next w:val="Normal"/>
    <w:link w:val="Heading1Char"/>
    <w:uiPriority w:val="9"/>
    <w:qFormat/>
    <w:rsid w:val="00D506DF"/>
    <w:pPr>
      <w:keepNext/>
      <w:keepLines/>
      <w:spacing w:before="480"/>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78131D"/>
    <w:pPr>
      <w:keepNext/>
      <w:spacing w:before="200"/>
      <w:outlineLvl w:val="1"/>
    </w:pPr>
    <w:rPr>
      <w:rFonts w:ascii="Arial" w:eastAsiaTheme="majorEastAsia" w:hAnsi="Arial" w:cstheme="majorBidi"/>
      <w:bCs/>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0">
    <w:name w:val="pa0"/>
    <w:basedOn w:val="Normal"/>
    <w:rsid w:val="00C9715C"/>
    <w:pPr>
      <w:spacing w:line="336" w:lineRule="auto"/>
      <w:textAlignment w:val="top"/>
    </w:pPr>
    <w:rPr>
      <w:sz w:val="13"/>
      <w:szCs w:val="13"/>
    </w:rPr>
  </w:style>
  <w:style w:type="character" w:styleId="Hyperlink">
    <w:name w:val="Hyperlink"/>
    <w:basedOn w:val="DefaultParagraphFont"/>
    <w:uiPriority w:val="99"/>
    <w:unhideWhenUsed/>
    <w:rsid w:val="00861CC1"/>
    <w:rPr>
      <w:color w:val="0000FF"/>
      <w:u w:val="single"/>
    </w:rPr>
  </w:style>
  <w:style w:type="paragraph" w:styleId="FootnoteText">
    <w:name w:val="footnote text"/>
    <w:basedOn w:val="Normal"/>
    <w:link w:val="FootnoteTextChar"/>
    <w:uiPriority w:val="99"/>
    <w:semiHidden/>
    <w:unhideWhenUsed/>
    <w:rsid w:val="00956E9A"/>
    <w:rPr>
      <w:sz w:val="20"/>
      <w:szCs w:val="20"/>
    </w:rPr>
  </w:style>
  <w:style w:type="character" w:customStyle="1" w:styleId="FootnoteTextChar">
    <w:name w:val="Footnote Text Char"/>
    <w:basedOn w:val="DefaultParagraphFont"/>
    <w:link w:val="FootnoteText"/>
    <w:uiPriority w:val="99"/>
    <w:semiHidden/>
    <w:rsid w:val="00956E9A"/>
  </w:style>
  <w:style w:type="character" w:styleId="FootnoteReference">
    <w:name w:val="footnote reference"/>
    <w:basedOn w:val="DefaultParagraphFont"/>
    <w:uiPriority w:val="99"/>
    <w:semiHidden/>
    <w:unhideWhenUsed/>
    <w:rsid w:val="00956E9A"/>
    <w:rPr>
      <w:vertAlign w:val="superscript"/>
    </w:rPr>
  </w:style>
  <w:style w:type="character" w:customStyle="1" w:styleId="Heading1Char">
    <w:name w:val="Heading 1 Char"/>
    <w:basedOn w:val="DefaultParagraphFont"/>
    <w:link w:val="Heading1"/>
    <w:uiPriority w:val="9"/>
    <w:rsid w:val="00D506DF"/>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78131D"/>
    <w:rPr>
      <w:rFonts w:ascii="Arial" w:eastAsiaTheme="majorEastAsia" w:hAnsi="Arial" w:cstheme="majorBidi"/>
      <w:bCs/>
      <w:i/>
      <w:sz w:val="28"/>
      <w:szCs w:val="26"/>
    </w:rPr>
  </w:style>
  <w:style w:type="paragraph" w:styleId="Header">
    <w:name w:val="header"/>
    <w:basedOn w:val="Normal"/>
    <w:link w:val="HeaderChar"/>
    <w:uiPriority w:val="99"/>
    <w:unhideWhenUsed/>
    <w:rsid w:val="00691F76"/>
    <w:pPr>
      <w:tabs>
        <w:tab w:val="center" w:pos="4536"/>
        <w:tab w:val="right" w:pos="9072"/>
      </w:tabs>
    </w:pPr>
  </w:style>
  <w:style w:type="character" w:customStyle="1" w:styleId="HeaderChar">
    <w:name w:val="Header Char"/>
    <w:basedOn w:val="DefaultParagraphFont"/>
    <w:link w:val="Header"/>
    <w:uiPriority w:val="99"/>
    <w:rsid w:val="00691F76"/>
    <w:rPr>
      <w:sz w:val="24"/>
      <w:szCs w:val="24"/>
    </w:rPr>
  </w:style>
  <w:style w:type="paragraph" w:styleId="Footer">
    <w:name w:val="footer"/>
    <w:basedOn w:val="Normal"/>
    <w:link w:val="FooterChar"/>
    <w:uiPriority w:val="99"/>
    <w:unhideWhenUsed/>
    <w:rsid w:val="00691F76"/>
    <w:pPr>
      <w:tabs>
        <w:tab w:val="center" w:pos="4536"/>
        <w:tab w:val="right" w:pos="9072"/>
      </w:tabs>
    </w:pPr>
  </w:style>
  <w:style w:type="character" w:customStyle="1" w:styleId="FooterChar">
    <w:name w:val="Footer Char"/>
    <w:basedOn w:val="DefaultParagraphFont"/>
    <w:link w:val="Footer"/>
    <w:uiPriority w:val="99"/>
    <w:rsid w:val="00691F76"/>
    <w:rPr>
      <w:sz w:val="24"/>
      <w:szCs w:val="24"/>
    </w:rPr>
  </w:style>
  <w:style w:type="paragraph" w:styleId="BalloonText">
    <w:name w:val="Balloon Text"/>
    <w:basedOn w:val="Normal"/>
    <w:link w:val="BalloonTextChar"/>
    <w:uiPriority w:val="99"/>
    <w:semiHidden/>
    <w:unhideWhenUsed/>
    <w:rsid w:val="00A8672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727"/>
    <w:rPr>
      <w:rFonts w:ascii="Tahoma" w:hAnsi="Tahoma" w:cs="Tahoma"/>
      <w:sz w:val="16"/>
      <w:szCs w:val="16"/>
    </w:rPr>
  </w:style>
  <w:style w:type="character" w:styleId="CommentReference">
    <w:name w:val="annotation reference"/>
    <w:basedOn w:val="DefaultParagraphFont"/>
    <w:uiPriority w:val="99"/>
    <w:semiHidden/>
    <w:unhideWhenUsed/>
    <w:rsid w:val="00FC79FC"/>
    <w:rPr>
      <w:sz w:val="16"/>
      <w:szCs w:val="16"/>
    </w:rPr>
  </w:style>
  <w:style w:type="paragraph" w:styleId="CommentText">
    <w:name w:val="annotation text"/>
    <w:basedOn w:val="Normal"/>
    <w:link w:val="CommentTextChar"/>
    <w:uiPriority w:val="99"/>
    <w:semiHidden/>
    <w:unhideWhenUsed/>
    <w:rsid w:val="00FC79FC"/>
    <w:rPr>
      <w:sz w:val="20"/>
      <w:szCs w:val="20"/>
    </w:rPr>
  </w:style>
  <w:style w:type="character" w:customStyle="1" w:styleId="CommentTextChar">
    <w:name w:val="Comment Text Char"/>
    <w:basedOn w:val="DefaultParagraphFont"/>
    <w:link w:val="CommentText"/>
    <w:uiPriority w:val="99"/>
    <w:semiHidden/>
    <w:rsid w:val="00FC79FC"/>
  </w:style>
  <w:style w:type="paragraph" w:styleId="CommentSubject">
    <w:name w:val="annotation subject"/>
    <w:basedOn w:val="CommentText"/>
    <w:next w:val="CommentText"/>
    <w:link w:val="CommentSubjectChar"/>
    <w:uiPriority w:val="99"/>
    <w:semiHidden/>
    <w:unhideWhenUsed/>
    <w:rsid w:val="00FC79FC"/>
    <w:rPr>
      <w:b/>
      <w:bCs/>
    </w:rPr>
  </w:style>
  <w:style w:type="character" w:customStyle="1" w:styleId="CommentSubjectChar">
    <w:name w:val="Comment Subject Char"/>
    <w:basedOn w:val="CommentTextChar"/>
    <w:link w:val="CommentSubject"/>
    <w:uiPriority w:val="99"/>
    <w:semiHidden/>
    <w:rsid w:val="00FC7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921211">
      <w:bodyDiv w:val="1"/>
      <w:marLeft w:val="0"/>
      <w:marRight w:val="0"/>
      <w:marTop w:val="0"/>
      <w:marBottom w:val="0"/>
      <w:divBdr>
        <w:top w:val="none" w:sz="0" w:space="0" w:color="auto"/>
        <w:left w:val="none" w:sz="0" w:space="0" w:color="auto"/>
        <w:bottom w:val="none" w:sz="0" w:space="0" w:color="auto"/>
        <w:right w:val="none" w:sz="0" w:space="0" w:color="auto"/>
      </w:divBdr>
    </w:div>
    <w:div w:id="1275137997">
      <w:bodyDiv w:val="1"/>
      <w:marLeft w:val="0"/>
      <w:marRight w:val="0"/>
      <w:marTop w:val="0"/>
      <w:marBottom w:val="0"/>
      <w:divBdr>
        <w:top w:val="none" w:sz="0" w:space="0" w:color="auto"/>
        <w:left w:val="none" w:sz="0" w:space="0" w:color="auto"/>
        <w:bottom w:val="none" w:sz="0" w:space="0" w:color="auto"/>
        <w:right w:val="none" w:sz="0" w:space="0" w:color="auto"/>
      </w:divBdr>
      <w:divsChild>
        <w:div w:id="1055393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um" ma:contentTypeID="0x010100B5147569CBDCDA4A888BDCAD5722232F" ma:contentTypeVersion="6" ma:contentTypeDescription="Új dokumentum létrehozása." ma:contentTypeScope="" ma:versionID="b77de0d8bc3b4563e2ffd3082ebddc79">
  <xsd:schema xmlns:xsd="http://www.w3.org/2001/XMLSchema" xmlns:xs="http://www.w3.org/2001/XMLSchema" xmlns:p="http://schemas.microsoft.com/office/2006/metadata/properties" xmlns:ns2="854018d9-9f8a-479a-8a36-ca1c2a5e6e6e" targetNamespace="http://schemas.microsoft.com/office/2006/metadata/properties" ma:root="true" ma:fieldsID="5a259832bd2e6946f79dbdb6d3e706f0" ns2:_="">
    <xsd:import namespace="854018d9-9f8a-479a-8a36-ca1c2a5e6e6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018d9-9f8a-479a-8a36-ca1c2a5e6e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CDEBF1-1A75-4F17-9264-0EB6B23BBB8C}">
  <ds:schemaRefs>
    <ds:schemaRef ds:uri="http://schemas.openxmlformats.org/officeDocument/2006/bibliography"/>
  </ds:schemaRefs>
</ds:datastoreItem>
</file>

<file path=customXml/itemProps2.xml><?xml version="1.0" encoding="utf-8"?>
<ds:datastoreItem xmlns:ds="http://schemas.openxmlformats.org/officeDocument/2006/customXml" ds:itemID="{1BBE13A7-7A71-40EB-AA98-84D62758D9A0}"/>
</file>

<file path=customXml/itemProps3.xml><?xml version="1.0" encoding="utf-8"?>
<ds:datastoreItem xmlns:ds="http://schemas.openxmlformats.org/officeDocument/2006/customXml" ds:itemID="{067FEC0D-C981-4FB0-A493-339119D54B02}"/>
</file>

<file path=customXml/itemProps4.xml><?xml version="1.0" encoding="utf-8"?>
<ds:datastoreItem xmlns:ds="http://schemas.openxmlformats.org/officeDocument/2006/customXml" ds:itemID="{5869F356-B0F5-4E84-BB4C-313E2A3E84F3}"/>
</file>

<file path=docProps/app.xml><?xml version="1.0" encoding="utf-8"?>
<Properties xmlns="http://schemas.openxmlformats.org/officeDocument/2006/extended-properties" xmlns:vt="http://schemas.openxmlformats.org/officeDocument/2006/docPropsVTypes">
  <Template>Normal.dotm</Template>
  <TotalTime>0</TotalTime>
  <Pages>1</Pages>
  <Words>550</Words>
  <Characters>3135</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vector>
  </TitlesOfParts>
  <Company/>
  <LinksUpToDate>false</LinksUpToDate>
  <CharactersWithSpaces>3678</CharactersWithSpaces>
  <SharedDoc>false</SharedDoc>
  <HLinks>
    <vt:vector size="6" baseType="variant">
      <vt:variant>
        <vt:i4>7405581</vt:i4>
      </vt:variant>
      <vt:variant>
        <vt:i4>0</vt:i4>
      </vt:variant>
      <vt:variant>
        <vt:i4>0</vt:i4>
      </vt:variant>
      <vt:variant>
        <vt:i4>5</vt:i4>
      </vt:variant>
      <vt:variant>
        <vt:lpwstr>mailto:Daniela.lemmel@ocg.at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Resch-Schobel</dc:creator>
  <cp:lastModifiedBy>meier@ocg.at</cp:lastModifiedBy>
  <cp:revision>6</cp:revision>
  <cp:lastPrinted>2010-03-10T09:25:00Z</cp:lastPrinted>
  <dcterms:created xsi:type="dcterms:W3CDTF">2013-09-02T07:57:00Z</dcterms:created>
  <dcterms:modified xsi:type="dcterms:W3CDTF">2013-09-24T13:52:00Z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0x010100B5147569CBDCDA4A888BDCAD5722232F</vt:lpwstr>
  </property>
</Properties>
</file>