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71BD3">
      <w:pPr>
        <w:spacing w:before="480" w:after="480" w:line="288" w:lineRule="auto"/>
        <w:ind w:left="0"/>
        <w:jc w:val="left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 xml:space="preserve">班级共建式知识图谱教学系统 </w:t>
      </w:r>
    </w:p>
    <w:p w14:paraId="590A1D1C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项目设计书</w:t>
      </w:r>
    </w:p>
    <w:p w14:paraId="57389E3B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教育界的GitHub —— 计算机专业知识图谱开源协作社区</w:t>
      </w:r>
    </w:p>
    <w:p w14:paraId="7284FE0A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i/>
          <w:sz w:val="22"/>
        </w:rPr>
        <w:t>从教师单方建设的静态知识图谱，到师生共同迭代、跨班共享优化的动态生长知识生态</w:t>
      </w:r>
    </w:p>
    <w:p w14:paraId="1A0F870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880A98F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一、核心亮点速览</w:t>
      </w:r>
      <w:bookmarkEnd w:id="0"/>
    </w:p>
    <w:tbl>
      <w:tblPr>
        <w:tblStyle w:val="2"/>
        <w:tblW w:w="0" w:type="auto"/>
        <w:tblInd w:w="0" w:type="dxa"/>
        <w:tblBorders>
          <w:top w:val="single" w:color="82A7FC" w:sz="0" w:space="0"/>
          <w:left w:val="single" w:color="82A7FC" w:sz="0" w:space="0"/>
          <w:bottom w:val="single" w:color="82A7FC" w:sz="0" w:space="0"/>
          <w:right w:val="single" w:color="82A7FC" w:sz="0" w:space="0"/>
          <w:insideH w:val="single" w:color="82A7FC" w:sz="0" w:space="0"/>
          <w:insideV w:val="single" w:color="82A7FC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A8E96D">
        <w:tblPrEx>
          <w:tblBorders>
            <w:top w:val="single" w:color="82A7FC" w:sz="0" w:space="0"/>
            <w:left w:val="single" w:color="82A7FC" w:sz="0" w:space="0"/>
            <w:bottom w:val="single" w:color="82A7FC" w:sz="0" w:space="0"/>
            <w:right w:val="single" w:color="82A7FC" w:sz="0" w:space="0"/>
            <w:insideH w:val="single" w:color="82A7FC" w:sz="0" w:space="0"/>
            <w:insideV w:val="single" w:color="82A7F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BC5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本项目针对计算机专业教学场景，借鉴开源社区协作模式，打造班级级知识图谱共建平台，核心创新点如下：</w:t>
            </w:r>
          </w:p>
        </w:tc>
      </w:tr>
    </w:tbl>
    <w:p w14:paraId="21343164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范式创新：班级级知识开源协作模式</w:t>
      </w:r>
      <w:bookmarkEnd w:id="1"/>
    </w:p>
    <w:p w14:paraId="76A87D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标GitHub的完整协作流程（复刻→修改→提交合并→分级审核→合入主分支），首次将开源协作机制引入专业教学场景。学生不再是单纯的知识消费者，而是可以参与知识图谱的补充、纠错与优化，成为知识共建者。</w:t>
      </w:r>
    </w:p>
    <w:p w14:paraId="642D321D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 动态生长：持续迭代的活知识图谱</w:t>
      </w:r>
      <w:bookmarkEnd w:id="2"/>
    </w:p>
    <w:p w14:paraId="46D937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别于传统静态教学图谱，本系统的知识网络随教学推进、学生贡献、跨班优化持续生长，节点数量、资源丰富度、易错点覆盖度随学期逐步提升。生长过程可视化呈现，能够直观展现知识网络的壮大过程，激发学生主动建构的动力。一届届学生的迭代成果最终沉淀为可传承的校本级知识资产。</w:t>
      </w:r>
    </w:p>
    <w:p w14:paraId="46791E93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 正向飞轮：共建图谱反向赋能AI辅导</w:t>
      </w:r>
      <w:bookmarkEnd w:id="3"/>
    </w:p>
    <w:p w14:paraId="3A17C9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班共建的高质量知识图谱直接作为GraphRAG的专属知识库，班级AI辅导员的回答精准度随图谱完善同步提升；学生使用AI过程中的纠错反馈，又可进入审核流程，经确认后反哺图谱优化，形成「共建→图谱优化→AI提升→更愿意共建」的正向循环。</w:t>
      </w:r>
    </w:p>
    <w:p w14:paraId="62DF9286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二、痛点分析</w:t>
      </w:r>
      <w:bookmarkEnd w:id="4"/>
    </w:p>
    <w:p w14:paraId="1430160A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2.1 教师端痛点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0"/>
        <w:gridCol w:w="6450"/>
      </w:tblGrid>
      <w:tr w14:paraId="6A2879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AE2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痛点</w:t>
            </w:r>
          </w:p>
        </w:tc>
        <w:tc>
          <w:tcPr>
            <w:tcW w:w="6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0BC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具体表现</w:t>
            </w:r>
          </w:p>
        </w:tc>
      </w:tr>
      <w:tr w14:paraId="1A4E65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FD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建图成本高</w:t>
            </w:r>
          </w:p>
        </w:tc>
        <w:tc>
          <w:tcPr>
            <w:tcW w:w="6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9BC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单门课程的知识图谱包含上百个知识点，全靠教师独立整理搭建，耗时耗力，且学生使用率普遍不高</w:t>
            </w:r>
          </w:p>
        </w:tc>
      </w:tr>
      <w:tr w14:paraId="4D1313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D19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内容更新难</w:t>
            </w:r>
          </w:p>
        </w:tc>
        <w:tc>
          <w:tcPr>
            <w:tcW w:w="6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F0B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图谱多为开学一次性建好，后续教学中发现的易错点、新的解题思路、拓展案例，难以快速补充更新</w:t>
            </w:r>
          </w:p>
        </w:tc>
      </w:tr>
      <w:tr w14:paraId="40C8F8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774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重复答疑多</w:t>
            </w:r>
          </w:p>
        </w:tc>
        <w:tc>
          <w:tcPr>
            <w:tcW w:w="6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834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同一知识点、同类错题，不同届学生反复提问，教师需要重复解答，存在大量低价值重复劳动</w:t>
            </w:r>
          </w:p>
        </w:tc>
      </w:tr>
      <w:tr w14:paraId="6FE542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789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学情颗粒度粗</w:t>
            </w:r>
          </w:p>
        </w:tc>
        <w:tc>
          <w:tcPr>
            <w:tcW w:w="6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D0D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通常仅能判断学生某章节掌握不佳，难以定位知识体系的具体断点和前置基础薄弱处，教学针对性不足</w:t>
            </w:r>
          </w:p>
        </w:tc>
      </w:tr>
    </w:tbl>
    <w:p w14:paraId="1632A8E8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2.2 学生端痛点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5"/>
        <w:gridCol w:w="6585"/>
      </w:tblGrid>
      <w:tr w14:paraId="112078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3F7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痛点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76F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具体表现</w:t>
            </w:r>
          </w:p>
        </w:tc>
      </w:tr>
      <w:tr w14:paraId="5948A7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A3B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知识碎片化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42E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日常学习的知识点相对零散，难以建立完整的前后关联，容易出现学了后面忘前面的情况</w:t>
            </w:r>
          </w:p>
        </w:tc>
      </w:tr>
      <w:tr w14:paraId="7170FD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298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学习被动化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E88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知识主要由教师单向输出，学生自己总结的理解、积累的解题技巧、发现的易错点，缺乏沉淀和展示的渠道</w:t>
            </w:r>
          </w:p>
        </w:tc>
      </w:tr>
      <w:tr w14:paraId="273E4B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009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补漏盲目化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18C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做错题目后往往只关注题目本身，难以追溯到根源性的前置薄弱知识点，盲目刷题效率不高</w:t>
            </w:r>
          </w:p>
        </w:tc>
      </w:tr>
      <w:tr w14:paraId="0318C5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EDD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参与感较弱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7E3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班级学习资源均由教师提供，学生只是使用者，缺乏集体共建的参与感和成就感</w:t>
            </w:r>
          </w:p>
        </w:tc>
      </w:tr>
    </w:tbl>
    <w:p w14:paraId="772EDE59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2.3 学习与知识共享环境的局限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5"/>
        <w:gridCol w:w="6435"/>
      </w:tblGrid>
      <w:tr w14:paraId="2468C0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C69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痛点</w:t>
            </w:r>
          </w:p>
        </w:tc>
        <w:tc>
          <w:tcPr>
            <w:tcW w:w="6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E0D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具体表现</w:t>
            </w:r>
          </w:p>
        </w:tc>
      </w:tr>
      <w:tr w14:paraId="670B2E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439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班级壁垒明显</w:t>
            </w:r>
          </w:p>
        </w:tc>
        <w:tc>
          <w:tcPr>
            <w:tcW w:w="6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320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同专业平行班之间教学资源不流通，每个班都从零开始建设，优质教学经验和学习总结无法跨班复用</w:t>
            </w:r>
          </w:p>
        </w:tc>
      </w:tr>
      <w:tr w14:paraId="61B1DD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A4C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资源难以传承</w:t>
            </w:r>
          </w:p>
        </w:tc>
        <w:tc>
          <w:tcPr>
            <w:tcW w:w="6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02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往届学生整理的优质笔记、易错点总结、学习经验，大多随毕业流失，无法有效沉淀给下一届学生</w:t>
            </w:r>
          </w:p>
        </w:tc>
      </w:tr>
      <w:tr w14:paraId="2AD9C2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D2D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缺乏协作氛围</w:t>
            </w:r>
          </w:p>
        </w:tc>
        <w:tc>
          <w:tcPr>
            <w:tcW w:w="6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F25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当前学习多为个体独立进行，缺乏围绕知识建构的集体协作环境，同伴互助学习的优势未充分发挥</w:t>
            </w:r>
          </w:p>
        </w:tc>
      </w:tr>
      <w:tr w14:paraId="3A360D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10F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成果不可视化</w:t>
            </w:r>
          </w:p>
        </w:tc>
        <w:tc>
          <w:tcPr>
            <w:tcW w:w="6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3D4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学生的学习过程和知识积累缺乏直观的可视化呈现，难以感知自身知识体系的成长，学习动力不足</w:t>
            </w:r>
          </w:p>
        </w:tc>
      </w:tr>
    </w:tbl>
    <w:p w14:paraId="14A8AD4F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B642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408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核心问题总结：</w:t>
            </w:r>
            <w:r>
              <w:rPr>
                <w:rFonts w:ascii="Arial" w:hAnsi="Arial" w:eastAsia="等线" w:cs="Arial"/>
                <w:sz w:val="22"/>
              </w:rPr>
              <w:t>现有知识图谱类教学产品，主要解决了「教师如何展示知识」的问题，尚未解决「学生如何参与建构」和「班级之间如何共享迭代」的问题。</w:t>
            </w:r>
          </w:p>
        </w:tc>
      </w:tr>
    </w:tbl>
    <w:p w14:paraId="00B3CF94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三、典型使用场景</w:t>
      </w:r>
      <w:bookmarkEnd w:id="8"/>
    </w:p>
    <w:p w14:paraId="6F5ACE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以计算机专业《数据结构》课程的一学期教学为例：</w:t>
      </w:r>
    </w:p>
    <w:p w14:paraId="384CFF4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初始化阶段</w:t>
      </w:r>
      <w:r>
        <w:rPr>
          <w:rFonts w:ascii="Arial" w:hAnsi="Arial" w:eastAsia="等线" w:cs="Arial"/>
          <w:sz w:val="22"/>
        </w:rPr>
        <w:t>：开学第一周，教师上传课程大纲和前两章课件，系统AI自动生成包含60个核心知识点的初始知识图谱，教师校验调整后发布至班级空间。</w:t>
      </w:r>
    </w:p>
    <w:p w14:paraId="2B41099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班级共建阶段</w:t>
      </w:r>
      <w:r>
        <w:rPr>
          <w:rFonts w:ascii="Arial" w:hAnsi="Arial" w:eastAsia="等线" w:cs="Arial"/>
          <w:sz w:val="22"/>
        </w:rPr>
        <w:t>：学生学习「栈与队列」章节后，可一键复刻班级图谱到私人空间，补充自己整理的应用场景、易错点等内容，提交合并申请。经AI预审核、学习委员二审、教师终审通过后，内容合入班级公有图谱。</w:t>
      </w:r>
    </w:p>
    <w:p w14:paraId="5F8FCD2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AI辅导阶段</w:t>
      </w:r>
      <w:r>
        <w:rPr>
          <w:rFonts w:ascii="Arial" w:hAnsi="Arial" w:eastAsia="等线" w:cs="Arial"/>
          <w:sz w:val="22"/>
        </w:rPr>
        <w:t>：学生做习题遇到困难时，AI辅导员可结合班级图谱进行诊断，不仅指出当前知识点的问题，还能沿前置依赖链追溯到根源性薄弱点，推送对应的学习资源和练习题。</w:t>
      </w:r>
    </w:p>
    <w:p w14:paraId="74E676C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跨班共享阶段</w:t>
      </w:r>
      <w:r>
        <w:rPr>
          <w:rFonts w:ascii="Arial" w:hAnsi="Arial" w:eastAsia="等线" w:cs="Arial"/>
          <w:sz w:val="22"/>
        </w:rPr>
        <w:t>：同年级平行班可在年级共享层互相复刻优质图谱，在原有基础上补充本班的教学内容。优化后的内容可通过反向PR提交给原班级，审核通过后双方图谱同步更新。</w:t>
      </w:r>
    </w:p>
    <w:p w14:paraId="4E76AEC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成果沉淀阶段</w:t>
      </w:r>
      <w:r>
        <w:rPr>
          <w:rFonts w:ascii="Arial" w:hAnsi="Arial" w:eastAsia="等线" w:cs="Arial"/>
          <w:sz w:val="22"/>
        </w:rPr>
        <w:t>：学期结束时，图谱从初始60个节点生长为包含两百余个知识点、上百道习题、大量易错点和解题技巧的完整知识网络。下一届学生可直接复刻，在前人的基础上继续学习和优化。</w:t>
      </w:r>
    </w:p>
    <w:p w14:paraId="668D9704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四、产品核心架构</w:t>
      </w:r>
      <w:bookmarkEnd w:id="9"/>
    </w:p>
    <w:p w14:paraId="2196653C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4.1 三级生态架构</w:t>
      </w:r>
      <w:bookmarkEnd w:id="10"/>
    </w:p>
    <w:p w14:paraId="4C19BD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系统聚焦计算机专业垂类，采用三级开放架构，逐级扩大共享范围，同时保证内容质量可控：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560"/>
        <w:gridCol w:w="2910"/>
        <w:gridCol w:w="2910"/>
      </w:tblGrid>
      <w:tr w14:paraId="641701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B47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层级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716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开放范围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EB4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557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审核机制</w:t>
            </w:r>
          </w:p>
        </w:tc>
      </w:tr>
      <w:tr w14:paraId="27174A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8DB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班级私有层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814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仅本班师生可见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EED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班级内部共建、三级审核、日常教学使用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07F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AI预审核+小组长二审+教师终审</w:t>
            </w:r>
          </w:p>
        </w:tc>
      </w:tr>
      <w:tr w14:paraId="08CEA9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60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年级共享层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C16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同专业同年级平行班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EF3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同课程图谱复刻、上游内容同步、跨班经验共享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611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各班教师自主发布，备课组备案</w:t>
            </w:r>
          </w:p>
        </w:tc>
      </w:tr>
      <w:tr w14:paraId="0B348E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434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校级广场层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21E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全校计算机专业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1C5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优质图谱展示、跨年级复刻、反向贡献、知识资产沉淀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23D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教研室审核上架，配套社区纠错机制</w:t>
            </w:r>
          </w:p>
        </w:tc>
      </w:tr>
    </w:tbl>
    <w:p w14:paraId="260BEF26"/>
    <w:tbl>
      <w:tblPr>
        <w:tblStyle w:val="2"/>
        <w:tblW w:w="0" w:type="auto"/>
        <w:tblInd w:w="0" w:type="dxa"/>
        <w:tblBorders>
          <w:top w:val="single" w:color="FFF258" w:sz="0" w:space="0"/>
          <w:left w:val="single" w:color="FFF258" w:sz="0" w:space="0"/>
          <w:bottom w:val="single" w:color="FFF258" w:sz="0" w:space="0"/>
          <w:right w:val="single" w:color="FFF258" w:sz="0" w:space="0"/>
          <w:insideH w:val="single" w:color="FFF258" w:sz="0" w:space="0"/>
          <w:insideV w:val="single" w:color="FFF258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BDBD56D">
        <w:tblPrEx>
          <w:tblBorders>
            <w:top w:val="single" w:color="FFF258" w:sz="0" w:space="0"/>
            <w:left w:val="single" w:color="FFF258" w:sz="0" w:space="0"/>
            <w:bottom w:val="single" w:color="FFF258" w:sz="0" w:space="0"/>
            <w:right w:val="single" w:color="FFF258" w:sz="0" w:space="0"/>
            <w:insideH w:val="single" w:color="FFF258" w:sz="0" w:space="0"/>
            <w:insideV w:val="single" w:color="FFF258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4CC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垂类定位说明：</w:t>
            </w:r>
            <w:r>
              <w:rPr>
                <w:rFonts w:ascii="Arial" w:hAnsi="Arial" w:eastAsia="等线" w:cs="Arial"/>
                <w:sz w:val="22"/>
              </w:rPr>
              <w:t>系统首期深度服务计算机类专业，知识图谱结构、习题模型、自适应逻辑均针对计算机专业定制开发，不做全科通用平台。</w:t>
            </w:r>
          </w:p>
        </w:tc>
      </w:tr>
    </w:tbl>
    <w:p w14:paraId="7D8E3131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4.2 双视图设计</w:t>
      </w:r>
      <w:bookmarkEnd w:id="11"/>
    </w:p>
    <w:p w14:paraId="2E2DEE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同一套图谱数据提供两种视图，分别对应不同使用场景，两视图之间支持双向联动：</w:t>
      </w:r>
    </w:p>
    <w:p w14:paraId="749EF416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网络图视图</w:t>
      </w:r>
      <w:bookmarkEnd w:id="12"/>
    </w:p>
    <w:p w14:paraId="3CBE054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定位：宏观结构感知</w:t>
      </w:r>
    </w:p>
    <w:p w14:paraId="5F5ABD0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呈现交互式可视化知识网络，节点代表知识点，不同类型连线代表不同语义关系</w:t>
      </w:r>
    </w:p>
    <w:p w14:paraId="1C3E33C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支持掌握度颜色叠加、生长过程动画展示，直观呈现知识网络的扩大和完善过程</w:t>
      </w:r>
    </w:p>
    <w:p w14:paraId="1E342FE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适用于整体知识体系浏览、发现知识断层、教学演示等场景</w:t>
      </w:r>
    </w:p>
    <w:p w14:paraId="04853FB2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树状列表视图</w:t>
      </w:r>
      <w:bookmarkEnd w:id="13"/>
    </w:p>
    <w:p w14:paraId="3A689D2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定位：微观操作管理</w:t>
      </w:r>
    </w:p>
    <w:p w14:paraId="2A467946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按章节层级展开的结构化目录，清晰呈现知识的从属关系</w:t>
      </w:r>
    </w:p>
    <w:p w14:paraId="083FD0C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支持拖拽调整层级、批量编辑属性、精准查找定位</w:t>
      </w:r>
    </w:p>
    <w:p w14:paraId="32E91C39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适用于日常学习导航、节点编辑、审核管理、结构化导出等场景</w:t>
      </w:r>
    </w:p>
    <w:p w14:paraId="540F42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双向联动机制：</w:t>
      </w:r>
      <w:r>
        <w:rPr>
          <w:rFonts w:ascii="Arial" w:hAnsi="Arial" w:eastAsia="等线" w:cs="Arial"/>
          <w:sz w:val="22"/>
        </w:rPr>
        <w:t>在树状列表中点击节点，网络图自动缩放居中并高亮该节点及其关联节点；在网络图中点击节点，树状列表自动滚动定位并展开对应父级目录。</w:t>
      </w:r>
    </w:p>
    <w:p w14:paraId="7671BA96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4.3 计算机专业专属图谱结构</w:t>
      </w:r>
      <w:bookmarkEnd w:id="14"/>
    </w:p>
    <w:p w14:paraId="16F317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针对计算机专业特点定制图谱数据模型，而非通用知识点模板，保证专业深度：</w:t>
      </w:r>
    </w:p>
    <w:p w14:paraId="4D8A0374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节点类型</w:t>
      </w:r>
      <w:bookmarkEnd w:id="15"/>
    </w:p>
    <w:p w14:paraId="3924FA2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KnowledgePoint</w:t>
      </w:r>
      <w:r>
        <w:rPr>
          <w:rFonts w:ascii="Arial" w:hAnsi="Arial" w:eastAsia="等线" w:cs="Arial"/>
          <w:sz w:val="22"/>
        </w:rPr>
        <w:t>：核心知识点，包含定义、原理、算法思想等属性</w:t>
      </w:r>
    </w:p>
    <w:p w14:paraId="1306B03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CodeImpl</w:t>
      </w:r>
      <w:r>
        <w:rPr>
          <w:rFonts w:ascii="Arial" w:hAnsi="Arial" w:eastAsia="等线" w:cs="Arial"/>
          <w:sz w:val="22"/>
        </w:rPr>
        <w:t>：代码实现节点，包含可运行代码片段、实现语言、时间/空间复杂度等属性</w:t>
      </w:r>
    </w:p>
    <w:p w14:paraId="2A9E1D8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Experiment</w:t>
      </w:r>
      <w:r>
        <w:rPr>
          <w:rFonts w:ascii="Arial" w:hAnsi="Arial" w:eastAsia="等线" w:cs="Arial"/>
          <w:sz w:val="22"/>
        </w:rPr>
        <w:t>：实验操作节点，包含实验目的、操作步骤、环境要求等属性</w:t>
      </w:r>
    </w:p>
    <w:p w14:paraId="6A32C4F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AlgorithmCase</w:t>
      </w:r>
      <w:r>
        <w:rPr>
          <w:rFonts w:ascii="Arial" w:hAnsi="Arial" w:eastAsia="等线" w:cs="Arial"/>
          <w:sz w:val="22"/>
        </w:rPr>
        <w:t>：算法应用案例，包含经典应用场景、对应OJ/LeetCode题目等属性</w:t>
      </w:r>
    </w:p>
    <w:p w14:paraId="752E4089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ErrorPoint</w:t>
      </w:r>
      <w:r>
        <w:rPr>
          <w:rFonts w:ascii="Arial" w:hAnsi="Arial" w:eastAsia="等线" w:cs="Arial"/>
          <w:sz w:val="22"/>
        </w:rPr>
        <w:t>：易错点节点，包含常见错误、误解说明、出现频率等属性</w:t>
      </w:r>
    </w:p>
    <w:p w14:paraId="7EC6856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Chapter / Subject</w:t>
      </w:r>
      <w:r>
        <w:rPr>
          <w:rFonts w:ascii="Arial" w:hAnsi="Arial" w:eastAsia="等线" w:cs="Arial"/>
          <w:sz w:val="22"/>
        </w:rPr>
        <w:t>：章节和学科层级节点，用于组织结构</w:t>
      </w:r>
    </w:p>
    <w:p w14:paraId="4B99685A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核心关系类型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95"/>
        <w:gridCol w:w="990"/>
        <w:gridCol w:w="3795"/>
      </w:tblGrid>
      <w:tr w14:paraId="22364E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6A1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关系类型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9C5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方向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FEE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ABA9B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99D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PREREQUISITE（前置依赖）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E2D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有向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0DD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学习目标知识点必须先掌握前置知识点</w:t>
            </w:r>
          </w:p>
        </w:tc>
      </w:tr>
      <w:tr w14:paraId="555DDB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487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CONTAINS（包含）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CAB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有向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71C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父节点包含子节点，用于层级组织</w:t>
            </w:r>
          </w:p>
        </w:tc>
      </w:tr>
      <w:tr w14:paraId="4BC1F6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0ED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CODE_IMPL（代码实现）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A8C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有向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B0E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代码实现了对应算法或数据结构</w:t>
            </w:r>
          </w:p>
        </w:tc>
      </w:tr>
      <w:tr w14:paraId="52F306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432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CONFUSE_WITH（易混淆）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67F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无向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AA6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两个概念容易被混淆</w:t>
            </w:r>
          </w:p>
        </w:tc>
      </w:tr>
      <w:tr w14:paraId="66CEAF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FC3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OPTIMIZE_FROM（优化演进）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E5E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有向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1E7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目标算法是源算法的优化版本</w:t>
            </w:r>
          </w:p>
        </w:tc>
      </w:tr>
      <w:tr w14:paraId="3F189D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B5A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HAS_ERROR（易错点）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AB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有向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AB4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知识点关联对应的常见错误</w:t>
            </w:r>
          </w:p>
        </w:tc>
      </w:tr>
    </w:tbl>
    <w:p w14:paraId="01574216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五、核心功能模块</w:t>
      </w:r>
      <w:bookmarkEnd w:id="17"/>
    </w:p>
    <w:p w14:paraId="68529CA3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5.1 教师端功能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5"/>
        <w:gridCol w:w="6195"/>
      </w:tblGrid>
      <w:tr w14:paraId="1EA151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439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6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082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具体说明</w:t>
            </w:r>
          </w:p>
        </w:tc>
      </w:tr>
      <w:tr w14:paraId="6EFD23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86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知识图谱管理</w:t>
            </w:r>
          </w:p>
        </w:tc>
        <w:tc>
          <w:tcPr>
            <w:tcW w:w="6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1A3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支持课件一键生成初始图谱、双视图编辑、版本管理与回滚、分支管理</w:t>
            </w:r>
          </w:p>
        </w:tc>
      </w:tr>
      <w:tr w14:paraId="2E6C8E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361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分级审核工作台</w:t>
            </w:r>
          </w:p>
        </w:tc>
        <w:tc>
          <w:tcPr>
            <w:tcW w:w="6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D6C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AI预审核（重复度检测+质量评分）、审核流转处理、批量操作、审核记录溯源、审核流程配置</w:t>
            </w:r>
          </w:p>
        </w:tc>
      </w:tr>
      <w:tr w14:paraId="7A265B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6F5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资源与习题库管理</w:t>
            </w:r>
          </w:p>
        </w:tc>
        <w:tc>
          <w:tcPr>
            <w:tcW w:w="6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D86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多模态课程资料上传、习题库管理、AI自动将资料和习题挂载到对应知识点</w:t>
            </w:r>
          </w:p>
        </w:tc>
      </w:tr>
      <w:tr w14:paraId="6A3AD3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62A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学情分析看板</w:t>
            </w:r>
          </w:p>
        </w:tc>
        <w:tc>
          <w:tcPr>
            <w:tcW w:w="6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762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全班知识掌握热力图、薄弱点因果链路分析、学习进度跟踪、掉队学生智能预警</w:t>
            </w:r>
          </w:p>
        </w:tc>
      </w:tr>
      <w:tr w14:paraId="3B9E25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677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跨班共享管理</w:t>
            </w:r>
          </w:p>
        </w:tc>
        <w:tc>
          <w:tcPr>
            <w:tcW w:w="6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965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图谱发布范围设置、上游内容同步管理、反向合并申请审核、开源协议选择</w:t>
            </w:r>
          </w:p>
        </w:tc>
      </w:tr>
      <w:tr w14:paraId="7E3624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B46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AI辅导员管理</w:t>
            </w:r>
          </w:p>
        </w:tc>
        <w:tc>
          <w:tcPr>
            <w:tcW w:w="6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603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知识库同步配置、问答记录监控、回答质量干预、纠错内容审核</w:t>
            </w:r>
          </w:p>
        </w:tc>
      </w:tr>
    </w:tbl>
    <w:p w14:paraId="30A36CAA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5.2 学生端功能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0"/>
        <w:gridCol w:w="6300"/>
      </w:tblGrid>
      <w:tr w14:paraId="2CB2F8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E7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B7E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具体说明</w:t>
            </w:r>
          </w:p>
        </w:tc>
      </w:tr>
      <w:tr w14:paraId="147437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BB9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双视图图谱学习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24A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网络图与树状列表双视图切换、掌握度标记、节点详情查看、配套资源与习题访问</w:t>
            </w:r>
          </w:p>
        </w:tc>
      </w:tr>
      <w:tr w14:paraId="565A2B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6B0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知识共建提交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451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一键复刻班级图谱到私人空间、多类型内容提交、变更差异预览、提交状态实时追踪</w:t>
            </w:r>
          </w:p>
        </w:tc>
      </w:tr>
      <w:tr w14:paraId="4E1853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E6B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练习与错题诊断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BE2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知识点针对性练习、个人错题本、薄弱点因果链路溯源、补学路径推荐</w:t>
            </w:r>
          </w:p>
        </w:tc>
      </w:tr>
      <w:tr w14:paraId="5B4505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6AB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个人成长体系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FB5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贡献记录统计、积分与徽章、贡献排行榜、个人贡献在班级图谱中的可视化呈现</w:t>
            </w:r>
          </w:p>
        </w:tc>
      </w:tr>
      <w:tr w14:paraId="63D78E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E53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互助答疑社区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580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关联知识点的Issue式提问、互助解答、优质问答自动沉淀进入图谱</w:t>
            </w:r>
          </w:p>
        </w:tc>
      </w:tr>
      <w:tr w14:paraId="378AC6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9EF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结构化导出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B28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支持Markdown、思维导图、JSON、静态网页等格式导出，可导入Obsidian等笔记工具二次加工</w:t>
            </w:r>
          </w:p>
        </w:tc>
      </w:tr>
    </w:tbl>
    <w:p w14:paraId="2487A124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5.3 校级广场功能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0"/>
        <w:gridCol w:w="6510"/>
      </w:tblGrid>
      <w:tr w14:paraId="1706D1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953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6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C7D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具体说明</w:t>
            </w:r>
          </w:p>
        </w:tc>
      </w:tr>
      <w:tr w14:paraId="15C8F4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61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图谱广场浏览</w:t>
            </w:r>
          </w:p>
        </w:tc>
        <w:tc>
          <w:tcPr>
            <w:tcW w:w="6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E1E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按课程分类浏览、质量评分排序、在线预览、收藏与关注</w:t>
            </w:r>
          </w:p>
        </w:tc>
      </w:tr>
      <w:tr w14:paraId="683333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F6C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一键复刻</w:t>
            </w:r>
          </w:p>
        </w:tc>
        <w:tc>
          <w:tcPr>
            <w:tcW w:w="6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EB6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将优质图谱复刻到本班或个人空间，保留完整的版本溯源链路</w:t>
            </w:r>
          </w:p>
        </w:tc>
      </w:tr>
      <w:tr w14:paraId="2DAF6F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828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上游同步</w:t>
            </w:r>
          </w:p>
        </w:tc>
        <w:tc>
          <w:tcPr>
            <w:tcW w:w="6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168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原图谱更新后，下游复刻版本可选择性同步上游变更，保持内容跟进</w:t>
            </w:r>
          </w:p>
        </w:tc>
      </w:tr>
      <w:tr w14:paraId="4ED0BE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44A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反向贡献</w:t>
            </w:r>
          </w:p>
        </w:tc>
        <w:tc>
          <w:tcPr>
            <w:tcW w:w="6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816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下游班级优化的内容可向上游原图谱提交合并申请，审核通过后合入主干</w:t>
            </w:r>
          </w:p>
        </w:tc>
      </w:tr>
      <w:tr w14:paraId="4FE067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3B4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社区纠错</w:t>
            </w:r>
          </w:p>
        </w:tc>
        <w:tc>
          <w:tcPr>
            <w:tcW w:w="6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242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所有用户均可提交错误反馈，审核确认后修复，纠错者获得贡献积分</w:t>
            </w:r>
          </w:p>
        </w:tc>
      </w:tr>
      <w:tr w14:paraId="3BE458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C0C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开源协议</w:t>
            </w:r>
          </w:p>
        </w:tc>
        <w:tc>
          <w:tcPr>
            <w:tcW w:w="6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10B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内置署名-非商用、相同方式共享等适用于教育场景的开源协议模板</w:t>
            </w:r>
          </w:p>
        </w:tc>
      </w:tr>
    </w:tbl>
    <w:p w14:paraId="08D2D195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5.4 AI辅导员功能</w:t>
      </w:r>
      <w:bookmarkEnd w:id="21"/>
    </w:p>
    <w:p w14:paraId="259E26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基于GraphRAG技术，依托班级共建知识图谱提供专属辅导服务：</w:t>
      </w:r>
    </w:p>
    <w:p w14:paraId="54DE70E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专业知识点答疑</w:t>
      </w:r>
      <w:r>
        <w:rPr>
          <w:rFonts w:ascii="Arial" w:hAnsi="Arial" w:eastAsia="等线" w:cs="Arial"/>
          <w:sz w:val="22"/>
        </w:rPr>
        <w:t>：回答贴合本班教学进度和知识体系，附带对应知识点引用来源</w:t>
      </w:r>
    </w:p>
    <w:p w14:paraId="6A6A426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错题深度诊断</w:t>
      </w:r>
      <w:r>
        <w:rPr>
          <w:rFonts w:ascii="Arial" w:hAnsi="Arial" w:eastAsia="等线" w:cs="Arial"/>
          <w:sz w:val="22"/>
        </w:rPr>
        <w:t>：沿知识图谱前置依赖链反向追溯，定位根源性薄弱知识点，输出完整的因果补学链路</w:t>
      </w:r>
    </w:p>
    <w:p w14:paraId="4B0621AC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自适应学习路径</w:t>
      </w:r>
      <w:r>
        <w:rPr>
          <w:rFonts w:ascii="Arial" w:hAnsi="Arial" w:eastAsia="等线" w:cs="Arial"/>
          <w:sz w:val="22"/>
        </w:rPr>
        <w:t>：结合个人掌握情况与图谱结构，动态推荐最优学习顺序，提升学习效率</w:t>
      </w:r>
    </w:p>
    <w:p w14:paraId="63060CBF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持续迭代优化</w:t>
      </w:r>
      <w:r>
        <w:rPr>
          <w:rFonts w:ascii="Arial" w:hAnsi="Arial" w:eastAsia="等线" w:cs="Arial"/>
          <w:sz w:val="22"/>
        </w:rPr>
        <w:t>：知识图谱每次更新后，AI知识库同步增量更新，回答质量随班级共建同步提升</w:t>
      </w:r>
    </w:p>
    <w:p w14:paraId="66E6CC0E">
      <w:pPr>
        <w:spacing w:before="380" w:after="140" w:line="288" w:lineRule="auto"/>
        <w:ind w:left="0"/>
        <w:jc w:val="left"/>
        <w:outlineLvl w:val="0"/>
      </w:pPr>
      <w:bookmarkStart w:id="22" w:name="heading_22"/>
      <w:r>
        <w:rPr>
          <w:rFonts w:ascii="Arial" w:hAnsi="Arial" w:eastAsia="等线" w:cs="Arial"/>
          <w:b/>
          <w:sz w:val="36"/>
        </w:rPr>
        <w:t>六、技术方案概述</w:t>
      </w:r>
      <w:bookmarkEnd w:id="22"/>
    </w:p>
    <w:p w14:paraId="285FC7C2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6.1 总体技术架构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5"/>
        <w:gridCol w:w="6585"/>
      </w:tblGrid>
      <w:tr w14:paraId="592CA2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41C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架构层级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E36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技术选型</w:t>
            </w:r>
          </w:p>
        </w:tc>
      </w:tr>
      <w:tr w14:paraId="607156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DAA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前端应用层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A12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React 18 + TypeScript + AntV G6（图谱渲染） + Ant Design</w:t>
            </w:r>
          </w:p>
        </w:tc>
      </w:tr>
      <w:tr w14:paraId="1BCCF1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679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协议编排层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40D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MCP模型上下文协议，统一工具注册与调用</w:t>
            </w:r>
          </w:p>
        </w:tc>
      </w:tr>
      <w:tr w14:paraId="16E659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4C6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业务服务层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55C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 FastAPI / Go Gin 微服务架构</w:t>
            </w:r>
          </w:p>
        </w:tc>
      </w:tr>
      <w:tr w14:paraId="7F4853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030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AI能力层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C47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大语言模型 + GraphRAG检索引擎 + 神经符号校验引擎 + GNN图分析（V3.0）</w:t>
            </w:r>
          </w:p>
        </w:tc>
      </w:tr>
      <w:tr w14:paraId="230846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324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数据存储层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934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 8.0（业务数据） + Neo4j 5.x（知识图谱） + Milvus 2.x（向量检索） + MinIO对象存储</w:t>
            </w:r>
          </w:p>
        </w:tc>
      </w:tr>
      <w:tr w14:paraId="776DF4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D6A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基础设施层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D01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Docker + Kubernetes 容器化部署 + Redis缓存 + RabbitMQ消息队列</w:t>
            </w:r>
          </w:p>
        </w:tc>
      </w:tr>
    </w:tbl>
    <w:p w14:paraId="49683696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6.2 关键技术点</w:t>
      </w:r>
      <w:bookmarkEnd w:id="24"/>
    </w:p>
    <w:p w14:paraId="71966D6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专业图谱自动构建</w:t>
      </w:r>
      <w:r>
        <w:rPr>
          <w:rFonts w:ascii="Arial" w:hAnsi="Arial" w:eastAsia="等线" w:cs="Arial"/>
          <w:sz w:val="22"/>
        </w:rPr>
        <w:t>：针对计算机专业优化的实体抽取与关系生成模型，可从课件、教材、代码文档中自动抽取结构化知识图谱</w:t>
      </w:r>
    </w:p>
    <w:p w14:paraId="432386E2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GraphRAG混合检索</w:t>
      </w:r>
      <w:r>
        <w:rPr>
          <w:rFonts w:ascii="Arial" w:hAnsi="Arial" w:eastAsia="等线" w:cs="Arial"/>
          <w:sz w:val="22"/>
        </w:rPr>
        <w:t>：结合图谱结构化路径检索与向量语义召回，经交叉编码器重排序，提升专业答疑的精准度</w:t>
      </w:r>
    </w:p>
    <w:p w14:paraId="378A7D7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神经符号双路校验</w:t>
      </w:r>
      <w:r>
        <w:rPr>
          <w:rFonts w:ascii="Arial" w:hAnsi="Arial" w:eastAsia="等线" w:cs="Arial"/>
          <w:sz w:val="22"/>
        </w:rPr>
        <w:t>：符号规则引擎检查逻辑一致性，大模型校验内容准确性，双路保障共建知识质量</w:t>
      </w:r>
    </w:p>
    <w:p w14:paraId="01C56E9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因果推理自适应</w:t>
      </w:r>
      <w:r>
        <w:rPr>
          <w:rFonts w:ascii="Arial" w:hAnsi="Arial" w:eastAsia="等线" w:cs="Arial"/>
          <w:sz w:val="22"/>
        </w:rPr>
        <w:t>：基于知识图谱前置依赖链的因果追溯算法，实现可解释的薄弱点诊断与学习路径规划</w:t>
      </w:r>
    </w:p>
    <w:p w14:paraId="74CA0D32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GNN知识缺口发现</w:t>
      </w:r>
      <w:r>
        <w:rPr>
          <w:rFonts w:ascii="Arial" w:hAnsi="Arial" w:eastAsia="等线" w:cs="Arial"/>
          <w:sz w:val="22"/>
        </w:rPr>
        <w:t>：通过图神经网络分析图谱结构密度，主动识别缺失知识点与薄弱连接，引导学生共建补全</w:t>
      </w:r>
    </w:p>
    <w:p w14:paraId="0713C6AB">
      <w:pPr>
        <w:spacing w:before="380" w:after="140" w:line="288" w:lineRule="auto"/>
        <w:ind w:left="0"/>
        <w:jc w:val="left"/>
        <w:outlineLvl w:val="0"/>
      </w:pPr>
      <w:bookmarkStart w:id="25" w:name="heading_25"/>
      <w:r>
        <w:rPr>
          <w:rFonts w:ascii="Arial" w:hAnsi="Arial" w:eastAsia="等线" w:cs="Arial"/>
          <w:b/>
          <w:sz w:val="36"/>
        </w:rPr>
        <w:t>七、开发迭代计划</w:t>
      </w:r>
      <w:bookmarkEnd w:id="25"/>
    </w:p>
    <w:p w14:paraId="433FC1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分三个版本逐步落地，MVP阶段快速验证核心闭环，后续版本逐级增强：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0"/>
        <w:gridCol w:w="3465"/>
        <w:gridCol w:w="2700"/>
      </w:tblGrid>
      <w:tr w14:paraId="49AFF6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C12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1DF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核心目标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2EF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主要功能</w:t>
            </w:r>
          </w:p>
        </w:tc>
      </w:tr>
      <w:tr w14:paraId="6549E7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E5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核心版（MVP）</w:t>
            </w:r>
          </w:p>
        </w:tc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162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跑通班级共建核心闭环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1AD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• 双视图知识图谱（网络+树状）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        • 复刻-提交-审核-合并完整流程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        • 三级审核机制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        • 基础练习与错题功能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        • GraphRAG AI辅导员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        • Markdown/JSON格式导出      </w:t>
            </w:r>
          </w:p>
        </w:tc>
      </w:tr>
      <w:tr w14:paraId="01584B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378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V2.0 增强版</w:t>
            </w:r>
          </w:p>
        </w:tc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025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完善教学功能与年级共享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95B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• 学情分析与薄弱点诊断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        • 贡献激励与个人成长体系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        • 互助答疑社区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        • 年级共享层（同课程平行班复刻）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        • 表格视图与批量管理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        • 思维导图格式导出      </w:t>
            </w:r>
          </w:p>
        </w:tc>
      </w:tr>
      <w:tr w14:paraId="5EFF9A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E55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V3.0 前沿版</w:t>
            </w:r>
          </w:p>
        </w:tc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1C8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强化AI深度与校级生态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321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• 神经符号图谱校验引擎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        • GNN知识缺口主动发现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        • 因果推理自适应学习路径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        • 多智能体错题深度诊断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        • 校级广场与反向贡献机制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        • 多模态图谱自动构建      </w:t>
            </w:r>
          </w:p>
        </w:tc>
      </w:tr>
    </w:tbl>
    <w:p w14:paraId="18636E77">
      <w:pPr>
        <w:spacing w:before="380" w:after="140" w:line="288" w:lineRule="auto"/>
        <w:ind w:left="0"/>
        <w:jc w:val="left"/>
        <w:outlineLvl w:val="0"/>
      </w:pPr>
      <w:bookmarkStart w:id="26" w:name="heading_26"/>
      <w:r>
        <w:rPr>
          <w:rFonts w:ascii="Arial" w:hAnsi="Arial" w:eastAsia="等线" w:cs="Arial"/>
          <w:b/>
          <w:sz w:val="36"/>
        </w:rPr>
        <w:t>八、预期价值</w:t>
      </w:r>
      <w:bookmarkEnd w:id="26"/>
    </w:p>
    <w:p w14:paraId="4CC583AA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8.1 对学生的价值</w:t>
      </w:r>
      <w:bookmarkEnd w:id="27"/>
    </w:p>
    <w:p w14:paraId="058E9AA0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通过共建过程主动梳理知识关联，加深理解和记忆，提升知识留存率</w:t>
      </w:r>
    </w:p>
    <w:p w14:paraId="15A90D9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可视化知识网络帮助建立完整的专业知识体系，解决知识碎片化问题</w:t>
      </w:r>
    </w:p>
    <w:p w14:paraId="07F4E5DF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个人贡献可追溯、可展示，增强学习参与感和成就感，提升主动学习动力</w:t>
      </w:r>
    </w:p>
    <w:p w14:paraId="3EA999AB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因果链路诊断帮助精准定位薄弱根源，减少盲目刷题，提高学习效率</w:t>
      </w:r>
    </w:p>
    <w:p w14:paraId="7F007D1D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8.2 对教师的价值</w:t>
      </w:r>
      <w:bookmarkEnd w:id="28"/>
    </w:p>
    <w:p w14:paraId="6402704F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AI初始化加学生共建，降低教师从零搭建知识图谱的工作量，聚焦审核把关</w:t>
      </w:r>
    </w:p>
    <w:p w14:paraId="68C17353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学生易错点和解题技巧持续沉淀，AI辅导员承接基础答疑，减少重复劳动</w:t>
      </w:r>
    </w:p>
    <w:p w14:paraId="1BF6FAAA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全班学情热力图加因果薄弱点分析，帮助教师精准定位普遍问题，提升教学针对性</w:t>
      </w:r>
    </w:p>
    <w:p w14:paraId="230F874C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多届学生迭代优化后，可形成贴合本校学情的精品课程知识资产</w:t>
      </w:r>
    </w:p>
    <w:p w14:paraId="27D27ADC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8.3 对学校的价值</w:t>
      </w:r>
      <w:bookmarkEnd w:id="29"/>
    </w:p>
    <w:p w14:paraId="428BE66F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打破班级和年级壁垒，促进优质教学资源流通，缩小不同班级间的教学差距</w:t>
      </w:r>
    </w:p>
    <w:p w14:paraId="438B8B49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探索学生主体、教师引导的新型教学模式，符合教育数字化改革方向</w:t>
      </w:r>
    </w:p>
    <w:p w14:paraId="5BFCBEC6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持续迭代的专业知识图谱可成为学校独有的数字化教学资产，具备可复用、可传承的特点</w:t>
      </w:r>
    </w:p>
    <w:p w14:paraId="72F9E451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全量学习数据与知识网络可为教育教学研究提供数据支撑</w:t>
      </w:r>
    </w:p>
    <w:p w14:paraId="62855737">
      <w:pPr>
        <w:spacing w:before="380" w:after="140" w:line="288" w:lineRule="auto"/>
        <w:ind w:left="0"/>
        <w:jc w:val="left"/>
        <w:outlineLvl w:val="0"/>
      </w:pPr>
      <w:bookmarkStart w:id="30" w:name="heading_30"/>
      <w:r>
        <w:rPr>
          <w:rFonts w:ascii="Arial" w:hAnsi="Arial" w:eastAsia="等线" w:cs="Arial"/>
          <w:b/>
          <w:sz w:val="36"/>
        </w:rPr>
        <w:t>九、赛事适配性说明</w:t>
      </w:r>
      <w:bookmarkEnd w:id="30"/>
    </w:p>
    <w:p w14:paraId="1DC8BD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本项目适配讯飞揭榜挂帅「基于深度推理大模型的自适应学习路径规划」赛题，对应关系如下：</w:t>
      </w:r>
    </w:p>
    <w:p w14:paraId="6504BA98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深度推理维度</w:t>
      </w:r>
      <w:r>
        <w:rPr>
          <w:rFonts w:ascii="Arial" w:hAnsi="Arial" w:eastAsia="等线" w:cs="Arial"/>
          <w:sz w:val="22"/>
        </w:rPr>
        <w:t>：基于知识图谱前置依赖链的因果追溯算法，可实现多步逻辑推理的薄弱点诊断，区别于简单规则匹配的表层推荐</w:t>
      </w:r>
    </w:p>
    <w:p w14:paraId="277FBE40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自适应学习维度</w:t>
      </w:r>
      <w:r>
        <w:rPr>
          <w:rFonts w:ascii="Arial" w:hAnsi="Arial" w:eastAsia="等线" w:cs="Arial"/>
          <w:sz w:val="22"/>
        </w:rPr>
        <w:t>：结合个人掌握度与知识图谱结构，生成千人千面的个性化学习路径，动态调节学习节奏与难度</w:t>
      </w:r>
    </w:p>
    <w:p w14:paraId="4925D97D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大模型应用维度</w:t>
      </w:r>
      <w:r>
        <w:rPr>
          <w:rFonts w:ascii="Arial" w:hAnsi="Arial" w:eastAsia="等线" w:cs="Arial"/>
          <w:sz w:val="22"/>
        </w:rPr>
        <w:t>：覆盖GraphRAG检索增强、图谱自动生成、AI内容审核、多智能体诊断等多个大模型应用场景</w:t>
      </w:r>
    </w:p>
    <w:p w14:paraId="3690BD0C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专业垂类维度</w:t>
      </w:r>
      <w:r>
        <w:rPr>
          <w:rFonts w:ascii="Arial" w:hAnsi="Arial" w:eastAsia="等线" w:cs="Arial"/>
          <w:sz w:val="22"/>
        </w:rPr>
        <w:t>：首期聚焦计算机类专业，图谱结构、习题模型、自适应逻辑均为专业定制，非通用平台</w:t>
      </w:r>
    </w:p>
    <w:p w14:paraId="29F2B708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创新差异化维度</w:t>
      </w:r>
      <w:r>
        <w:rPr>
          <w:rFonts w:ascii="Arial" w:hAnsi="Arial" w:eastAsia="等线" w:cs="Arial"/>
          <w:sz w:val="22"/>
        </w:rPr>
        <w:t>：班级开源共建加跨级生态的模式，在同类方案中具备明确的差异化特点</w:t>
      </w:r>
    </w:p>
    <w:p w14:paraId="0A51089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ED769AF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i/>
          <w:sz w:val="22"/>
        </w:rPr>
        <w:t>将开源协作模式引入专业教学，推动学生从知识消费者向知识共建者转变，逐步形成可沉淀、可传承、持续生长的专业知识生态。</w:t>
      </w:r>
      <w:bookmarkStart w:id="31" w:name="_GoBack"/>
      <w:bookmarkEnd w:id="3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DECE6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DAD95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BE923771"/>
    <w:multiLevelType w:val="singleLevel"/>
    <w:tmpl w:val="BE92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5E29AB5A"/>
    <w:multiLevelType w:val="singleLevel"/>
    <w:tmpl w:val="5E29AB5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8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629F7852"/>
    <w:multiLevelType w:val="singleLevel"/>
    <w:tmpl w:val="629F785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0"/>
  </w:num>
  <w:num w:numId="2">
    <w:abstractNumId w:val="14"/>
  </w:num>
  <w:num w:numId="3">
    <w:abstractNumId w:val="35"/>
  </w:num>
  <w:num w:numId="4">
    <w:abstractNumId w:val="12"/>
  </w:num>
  <w:num w:numId="5">
    <w:abstractNumId w:val="8"/>
  </w:num>
  <w:num w:numId="6">
    <w:abstractNumId w:val="22"/>
  </w:num>
  <w:num w:numId="7">
    <w:abstractNumId w:val="26"/>
  </w:num>
  <w:num w:numId="8">
    <w:abstractNumId w:val="40"/>
  </w:num>
  <w:num w:numId="9">
    <w:abstractNumId w:val="21"/>
  </w:num>
  <w:num w:numId="10">
    <w:abstractNumId w:val="4"/>
  </w:num>
  <w:num w:numId="11">
    <w:abstractNumId w:val="27"/>
  </w:num>
  <w:num w:numId="12">
    <w:abstractNumId w:val="36"/>
  </w:num>
  <w:num w:numId="13">
    <w:abstractNumId w:val="13"/>
  </w:num>
  <w:num w:numId="14">
    <w:abstractNumId w:val="32"/>
  </w:num>
  <w:num w:numId="15">
    <w:abstractNumId w:val="18"/>
  </w:num>
  <w:num w:numId="16">
    <w:abstractNumId w:val="25"/>
  </w:num>
  <w:num w:numId="17">
    <w:abstractNumId w:val="16"/>
  </w:num>
  <w:num w:numId="18">
    <w:abstractNumId w:val="15"/>
  </w:num>
  <w:num w:numId="19">
    <w:abstractNumId w:val="6"/>
  </w:num>
  <w:num w:numId="20">
    <w:abstractNumId w:val="31"/>
  </w:num>
  <w:num w:numId="21">
    <w:abstractNumId w:val="38"/>
  </w:num>
  <w:num w:numId="22">
    <w:abstractNumId w:val="23"/>
  </w:num>
  <w:num w:numId="23">
    <w:abstractNumId w:val="30"/>
  </w:num>
  <w:num w:numId="24">
    <w:abstractNumId w:val="7"/>
  </w:num>
  <w:num w:numId="25">
    <w:abstractNumId w:val="43"/>
  </w:num>
  <w:num w:numId="26">
    <w:abstractNumId w:val="41"/>
  </w:num>
  <w:num w:numId="27">
    <w:abstractNumId w:val="11"/>
  </w:num>
  <w:num w:numId="28">
    <w:abstractNumId w:val="39"/>
  </w:num>
  <w:num w:numId="29">
    <w:abstractNumId w:val="5"/>
  </w:num>
  <w:num w:numId="30">
    <w:abstractNumId w:val="29"/>
  </w:num>
  <w:num w:numId="31">
    <w:abstractNumId w:val="2"/>
  </w:num>
  <w:num w:numId="32">
    <w:abstractNumId w:val="34"/>
  </w:num>
  <w:num w:numId="33">
    <w:abstractNumId w:val="44"/>
  </w:num>
  <w:num w:numId="34">
    <w:abstractNumId w:val="0"/>
  </w:num>
  <w:num w:numId="35">
    <w:abstractNumId w:val="24"/>
  </w:num>
  <w:num w:numId="36">
    <w:abstractNumId w:val="33"/>
  </w:num>
  <w:num w:numId="37">
    <w:abstractNumId w:val="19"/>
  </w:num>
  <w:num w:numId="38">
    <w:abstractNumId w:val="17"/>
  </w:num>
  <w:num w:numId="39">
    <w:abstractNumId w:val="28"/>
  </w:num>
  <w:num w:numId="40">
    <w:abstractNumId w:val="42"/>
  </w:num>
  <w:num w:numId="41">
    <w:abstractNumId w:val="10"/>
  </w:num>
  <w:num w:numId="42">
    <w:abstractNumId w:val="3"/>
  </w:num>
  <w:num w:numId="43">
    <w:abstractNumId w:val="9"/>
  </w:num>
  <w:num w:numId="44">
    <w:abstractNumId w:val="37"/>
  </w:num>
  <w:num w:numId="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9D13A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4974</Words>
  <Characters>5372</Characters>
  <TotalTime>1</TotalTime>
  <ScaleCrop>false</ScaleCrop>
  <LinksUpToDate>false</LinksUpToDate>
  <CharactersWithSpaces>5618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2026-07-14T11:54:00Z</dcterms:created>
  <dc:creator>Apache POI</dc:creator>
  <cp:lastModifiedBy>孔凡卓</cp:lastModifiedBy>
  <dcterms:modified xsi:type="dcterms:W3CDTF">2026-07-14T11:56:09Z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{"Label":"1","ContentProducer":"001191110102MACQD9K64010000","ProduceID":"7662350783941839808","ReservedCode1":"","ContentPropagator":"","PropagateID":"","ReservedCode2":""}</vt:lpwstr>
  </property>
  <property fmtid="{D5CDD505-2E9C-101B-9397-08002B2CF9AE}" pid="3" name="KSOTemplateDocerSaveRecord">
    <vt:lpwstr>eyJoZGlkIjoiNjYzNTljYzZlODVhMTRlOGVlOTA4ZDYzOWM2OGQ0MDQiLCJ1c2VySWQiOiIxNjIyNjM3NTM1In0=</vt:lpwstr>
  </property>
  <property fmtid="{D5CDD505-2E9C-101B-9397-08002B2CF9AE}" pid="4" name="KSOProductBuildVer">
    <vt:lpwstr>2052-12.1.0.19302</vt:lpwstr>
  </property>
  <property fmtid="{D5CDD505-2E9C-101B-9397-08002B2CF9AE}" pid="5" name="ICV">
    <vt:lpwstr>5E4914117AF34213BED91C699E15C833_12</vt:lpwstr>
  </property>
</Properties>
</file>