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D110" w14:textId="30941767" w:rsidR="00625B44" w:rsidRPr="009201B9" w:rsidRDefault="009201B9" w:rsidP="009201B9">
      <w:pPr>
        <w:jc w:val="center"/>
        <w:rPr>
          <w:b/>
          <w:bCs/>
          <w:sz w:val="36"/>
          <w:szCs w:val="36"/>
          <w:u w:val="single"/>
        </w:rPr>
      </w:pPr>
      <w:r w:rsidRPr="009201B9">
        <w:rPr>
          <w:b/>
          <w:bCs/>
          <w:sz w:val="36"/>
          <w:szCs w:val="36"/>
          <w:u w:val="single"/>
        </w:rPr>
        <w:t>Naïve Bayes Classification</w:t>
      </w:r>
    </w:p>
    <w:p w14:paraId="3C52969F" w14:textId="47692130" w:rsidR="009201B9" w:rsidRDefault="009201B9" w:rsidP="009201B9">
      <w:pPr>
        <w:jc w:val="center"/>
        <w:rPr>
          <w:b/>
          <w:bCs/>
          <w:u w:val="single"/>
        </w:rPr>
      </w:pPr>
    </w:p>
    <w:p w14:paraId="272AF698" w14:textId="4DF70782" w:rsidR="009201B9" w:rsidRPr="009201B9" w:rsidRDefault="009201B9" w:rsidP="009201B9">
      <w:pPr>
        <w:rPr>
          <w:b/>
          <w:bCs/>
          <w:u w:val="single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assumes that the presence of a certain feature in a class is independent of the presence of other features. EX: fruit can be classified as watermelon if its color is green, tastes sweet and round, but these features could be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depending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on each other. But we are assuming they are independent and that's why the name came as 'Naive'.</w:t>
      </w:r>
    </w:p>
    <w:p w14:paraId="27B4499F" w14:textId="4FD538F7" w:rsidR="009201B9" w:rsidRDefault="009201B9">
      <w:r>
        <w:rPr>
          <w:noProof/>
        </w:rPr>
        <w:drawing>
          <wp:inline distT="0" distB="0" distL="0" distR="0" wp14:anchorId="65A98327" wp14:editId="75BF881A">
            <wp:extent cx="2382293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88" cy="18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F74EBF" w14:textId="1F2EC9A0" w:rsidR="009201B9" w:rsidRDefault="009201B9">
      <w:r>
        <w:rPr>
          <w:noProof/>
        </w:rPr>
        <w:drawing>
          <wp:inline distT="0" distB="0" distL="0" distR="0" wp14:anchorId="129AE709" wp14:editId="275912B1">
            <wp:extent cx="5943600" cy="2315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F2D1" w14:textId="77777777" w:rsidR="009201B9" w:rsidRDefault="009201B9" w:rsidP="009201B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Prior probability = Total number of red points/Total number of points</w:t>
      </w:r>
    </w:p>
    <w:p w14:paraId="4FB5085A" w14:textId="77777777" w:rsidR="009201B9" w:rsidRDefault="009201B9" w:rsidP="009201B9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Posterior probability = Number of red points in the vicinity /Total number of red points</w:t>
      </w:r>
    </w:p>
    <w:p w14:paraId="1966BCDA" w14:textId="77777777" w:rsidR="009201B9" w:rsidRDefault="009201B9">
      <w:pPr>
        <w:rPr>
          <w:noProof/>
        </w:rPr>
      </w:pPr>
    </w:p>
    <w:p w14:paraId="60F9B0E0" w14:textId="083FFA01" w:rsidR="009201B9" w:rsidRDefault="009201B9">
      <w:r>
        <w:rPr>
          <w:noProof/>
        </w:rPr>
        <w:lastRenderedPageBreak/>
        <w:drawing>
          <wp:inline distT="0" distB="0" distL="0" distR="0" wp14:anchorId="1CCE37FD" wp14:editId="0643E1DC">
            <wp:extent cx="6396119" cy="3105807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515" cy="313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95BB" w14:textId="0C732CBD" w:rsidR="009201B9" w:rsidRDefault="009201B9"/>
    <w:p w14:paraId="39880296" w14:textId="3E6E3AED" w:rsidR="009201B9" w:rsidRDefault="009201B9">
      <w:r>
        <w:rPr>
          <w:noProof/>
        </w:rPr>
        <w:drawing>
          <wp:inline distT="0" distB="0" distL="0" distR="0" wp14:anchorId="6BBA0738" wp14:editId="57ECC345">
            <wp:extent cx="5943600" cy="2842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B9"/>
    <w:rsid w:val="00216EC1"/>
    <w:rsid w:val="00262170"/>
    <w:rsid w:val="0092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B075"/>
  <w15:chartTrackingRefBased/>
  <w15:docId w15:val="{80FA3C65-58D1-41D9-97CC-442F7704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0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Dedigama</dc:creator>
  <cp:keywords/>
  <dc:description/>
  <cp:lastModifiedBy>Pavithra Dedigama</cp:lastModifiedBy>
  <cp:revision>1</cp:revision>
  <dcterms:created xsi:type="dcterms:W3CDTF">2020-11-15T20:21:00Z</dcterms:created>
  <dcterms:modified xsi:type="dcterms:W3CDTF">2020-11-15T20:23:00Z</dcterms:modified>
</cp:coreProperties>
</file>