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8160E" w14:textId="77777777" w:rsidR="00AA5F02" w:rsidRDefault="00000000">
      <w:pPr>
        <w:pStyle w:val="Heading1"/>
      </w:pPr>
      <w:r>
        <w:t>Indoor Air Quality (IAQ) Synthetic Dataset Toolkit – User Guide</w:t>
      </w:r>
    </w:p>
    <w:p w14:paraId="5D92F2CC" w14:textId="77777777" w:rsidR="00AA5F02" w:rsidRDefault="00000000">
      <w:r>
        <w:t>This document explains how to use the two core notebooks in the IAQ project and highlights their key features for future users.</w:t>
      </w:r>
      <w:r>
        <w:br/>
      </w:r>
    </w:p>
    <w:p w14:paraId="69796289" w14:textId="77777777" w:rsidR="00AA5F02" w:rsidRDefault="00000000">
      <w:pPr>
        <w:pStyle w:val="Heading2"/>
      </w:pPr>
      <w:r>
        <w:t>1. Overview</w:t>
      </w:r>
    </w:p>
    <w:p w14:paraId="70C60738" w14:textId="5D141F78" w:rsidR="00AA5F02" w:rsidRDefault="00000000">
      <w:r>
        <w:t>The workflow consists of two notebooks:</w:t>
      </w:r>
      <w:r>
        <w:br/>
        <w:t>1. create_</w:t>
      </w:r>
      <w:r w:rsidR="0067483E">
        <w:t>IAQ_</w:t>
      </w:r>
      <w:r w:rsidR="00C1700F">
        <w:t>dataset.ipynb</w:t>
      </w:r>
      <w:r>
        <w:t xml:space="preserve"> – Generates a synthetic indoor air quality dataset.</w:t>
      </w:r>
      <w:r>
        <w:br/>
        <w:t>2. eda_on_simulate</w:t>
      </w:r>
      <w:r w:rsidR="00C1700F">
        <w:t>d</w:t>
      </w:r>
      <w:r>
        <w:t>_d</w:t>
      </w:r>
      <w:r w:rsidR="00C1700F">
        <w:t>ataset.</w:t>
      </w:r>
      <w:r>
        <w:t>ipynb – Performs exploratory data analysis (EDA) and validation checks on the generated dataset.</w:t>
      </w:r>
      <w:r>
        <w:br/>
      </w:r>
      <w:r>
        <w:br/>
        <w:t>The intended workflow is:</w:t>
      </w:r>
      <w:r>
        <w:br/>
        <w:t>Generate Dataset → Export CSV → Run EDA → Review Outputs → Train Models.</w:t>
      </w:r>
    </w:p>
    <w:p w14:paraId="780FED4C" w14:textId="77777777" w:rsidR="00AA5F02" w:rsidRDefault="00000000">
      <w:pPr>
        <w:pStyle w:val="Heading2"/>
      </w:pPr>
      <w:r>
        <w:t>2. Dataset Generator Notebook</w:t>
      </w:r>
    </w:p>
    <w:p w14:paraId="160F637D" w14:textId="77777777" w:rsidR="00AA5F02" w:rsidRDefault="00000000">
      <w:r>
        <w:t>Notebook: create_dataset_tightened_fixed.ipynb</w:t>
      </w:r>
    </w:p>
    <w:p w14:paraId="67687505" w14:textId="77777777" w:rsidR="00AA5F02" w:rsidRDefault="00000000">
      <w:pPr>
        <w:pStyle w:val="Heading3"/>
      </w:pPr>
      <w:r>
        <w:t>Purpose</w:t>
      </w:r>
    </w:p>
    <w:p w14:paraId="2D5E2D04" w14:textId="77777777" w:rsidR="00AA5F02" w:rsidRDefault="00000000">
      <w:r>
        <w:t>Creates a synthetic dataset suitable for training machine learning models to predict indoor PM2.5, PM10 and NO₂ concentrations.</w:t>
      </w:r>
    </w:p>
    <w:p w14:paraId="10F1B105" w14:textId="77777777" w:rsidR="00AA5F02" w:rsidRDefault="00000000">
      <w:pPr>
        <w:pStyle w:val="Heading3"/>
      </w:pPr>
      <w:r>
        <w:t>Required Inputs</w:t>
      </w:r>
    </w:p>
    <w:p w14:paraId="2320D9FF" w14:textId="77777777" w:rsidR="00AA5F02" w:rsidRDefault="00000000">
      <w:r>
        <w:t>- unified_emission_factors_literature.csv</w:t>
      </w:r>
      <w:r>
        <w:br/>
        <w:t>- Python environment with pandas and numpy installed.</w:t>
      </w:r>
    </w:p>
    <w:p w14:paraId="3E57C28F" w14:textId="77777777" w:rsidR="00AA5F02" w:rsidRDefault="00000000">
      <w:pPr>
        <w:pStyle w:val="Heading3"/>
      </w:pPr>
      <w:r>
        <w:t>Main Configuration Parameters</w:t>
      </w:r>
    </w:p>
    <w:p w14:paraId="47CFC742" w14:textId="77777777" w:rsidR="00AA5F02" w:rsidRDefault="00000000">
      <w:r>
        <w:t>Located near the start of the notebook:</w:t>
      </w:r>
      <w:r>
        <w:br/>
        <w:t>- N_RECORDS = Number of synthetic records to generate (default 50,000)</w:t>
      </w:r>
      <w:r>
        <w:br/>
        <w:t>- EMISSION_FACTOR_FILE = Path to emission factor lookup table</w:t>
      </w:r>
      <w:r>
        <w:br/>
        <w:t>- OUTPUT_FILE = Name/location of exported dataset</w:t>
      </w:r>
    </w:p>
    <w:p w14:paraId="091C0A9E" w14:textId="77777777" w:rsidR="00AA5F02" w:rsidRDefault="00000000">
      <w:pPr>
        <w:pStyle w:val="Heading3"/>
      </w:pPr>
      <w:r>
        <w:t>What the Notebook Does</w:t>
      </w:r>
    </w:p>
    <w:p w14:paraId="13D0087F" w14:textId="77777777" w:rsidR="00AA5F02" w:rsidRDefault="00000000">
      <w:r>
        <w:t>Creates a synthetic timeline with start times, end times and activity durations.</w:t>
      </w:r>
    </w:p>
    <w:p w14:paraId="2EE2B359" w14:textId="77777777" w:rsidR="00AA5F02" w:rsidRDefault="00000000">
      <w:r>
        <w:t>Generates outdoor pollutant concentrations (PM2.5, PM10 and NO₂).</w:t>
      </w:r>
    </w:p>
    <w:p w14:paraId="4A07348C" w14:textId="77777777" w:rsidR="00AA5F02" w:rsidRDefault="00000000">
      <w:r>
        <w:t>Assigns indoor contexts and activities such as cooking, cleaning and resting.</w:t>
      </w:r>
    </w:p>
    <w:p w14:paraId="1177C930" w14:textId="77777777" w:rsidR="00AA5F02" w:rsidRDefault="00000000">
      <w:r>
        <w:t>Applies literature-based cooking emission factors.</w:t>
      </w:r>
    </w:p>
    <w:p w14:paraId="3B6DE040" w14:textId="77777777" w:rsidR="00AA5F02" w:rsidRDefault="00000000">
      <w:r>
        <w:t>Applies ventilation effects from open windows and extractor fans.</w:t>
      </w:r>
    </w:p>
    <w:p w14:paraId="0140B85E" w14:textId="77777777" w:rsidR="00AA5F02" w:rsidRDefault="00000000">
      <w:r>
        <w:t>Combines outdoor infiltration and indoor emissions to estimate indoor concentrations.</w:t>
      </w:r>
    </w:p>
    <w:p w14:paraId="2AED9BB5" w14:textId="77777777" w:rsidR="00AA5F02" w:rsidRDefault="00000000">
      <w:r>
        <w:t>Runs integrity checks and exports the final dataset.</w:t>
      </w:r>
    </w:p>
    <w:p w14:paraId="787B3303" w14:textId="77777777" w:rsidR="00AA5F02" w:rsidRDefault="00000000">
      <w:pPr>
        <w:pStyle w:val="Heading3"/>
      </w:pPr>
      <w:r>
        <w:lastRenderedPageBreak/>
        <w:t>Key Features</w:t>
      </w:r>
    </w:p>
    <w:p w14:paraId="2960F1A4" w14:textId="77777777" w:rsidR="00AA5F02" w:rsidRDefault="00000000">
      <w:r>
        <w:t>• Literature-backed emission factors.</w:t>
      </w:r>
    </w:p>
    <w:p w14:paraId="0722DFE5" w14:textId="77777777" w:rsidR="00AA5F02" w:rsidRDefault="00000000">
      <w:r>
        <w:t>• Separate modelling of outdoor pollution and indoor emission sources.</w:t>
      </w:r>
    </w:p>
    <w:p w14:paraId="5FF41A53" w14:textId="77777777" w:rsidR="00AA5F02" w:rsidRDefault="00000000">
      <w:r>
        <w:t>• Ventilation logic reduces indoor-generated pollutants.</w:t>
      </w:r>
    </w:p>
    <w:p w14:paraId="32A2BC98" w14:textId="77777777" w:rsidR="00AA5F02" w:rsidRDefault="00000000">
      <w:r>
        <w:t>• Window opening increases outdoor pollutant infiltration while reducing indoor source concentrations.</w:t>
      </w:r>
    </w:p>
    <w:p w14:paraId="2829CFEA" w14:textId="77777777" w:rsidR="00AA5F02" w:rsidRDefault="00000000">
      <w:r>
        <w:t>• PM10 is constrained to remain greater than or equal to PM2.5.</w:t>
      </w:r>
    </w:p>
    <w:p w14:paraId="6719FC6D" w14:textId="77777777" w:rsidR="00AA5F02" w:rsidRDefault="00000000">
      <w:r>
        <w:t>• Automatic validation checks for missing values and contradictory records.</w:t>
      </w:r>
    </w:p>
    <w:p w14:paraId="6AF5D92E" w14:textId="77777777" w:rsidR="00AA5F02" w:rsidRDefault="00000000">
      <w:r>
        <w:t>• Reproducible results through a fixed random seed.</w:t>
      </w:r>
    </w:p>
    <w:p w14:paraId="7499B604" w14:textId="77777777" w:rsidR="00AA5F02" w:rsidRDefault="00000000">
      <w:pPr>
        <w:pStyle w:val="Heading3"/>
      </w:pPr>
      <w:r>
        <w:t>Output</w:t>
      </w:r>
    </w:p>
    <w:p w14:paraId="47E89E7B" w14:textId="77777777" w:rsidR="00AA5F02" w:rsidRDefault="00000000">
      <w:r>
        <w:t>Exports synthetic_air_quality_dataset_final.csv containing environmental variables, activity variables, ventilation variables and target pollutant concentrations.</w:t>
      </w:r>
    </w:p>
    <w:p w14:paraId="4214A53B" w14:textId="77777777" w:rsidR="00AA5F02" w:rsidRDefault="00000000">
      <w:pPr>
        <w:pStyle w:val="Heading2"/>
      </w:pPr>
      <w:r>
        <w:t>3. EDA &amp; Validation Notebook</w:t>
      </w:r>
    </w:p>
    <w:p w14:paraId="2D13AC64" w14:textId="77777777" w:rsidR="00AA5F02" w:rsidRDefault="00000000">
      <w:r>
        <w:t>Notebook: eda_on_simulate_ds_matched_ventilation.ipynb</w:t>
      </w:r>
    </w:p>
    <w:p w14:paraId="66C937A4" w14:textId="77777777" w:rsidR="00AA5F02" w:rsidRDefault="00000000">
      <w:pPr>
        <w:pStyle w:val="Heading3"/>
      </w:pPr>
      <w:r>
        <w:t>Purpose</w:t>
      </w:r>
    </w:p>
    <w:p w14:paraId="50687B13" w14:textId="77777777" w:rsidR="00AA5F02" w:rsidRDefault="00000000">
      <w:r>
        <w:t>Evaluates dataset quality and confirms that the synthetic generation logic behaves as expected.</w:t>
      </w:r>
    </w:p>
    <w:p w14:paraId="53466257" w14:textId="77777777" w:rsidR="00AA5F02" w:rsidRDefault="00000000">
      <w:pPr>
        <w:pStyle w:val="Heading3"/>
      </w:pPr>
      <w:r>
        <w:t>Required Inputs</w:t>
      </w:r>
    </w:p>
    <w:p w14:paraId="4E3786A9" w14:textId="77777777" w:rsidR="00AA5F02" w:rsidRDefault="00000000">
      <w:r>
        <w:t>- synthetic_air_quality_dataset_final.csv</w:t>
      </w:r>
      <w:r>
        <w:br/>
        <w:t>- unified_emission_factors_literature.csv</w:t>
      </w:r>
    </w:p>
    <w:p w14:paraId="4335E02E" w14:textId="77777777" w:rsidR="00AA5F02" w:rsidRDefault="00000000">
      <w:pPr>
        <w:pStyle w:val="Heading3"/>
      </w:pPr>
      <w:r>
        <w:t>Configuration</w:t>
      </w:r>
    </w:p>
    <w:p w14:paraId="04E615F0" w14:textId="77777777" w:rsidR="00AA5F02" w:rsidRDefault="00000000">
      <w:r>
        <w:t>Update the following variables if required:</w:t>
      </w:r>
      <w:r>
        <w:br/>
        <w:t>- DATA_PATH = Dataset location</w:t>
      </w:r>
      <w:r>
        <w:br/>
        <w:t>- EF_PATH = Emission factor file</w:t>
      </w:r>
      <w:r>
        <w:br/>
        <w:t>- OUT_DIR = Output folder for charts and reports</w:t>
      </w:r>
    </w:p>
    <w:p w14:paraId="09E447C5" w14:textId="77777777" w:rsidR="00AA5F02" w:rsidRDefault="00000000">
      <w:pPr>
        <w:pStyle w:val="Heading3"/>
      </w:pPr>
      <w:r>
        <w:t>Key Analyses Performed</w:t>
      </w:r>
    </w:p>
    <w:p w14:paraId="15A21128" w14:textId="77777777" w:rsidR="00AA5F02" w:rsidRDefault="00000000">
      <w:r>
        <w:t>• Dataset structure and completeness checks.</w:t>
      </w:r>
    </w:p>
    <w:p w14:paraId="0578F50A" w14:textId="77777777" w:rsidR="00AA5F02" w:rsidRDefault="00000000">
      <w:r>
        <w:t>• Distribution analysis of pollutants.</w:t>
      </w:r>
    </w:p>
    <w:p w14:paraId="0C5D3B61" w14:textId="77777777" w:rsidR="00AA5F02" w:rsidRDefault="00000000">
      <w:r>
        <w:t>• Activity and ventilation impact assessments.</w:t>
      </w:r>
    </w:p>
    <w:p w14:paraId="6FBBBB4C" w14:textId="77777777" w:rsidR="00AA5F02" w:rsidRDefault="00000000">
      <w:r>
        <w:t>• Cooking-event validation.</w:t>
      </w:r>
    </w:p>
    <w:p w14:paraId="100D4241" w14:textId="77777777" w:rsidR="00AA5F02" w:rsidRDefault="00000000">
      <w:r>
        <w:t>• Comparison of indoor and outdoor pollutant relationships.</w:t>
      </w:r>
    </w:p>
    <w:p w14:paraId="67B383F7" w14:textId="77777777" w:rsidR="00AA5F02" w:rsidRDefault="00000000">
      <w:r>
        <w:lastRenderedPageBreak/>
        <w:t>• Automated reporting and dashboard generation.</w:t>
      </w:r>
    </w:p>
    <w:p w14:paraId="6CDA7817" w14:textId="77777777" w:rsidR="00AA5F02" w:rsidRDefault="00000000">
      <w:r>
        <w:t>• Export of visualisations and summary reports.</w:t>
      </w:r>
    </w:p>
    <w:p w14:paraId="143DF0A3" w14:textId="77777777" w:rsidR="00AA5F02" w:rsidRDefault="00000000">
      <w:pPr>
        <w:pStyle w:val="Heading3"/>
      </w:pPr>
      <w:r>
        <w:t>Key Validation Checks</w:t>
      </w:r>
    </w:p>
    <w:p w14:paraId="27454E72" w14:textId="77777777" w:rsidR="00AA5F02" w:rsidRDefault="00000000">
      <w:r>
        <w:t>• Cooking events contain valid emission rates.</w:t>
      </w:r>
    </w:p>
    <w:p w14:paraId="28DF2BDB" w14:textId="77777777" w:rsidR="00AA5F02" w:rsidRDefault="00000000">
      <w:r>
        <w:t>• Indoor PM10 remains greater than or equal to PM2.5.</w:t>
      </w:r>
    </w:p>
    <w:p w14:paraId="14A22C21" w14:textId="77777777" w:rsidR="00AA5F02" w:rsidRDefault="00000000">
      <w:r>
        <w:t>• Ventilation mechanisms reduce indoor-generated emissions.</w:t>
      </w:r>
    </w:p>
    <w:p w14:paraId="2C83B0FA" w14:textId="77777777" w:rsidR="00AA5F02" w:rsidRDefault="00000000">
      <w:r>
        <w:t>• Target variables contain realistic distributions.</w:t>
      </w:r>
    </w:p>
    <w:p w14:paraId="53292922" w14:textId="77777777" w:rsidR="00AA5F02" w:rsidRDefault="00000000">
      <w:r>
        <w:t>• No major missing-data issues exist.</w:t>
      </w:r>
    </w:p>
    <w:p w14:paraId="6D1BCDAC" w14:textId="77777777" w:rsidR="00AA5F02" w:rsidRDefault="00000000">
      <w:pPr>
        <w:pStyle w:val="Heading2"/>
      </w:pPr>
      <w:r>
        <w:t>4. Guidance for Future Users</w:t>
      </w:r>
    </w:p>
    <w:p w14:paraId="5EAE34E5" w14:textId="77777777" w:rsidR="00AA5F02" w:rsidRDefault="00000000">
      <w:r>
        <w:t>If modifying the dataset generator, always rerun the EDA notebook afterwards. Any new activity type, appliance type or pollutant source should have corresponding validation checks added to the EDA notebook.</w:t>
      </w:r>
    </w:p>
    <w:p w14:paraId="5C30274E" w14:textId="77777777" w:rsidR="00AA5F02" w:rsidRDefault="00000000">
      <w:pPr>
        <w:pStyle w:val="Heading3"/>
      </w:pPr>
      <w:r>
        <w:t>Recommended Workflow</w:t>
      </w:r>
    </w:p>
    <w:p w14:paraId="3E60CDAD" w14:textId="77777777" w:rsidR="00AA5F02" w:rsidRDefault="00000000">
      <w:r>
        <w:t>1. Update emission factors if new literature becomes available.</w:t>
      </w:r>
      <w:r>
        <w:br/>
        <w:t>2. Generate a new synthetic dataset.</w:t>
      </w:r>
      <w:r>
        <w:br/>
        <w:t>3. Run the EDA notebook.</w:t>
      </w:r>
      <w:r>
        <w:br/>
        <w:t>4. Review all validation outputs.</w:t>
      </w:r>
      <w:r>
        <w:br/>
        <w:t>5. Use the validated dataset for model training and IAQ score development.</w:t>
      </w:r>
    </w:p>
    <w:p w14:paraId="22BF46BB" w14:textId="77777777" w:rsidR="00AA5F02" w:rsidRDefault="00000000">
      <w:pPr>
        <w:pStyle w:val="Heading2"/>
      </w:pPr>
      <w:r>
        <w:t>Known Limitations</w:t>
      </w:r>
    </w:p>
    <w:p w14:paraId="1F094874" w14:textId="77777777" w:rsidR="00AA5F02" w:rsidRDefault="00000000">
      <w:r>
        <w:t>The dataset is synthetic and therefore depends on assumptions, probability distributions and literature-derived emission factors. Real-world occupant behaviour, building characteristics, sensor uncertainty and meteorological effects may differ from the simulated environment.</w:t>
      </w:r>
    </w:p>
    <w:sectPr w:rsidR="00AA5F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93416">
    <w:abstractNumId w:val="8"/>
  </w:num>
  <w:num w:numId="2" w16cid:durableId="1417896567">
    <w:abstractNumId w:val="6"/>
  </w:num>
  <w:num w:numId="3" w16cid:durableId="308368187">
    <w:abstractNumId w:val="5"/>
  </w:num>
  <w:num w:numId="4" w16cid:durableId="1896504887">
    <w:abstractNumId w:val="4"/>
  </w:num>
  <w:num w:numId="5" w16cid:durableId="263849159">
    <w:abstractNumId w:val="7"/>
  </w:num>
  <w:num w:numId="6" w16cid:durableId="1292787523">
    <w:abstractNumId w:val="3"/>
  </w:num>
  <w:num w:numId="7" w16cid:durableId="867329958">
    <w:abstractNumId w:val="2"/>
  </w:num>
  <w:num w:numId="8" w16cid:durableId="1578200278">
    <w:abstractNumId w:val="1"/>
  </w:num>
  <w:num w:numId="9" w16cid:durableId="841899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25D"/>
    <w:rsid w:val="0029639D"/>
    <w:rsid w:val="00326F90"/>
    <w:rsid w:val="0067483E"/>
    <w:rsid w:val="00AA1D8D"/>
    <w:rsid w:val="00AA5F02"/>
    <w:rsid w:val="00B47730"/>
    <w:rsid w:val="00C1700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5BBC27"/>
  <w14:defaultImageDpi w14:val="300"/>
  <w15:docId w15:val="{F452499C-ACE2-9F45-B583-8B13F4B98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616</Words>
  <Characters>3516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Tomiwa Odulaja</cp:lastModifiedBy>
  <cp:revision>3</cp:revision>
  <dcterms:created xsi:type="dcterms:W3CDTF">2013-12-23T23:15:00Z</dcterms:created>
  <dcterms:modified xsi:type="dcterms:W3CDTF">2026-06-12T14:55:00Z</dcterms:modified>
  <cp:category/>
</cp:coreProperties>
</file>