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38B8B">
      <w:pPr>
        <w:pStyle w:val="5"/>
        <w:spacing w:after="0" w:line="473" w:lineRule="exact"/>
        <w:ind w:right="302"/>
        <w:contextualSpacing w:val="0"/>
        <w:jc w:val="center"/>
        <w:rPr>
          <w:rFonts w:hint="eastAsia" w:ascii="Microsoft JhengHei" w:hAnsi="Microsoft JhengHei" w:eastAsia="Microsoft JhengHei" w:cs="Microsoft JhengHei"/>
          <w:b/>
          <w:bCs/>
          <w:color w:val="000000" w:themeColor="text1"/>
          <w:spacing w:val="-2"/>
          <w:kern w:val="0"/>
          <w:sz w:val="36"/>
          <w:szCs w:val="36"/>
          <w:lang w:val="en-US" w:eastAsia="zh-CN"/>
          <w14:textFill>
            <w14:solidFill>
              <w14:schemeClr w14:val="tx1"/>
            </w14:solidFill>
          </w14:textFill>
        </w:rPr>
      </w:pPr>
      <w:bookmarkStart w:id="0" w:name="OLE_LINK41"/>
      <w:bookmarkStart w:id="1" w:name="OLE_LINK42"/>
    </w:p>
    <w:p w14:paraId="70585070">
      <w:pPr>
        <w:pStyle w:val="5"/>
        <w:spacing w:after="0" w:line="473" w:lineRule="exact"/>
        <w:ind w:right="302"/>
        <w:contextualSpacing w:val="0"/>
        <w:jc w:val="center"/>
        <w:rPr>
          <w:rFonts w:ascii="Microsoft JhengHei" w:hAnsi="Microsoft JhengHei" w:eastAsia="Microsoft JhengHei" w:cs="Microsoft JhengHei"/>
          <w:b/>
          <w:bCs/>
          <w:color w:val="000000" w:themeColor="text1"/>
          <w:spacing w:val="-2"/>
          <w:kern w:val="0"/>
          <w:sz w:val="36"/>
          <w:szCs w:val="36"/>
          <w14:textFill>
            <w14:solidFill>
              <w14:schemeClr w14:val="tx1"/>
            </w14:solidFill>
          </w14:textFill>
        </w:rPr>
      </w:pPr>
      <w:r>
        <w:rPr>
          <w:rFonts w:hint="eastAsia" w:ascii="Microsoft JhengHei" w:hAnsi="Microsoft JhengHei" w:eastAsia="Microsoft JhengHei" w:cs="Microsoft JhengHei"/>
          <w:b/>
          <w:bCs/>
          <w:color w:val="000000" w:themeColor="text1"/>
          <w:spacing w:val="-2"/>
          <w:kern w:val="0"/>
          <w:sz w:val="36"/>
          <w:szCs w:val="36"/>
          <w:lang w:val="en-US" w:eastAsia="zh-CN"/>
          <w14:textFill>
            <w14:solidFill>
              <w14:schemeClr w14:val="tx1"/>
            </w14:solidFill>
          </w14:textFill>
        </w:rPr>
        <w:t>马王堆美食文化专题纪录片策划</w:t>
      </w:r>
      <w:bookmarkStart w:id="2" w:name="_GoBack"/>
      <w:bookmarkEnd w:id="2"/>
      <w:r>
        <w:rPr>
          <w:rFonts w:ascii="Microsoft JhengHei" w:hAnsi="Microsoft JhengHei" w:eastAsia="Microsoft JhengHei" w:cs="Microsoft JhengHei"/>
          <w:b/>
          <w:bCs/>
          <w:color w:val="000000" w:themeColor="text1"/>
          <w:spacing w:val="-2"/>
          <w:kern w:val="0"/>
          <w:sz w:val="36"/>
          <w:szCs w:val="36"/>
          <w14:textFill>
            <w14:solidFill>
              <w14:schemeClr w14:val="tx1"/>
            </w14:solidFill>
          </w14:textFill>
        </w:rPr>
        <w:t>方案</w:t>
      </w:r>
    </w:p>
    <w:bookmarkEnd w:id="0"/>
    <w:bookmarkEnd w:id="1"/>
    <w:p w14:paraId="256FC5F2">
      <w:pPr>
        <w:numPr>
          <w:ilvl w:val="0"/>
          <w:numId w:val="1"/>
        </w:numPr>
        <w:spacing w:before="404"/>
        <w:ind w:left="120"/>
        <w:rPr>
          <w:rFonts w:ascii="Microsoft JhengHei" w:hAnsi="宋体" w:eastAsia="Microsoft JhengHei" w:cs="宋体"/>
          <w:b/>
          <w:color w:val="000000" w:themeColor="text1"/>
          <w:spacing w:val="-4"/>
          <w:sz w:val="32"/>
          <w14:textFill>
            <w14:solidFill>
              <w14:schemeClr w14:val="tx1"/>
            </w14:solidFill>
          </w14:textFill>
        </w:rPr>
      </w:pPr>
      <w:r>
        <w:rPr>
          <w:rFonts w:ascii="Microsoft JhengHei" w:hAnsi="宋体" w:eastAsia="Microsoft JhengHei" w:cs="宋体"/>
          <w:b/>
          <w:color w:val="000000" w:themeColor="text1"/>
          <w:spacing w:val="-4"/>
          <w:sz w:val="32"/>
          <w14:textFill>
            <w14:solidFill>
              <w14:schemeClr w14:val="tx1"/>
            </w14:solidFill>
          </w14:textFill>
        </w:rPr>
        <w:t>片名</w:t>
      </w:r>
    </w:p>
    <w:p w14:paraId="793FB2C3">
      <w:pPr>
        <w:spacing w:line="360" w:lineRule="auto"/>
        <w:ind w:firstLine="620" w:firstLineChars="200"/>
        <w:jc w:val="both"/>
        <w:rPr>
          <w:rFonts w:hint="eastAsia" w:ascii="宋体" w:hAnsi="宋体" w:eastAsia="宋体" w:cs="宋体"/>
          <w:color w:val="000000" w:themeColor="text1"/>
          <w:spacing w:val="-5"/>
          <w:sz w:val="32"/>
          <w:szCs w:val="32"/>
          <w14:textFill>
            <w14:solidFill>
              <w14:schemeClr w14:val="tx1"/>
            </w14:solidFill>
          </w14:textFill>
        </w:rPr>
      </w:pPr>
      <w:r>
        <w:rPr>
          <w:rFonts w:ascii="宋体" w:hAnsi="宋体" w:eastAsia="宋体" w:cs="宋体"/>
          <w:color w:val="000000" w:themeColor="text1"/>
          <w:spacing w:val="-5"/>
          <w:sz w:val="32"/>
          <w:szCs w:val="32"/>
          <w14:textFill>
            <w14:solidFill>
              <w14:schemeClr w14:val="tx1"/>
            </w14:solidFill>
          </w14:textFill>
        </w:rPr>
        <w:t>《</w:t>
      </w:r>
      <w:r>
        <w:rPr>
          <w:rFonts w:hint="eastAsia" w:ascii="宋体" w:hAnsi="宋体" w:eastAsia="宋体" w:cs="宋体"/>
          <w:color w:val="000000" w:themeColor="text1"/>
          <w:spacing w:val="-5"/>
          <w:sz w:val="32"/>
          <w:szCs w:val="32"/>
          <w:lang w:val="en-US" w:eastAsia="zh-CN"/>
          <w14:textFill>
            <w14:solidFill>
              <w14:schemeClr w14:val="tx1"/>
            </w14:solidFill>
          </w14:textFill>
        </w:rPr>
        <w:t>马王堆</w:t>
      </w:r>
      <w:r>
        <w:rPr>
          <w:rFonts w:hint="eastAsia" w:ascii="宋体" w:hAnsi="宋体" w:eastAsia="宋体" w:cs="宋体"/>
          <w:color w:val="000000" w:themeColor="text1"/>
          <w:spacing w:val="-5"/>
          <w:sz w:val="32"/>
          <w:szCs w:val="32"/>
          <w14:textFill>
            <w14:solidFill>
              <w14:schemeClr w14:val="tx1"/>
            </w14:solidFill>
          </w14:textFill>
        </w:rPr>
        <w:t>：从</w:t>
      </w:r>
      <w:r>
        <w:rPr>
          <w:rFonts w:hint="eastAsia" w:ascii="宋体" w:hAnsi="宋体" w:eastAsia="宋体" w:cs="宋体"/>
          <w:color w:val="000000" w:themeColor="text1"/>
          <w:spacing w:val="-5"/>
          <w:sz w:val="32"/>
          <w:szCs w:val="32"/>
          <w:lang w:val="en-US" w:eastAsia="zh-CN"/>
          <w14:textFill>
            <w14:solidFill>
              <w14:schemeClr w14:val="tx1"/>
            </w14:solidFill>
          </w14:textFill>
        </w:rPr>
        <w:t>千年汉宴</w:t>
      </w:r>
      <w:r>
        <w:rPr>
          <w:rFonts w:hint="eastAsia" w:ascii="宋体" w:hAnsi="宋体" w:eastAsia="宋体" w:cs="宋体"/>
          <w:color w:val="000000" w:themeColor="text1"/>
          <w:spacing w:val="-5"/>
          <w:sz w:val="32"/>
          <w:szCs w:val="32"/>
          <w14:textFill>
            <w14:solidFill>
              <w14:schemeClr w14:val="tx1"/>
            </w14:solidFill>
          </w14:textFill>
        </w:rPr>
        <w:t>到现代</w:t>
      </w:r>
      <w:r>
        <w:rPr>
          <w:rFonts w:hint="eastAsia" w:ascii="宋体" w:hAnsi="宋体" w:eastAsia="宋体" w:cs="宋体"/>
          <w:color w:val="000000" w:themeColor="text1"/>
          <w:spacing w:val="-5"/>
          <w:sz w:val="32"/>
          <w:szCs w:val="32"/>
          <w:lang w:val="en-US" w:eastAsia="zh-CN"/>
          <w14:textFill>
            <w14:solidFill>
              <w14:schemeClr w14:val="tx1"/>
            </w14:solidFill>
          </w14:textFill>
        </w:rPr>
        <w:t>餐桌</w:t>
      </w:r>
      <w:r>
        <w:rPr>
          <w:rFonts w:hint="eastAsia" w:ascii="宋体" w:hAnsi="宋体" w:eastAsia="宋体" w:cs="宋体"/>
          <w:color w:val="000000" w:themeColor="text1"/>
          <w:spacing w:val="-5"/>
          <w:sz w:val="32"/>
          <w:szCs w:val="32"/>
          <w14:textFill>
            <w14:solidFill>
              <w14:schemeClr w14:val="tx1"/>
            </w14:solidFill>
          </w14:textFill>
        </w:rPr>
        <w:t>》</w:t>
      </w:r>
    </w:p>
    <w:p w14:paraId="4A933435">
      <w:pPr>
        <w:spacing w:before="404" w:line="360" w:lineRule="auto"/>
        <w:ind w:left="120"/>
        <w:rPr>
          <w:rFonts w:ascii="Microsoft JhengHei" w:eastAsia="Microsoft JhengHei"/>
          <w:b/>
          <w:color w:val="000000" w:themeColor="text1"/>
          <w:sz w:val="32"/>
          <w14:textFill>
            <w14:solidFill>
              <w14:schemeClr w14:val="tx1"/>
            </w14:solidFill>
          </w14:textFill>
        </w:rPr>
      </w:pPr>
      <w:r>
        <w:rPr>
          <w:rFonts w:ascii="Microsoft JhengHei" w:eastAsia="Microsoft JhengHei"/>
          <w:b/>
          <w:color w:val="000000" w:themeColor="text1"/>
          <w:spacing w:val="-4"/>
          <w:sz w:val="32"/>
          <w14:textFill>
            <w14:solidFill>
              <w14:schemeClr w14:val="tx1"/>
            </w14:solidFill>
          </w14:textFill>
        </w:rPr>
        <w:t>二、背景主题</w:t>
      </w:r>
    </w:p>
    <w:p w14:paraId="4B5A8930">
      <w:pPr>
        <w:spacing w:line="360" w:lineRule="auto"/>
        <w:ind w:firstLine="775" w:firstLineChars="25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为深入贯彻党的二十届三中全会精神，全面落实省委、省政府对文化和旅游工作的新要求，加强马王堆美食文化研究传播，省文化和旅游厅拟邀请湖南广播电视台负责组织拍摄制作马王堆美食文化专题纪录片，以形象地展现马王堆美食文化的历史背景、发展脉络和社会影响。</w:t>
      </w:r>
    </w:p>
    <w:p w14:paraId="0F8AC3B5">
      <w:pPr>
        <w:spacing w:before="404" w:line="360" w:lineRule="auto"/>
        <w:ind w:left="120"/>
        <w:rPr>
          <w:rFonts w:ascii="Microsoft JhengHei" w:eastAsia="Microsoft JhengHei"/>
          <w:b/>
          <w:color w:val="000000" w:themeColor="text1"/>
          <w:spacing w:val="-4"/>
          <w:sz w:val="32"/>
          <w14:textFill>
            <w14:solidFill>
              <w14:schemeClr w14:val="tx1"/>
            </w14:solidFill>
          </w14:textFill>
        </w:rPr>
      </w:pPr>
      <w:r>
        <w:rPr>
          <w:rFonts w:hint="eastAsia" w:ascii="Microsoft JhengHei" w:eastAsia="Microsoft JhengHei"/>
          <w:b/>
          <w:color w:val="000000" w:themeColor="text1"/>
          <w:spacing w:val="-4"/>
          <w:sz w:val="32"/>
          <w14:textFill>
            <w14:solidFill>
              <w14:schemeClr w14:val="tx1"/>
            </w14:solidFill>
          </w14:textFill>
        </w:rPr>
        <w:t>三</w:t>
      </w:r>
      <w:r>
        <w:rPr>
          <w:rFonts w:ascii="Microsoft JhengHei" w:eastAsia="Microsoft JhengHei"/>
          <w:b/>
          <w:color w:val="000000" w:themeColor="text1"/>
          <w:spacing w:val="-4"/>
          <w:sz w:val="32"/>
          <w14:textFill>
            <w14:solidFill>
              <w14:schemeClr w14:val="tx1"/>
            </w14:solidFill>
          </w14:textFill>
        </w:rPr>
        <w:t>、纪录片内容</w:t>
      </w:r>
    </w:p>
    <w:p w14:paraId="2247B076">
      <w:pPr>
        <w:spacing w:line="360" w:lineRule="auto"/>
        <w:rPr>
          <w:b/>
          <w:bCs/>
          <w:color w:val="000000" w:themeColor="text1"/>
          <w:spacing w:val="-5"/>
          <w:sz w:val="32"/>
          <w:szCs w:val="32"/>
          <w14:textFill>
            <w14:solidFill>
              <w14:schemeClr w14:val="tx1"/>
            </w14:solidFill>
          </w14:textFill>
        </w:rPr>
      </w:pPr>
      <w:r>
        <w:rPr>
          <w:b/>
          <w:bCs/>
          <w:color w:val="000000" w:themeColor="text1"/>
          <w:spacing w:val="-5"/>
          <w:sz w:val="32"/>
          <w:szCs w:val="32"/>
          <w14:textFill>
            <w14:solidFill>
              <w14:schemeClr w14:val="tx1"/>
            </w14:solidFill>
          </w14:textFill>
        </w:rPr>
        <w:t>（一）内容集数</w:t>
      </w:r>
    </w:p>
    <w:p w14:paraId="551C2783">
      <w:pPr>
        <w:spacing w:line="360" w:lineRule="auto"/>
        <w:ind w:firstLine="930" w:firstLineChars="300"/>
        <w:rPr>
          <w:color w:val="000000" w:themeColor="text1"/>
          <w:spacing w:val="-5"/>
          <w:sz w:val="32"/>
          <w:szCs w:val="32"/>
          <w14:textFill>
            <w14:solidFill>
              <w14:schemeClr w14:val="tx1"/>
            </w14:solidFill>
          </w14:textFill>
        </w:rPr>
      </w:pPr>
      <w:r>
        <w:rPr>
          <w:rFonts w:hint="eastAsia"/>
          <w:color w:val="000000" w:themeColor="text1"/>
          <w:spacing w:val="-5"/>
          <w:sz w:val="32"/>
          <w:szCs w:val="32"/>
          <w:lang w:val="en-US" w:eastAsia="zh-CN"/>
          <w14:textFill>
            <w14:solidFill>
              <w14:schemeClr w14:val="tx1"/>
            </w14:solidFill>
          </w14:textFill>
        </w:rPr>
        <w:t>3</w:t>
      </w:r>
      <w:r>
        <w:rPr>
          <w:color w:val="000000" w:themeColor="text1"/>
          <w:spacing w:val="-5"/>
          <w:sz w:val="32"/>
          <w:szCs w:val="32"/>
          <w14:textFill>
            <w14:solidFill>
              <w14:schemeClr w14:val="tx1"/>
            </w14:solidFill>
          </w14:textFill>
        </w:rPr>
        <w:t xml:space="preserve"> 集</w:t>
      </w:r>
    </w:p>
    <w:p w14:paraId="0B66D725">
      <w:pPr>
        <w:spacing w:line="360" w:lineRule="auto"/>
        <w:rPr>
          <w:b/>
          <w:bCs/>
          <w:color w:val="000000" w:themeColor="text1"/>
          <w:spacing w:val="-5"/>
          <w:sz w:val="32"/>
          <w:szCs w:val="32"/>
          <w14:textFill>
            <w14:solidFill>
              <w14:schemeClr w14:val="tx1"/>
            </w14:solidFill>
          </w14:textFill>
        </w:rPr>
      </w:pPr>
      <w:r>
        <w:rPr>
          <w:b/>
          <w:bCs/>
          <w:color w:val="000000" w:themeColor="text1"/>
          <w:spacing w:val="-5"/>
          <w:sz w:val="32"/>
          <w:szCs w:val="32"/>
          <w14:textFill>
            <w14:solidFill>
              <w14:schemeClr w14:val="tx1"/>
            </w14:solidFill>
          </w14:textFill>
        </w:rPr>
        <w:t>（二）内容时长</w:t>
      </w:r>
    </w:p>
    <w:p w14:paraId="5648FED4">
      <w:pPr>
        <w:spacing w:line="360" w:lineRule="auto"/>
        <w:ind w:firstLine="930" w:firstLineChars="300"/>
        <w:rPr>
          <w:color w:val="000000" w:themeColor="text1"/>
          <w:spacing w:val="-5"/>
          <w:sz w:val="32"/>
          <w:szCs w:val="32"/>
          <w14:textFill>
            <w14:solidFill>
              <w14:schemeClr w14:val="tx1"/>
            </w14:solidFill>
          </w14:textFill>
        </w:rPr>
      </w:pPr>
      <w:r>
        <w:rPr>
          <w:rFonts w:hint="eastAsia"/>
          <w:color w:val="000000" w:themeColor="text1"/>
          <w:spacing w:val="-5"/>
          <w:sz w:val="32"/>
          <w:szCs w:val="32"/>
          <w:lang w:val="en-US" w:eastAsia="zh-CN"/>
          <w14:textFill>
            <w14:solidFill>
              <w14:schemeClr w14:val="tx1"/>
            </w14:solidFill>
          </w14:textFill>
        </w:rPr>
        <w:t>15</w:t>
      </w:r>
      <w:r>
        <w:rPr>
          <w:color w:val="000000" w:themeColor="text1"/>
          <w:spacing w:val="-5"/>
          <w:sz w:val="32"/>
          <w:szCs w:val="32"/>
          <w14:textFill>
            <w14:solidFill>
              <w14:schemeClr w14:val="tx1"/>
            </w14:solidFill>
          </w14:textFill>
        </w:rPr>
        <w:t xml:space="preserve"> 分钟/集</w:t>
      </w:r>
    </w:p>
    <w:p w14:paraId="122DFF29">
      <w:pPr>
        <w:numPr>
          <w:ilvl w:val="0"/>
          <w:numId w:val="2"/>
        </w:numPr>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b/>
          <w:bCs/>
          <w:color w:val="000000" w:themeColor="text1"/>
          <w:spacing w:val="-5"/>
          <w:sz w:val="32"/>
          <w:szCs w:val="32"/>
          <w:lang w:val="en-US" w:eastAsia="zh-CN"/>
          <w14:textFill>
            <w14:solidFill>
              <w14:schemeClr w14:val="tx1"/>
            </w14:solidFill>
          </w14:textFill>
        </w:rPr>
        <w:t>风格基调</w:t>
      </w:r>
    </w:p>
    <w:p w14:paraId="2CB234DD">
      <w:pPr>
        <w:numPr>
          <w:ilvl w:val="0"/>
          <w:numId w:val="0"/>
        </w:numPr>
        <w:ind w:firstLine="930" w:firstLineChars="300"/>
        <w:rPr>
          <w:rFonts w:hint="default"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温暖、治愈、探索，强调情感交流。</w:t>
      </w:r>
    </w:p>
    <w:p w14:paraId="338BD552">
      <w:pPr>
        <w:numPr>
          <w:ilvl w:val="0"/>
          <w:numId w:val="2"/>
        </w:numPr>
        <w:rPr>
          <w:rFonts w:hint="eastAsia"/>
          <w:b/>
          <w:bCs/>
          <w:color w:val="000000" w:themeColor="text1"/>
          <w:spacing w:val="-5"/>
          <w:sz w:val="32"/>
          <w:szCs w:val="32"/>
          <w:lang w:val="en-US" w:eastAsia="zh-CN"/>
          <w14:textFill>
            <w14:solidFill>
              <w14:schemeClr w14:val="tx1"/>
            </w14:solidFill>
          </w14:textFill>
        </w:rPr>
      </w:pPr>
      <w:r>
        <w:rPr>
          <w:rFonts w:hint="eastAsia"/>
          <w:b/>
          <w:bCs/>
          <w:color w:val="000000" w:themeColor="text1"/>
          <w:spacing w:val="-5"/>
          <w:sz w:val="32"/>
          <w:szCs w:val="32"/>
          <w:lang w:val="en-US" w:eastAsia="zh-CN"/>
          <w14:textFill>
            <w14:solidFill>
              <w14:schemeClr w14:val="tx1"/>
            </w14:solidFill>
          </w14:textFill>
        </w:rPr>
        <w:t>主要受众</w:t>
      </w:r>
    </w:p>
    <w:p w14:paraId="6B6EB2F4">
      <w:pPr>
        <w:numPr>
          <w:ilvl w:val="0"/>
          <w:numId w:val="0"/>
        </w:numPr>
        <w:rPr>
          <w:rFonts w:hint="default"/>
          <w:b/>
          <w:bCs/>
          <w:color w:val="000000" w:themeColor="text1"/>
          <w:spacing w:val="-5"/>
          <w:sz w:val="32"/>
          <w:szCs w:val="32"/>
          <w:lang w:val="en-US" w:eastAsia="zh-CN"/>
          <w14:textFill>
            <w14:solidFill>
              <w14:schemeClr w14:val="tx1"/>
            </w14:solidFill>
          </w14:textFill>
        </w:rPr>
      </w:pPr>
      <w:r>
        <w:rPr>
          <w:rFonts w:hint="eastAsia"/>
          <w:b/>
          <w:bCs/>
          <w:color w:val="000000" w:themeColor="text1"/>
          <w:spacing w:val="-5"/>
          <w:sz w:val="32"/>
          <w:szCs w:val="32"/>
          <w:lang w:val="en-US" w:eastAsia="zh-CN"/>
          <w14:textFill>
            <w14:solidFill>
              <w14:schemeClr w14:val="tx1"/>
            </w14:solidFill>
          </w14:textFill>
        </w:rPr>
        <w:t xml:space="preserve">  </w:t>
      </w:r>
      <w:r>
        <w:rPr>
          <w:rFonts w:hint="eastAsia"/>
          <w:b w:val="0"/>
          <w:bCs w:val="0"/>
          <w:color w:val="000000" w:themeColor="text1"/>
          <w:spacing w:val="-5"/>
          <w:sz w:val="32"/>
          <w:szCs w:val="32"/>
          <w:lang w:val="en-US" w:eastAsia="zh-CN"/>
          <w14:textFill>
            <w14:solidFill>
              <w14:schemeClr w14:val="tx1"/>
            </w14:solidFill>
          </w14:textFill>
        </w:rPr>
        <w:t xml:space="preserve">    全球观众群体，主要以中国、日本的年轻受众为主。</w:t>
      </w:r>
    </w:p>
    <w:p w14:paraId="093FB7E9">
      <w:pPr>
        <w:numPr>
          <w:ilvl w:val="0"/>
          <w:numId w:val="2"/>
        </w:numPr>
        <w:rPr>
          <w:rFonts w:hint="eastAsia"/>
          <w:b/>
          <w:bCs/>
          <w:color w:val="000000" w:themeColor="text1"/>
          <w:spacing w:val="-5"/>
          <w:sz w:val="32"/>
          <w:szCs w:val="32"/>
          <w:lang w:val="en-US" w:eastAsia="zh-CN"/>
          <w14:textFill>
            <w14:solidFill>
              <w14:schemeClr w14:val="tx1"/>
            </w14:solidFill>
          </w14:textFill>
        </w:rPr>
      </w:pPr>
      <w:r>
        <w:rPr>
          <w:rFonts w:hint="eastAsia"/>
          <w:b/>
          <w:bCs/>
          <w:color w:val="000000" w:themeColor="text1"/>
          <w:spacing w:val="-5"/>
          <w:sz w:val="32"/>
          <w:szCs w:val="32"/>
          <w:lang w:val="en-US" w:eastAsia="zh-CN"/>
          <w14:textFill>
            <w14:solidFill>
              <w14:schemeClr w14:val="tx1"/>
            </w14:solidFill>
          </w14:textFill>
        </w:rPr>
        <w:t>呈现形式</w:t>
      </w:r>
    </w:p>
    <w:p w14:paraId="16E6EBE6">
      <w:pPr>
        <w:spacing w:line="360" w:lineRule="auto"/>
        <w:ind w:firstLine="775" w:firstLineChars="25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该纪录片将巧妙融合情景复原、知识普及、主观视角等多元纪录片拍摄手法，通过三位来自不同背景的主角——长沙网红国风餐厅主理人、湖南00后非遗手艺传承人、日本知名学府大学生，以第一人称视角穿越回汉朝，分别与丞相府大厨、漆器工艺大师、传奇人物辛追夫人进行一场跨越时空的对话，探索精致的汉朝佳肴、考究的器皿艺术与优雅的待客礼仪规范，</w:t>
      </w:r>
    </w:p>
    <w:p w14:paraId="2CA3F408">
      <w:pPr>
        <w:pStyle w:val="8"/>
        <w:numPr>
          <w:ilvl w:val="0"/>
          <w:numId w:val="0"/>
        </w:numPr>
        <w:ind w:leftChars="0"/>
        <w:rPr>
          <w:rFonts w:hint="default"/>
          <w:b/>
          <w:bCs/>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kern w:val="0"/>
          <w:sz w:val="32"/>
          <w:szCs w:val="32"/>
          <w:lang w:val="en-US" w:eastAsia="zh-CN" w:bidi="ar-SA"/>
          <w14:textFill>
            <w14:solidFill>
              <w14:schemeClr w14:val="tx1"/>
            </w14:solidFill>
          </w14:textFill>
        </w:rPr>
        <w:t>通过美食、器皿、礼仪三大主题层层递进，</w:t>
      </w:r>
      <w:r>
        <w:rPr>
          <w:rFonts w:hint="eastAsia" w:ascii="宋体" w:hAnsi="宋体" w:eastAsia="宋体" w:cs="宋体"/>
          <w:color w:val="000000" w:themeColor="text1"/>
          <w:spacing w:val="-5"/>
          <w:sz w:val="32"/>
          <w:szCs w:val="32"/>
          <w:lang w:val="en-US" w:eastAsia="zh-CN"/>
          <w14:textFill>
            <w14:solidFill>
              <w14:schemeClr w14:val="tx1"/>
            </w14:solidFill>
          </w14:textFill>
        </w:rPr>
        <w:t>沉浸式展现马王堆丰富的美食文化及汉朝生活美学精髓，强调了文化传承与创新的重要性，以及不同文化间交流互鉴的价值，鼓励观众在品味历史的同时，思考如何在现代社会中让传统文化焕发新的生机。</w:t>
      </w:r>
    </w:p>
    <w:p w14:paraId="706A1370">
      <w:pPr>
        <w:rPr>
          <w:rFonts w:hint="eastAsia" w:eastAsia="宋体"/>
          <w:b/>
          <w:bCs/>
          <w:color w:val="000000" w:themeColor="text1"/>
          <w:spacing w:val="-5"/>
          <w:sz w:val="32"/>
          <w:szCs w:val="32"/>
          <w:lang w:val="en-US" w:eastAsia="zh-CN"/>
          <w14:textFill>
            <w14:solidFill>
              <w14:schemeClr w14:val="tx1"/>
            </w14:solidFill>
          </w14:textFill>
        </w:rPr>
      </w:pPr>
      <w:r>
        <w:rPr>
          <w:rFonts w:hint="eastAsia"/>
          <w:b/>
          <w:bCs/>
          <w:color w:val="000000" w:themeColor="text1"/>
          <w:spacing w:val="-5"/>
          <w:sz w:val="32"/>
          <w:szCs w:val="32"/>
          <w:lang w:eastAsia="zh-CN"/>
          <w14:textFill>
            <w14:solidFill>
              <w14:schemeClr w14:val="tx1"/>
            </w14:solidFill>
          </w14:textFill>
        </w:rPr>
        <w:t>（</w:t>
      </w:r>
      <w:r>
        <w:rPr>
          <w:rFonts w:hint="eastAsia"/>
          <w:b/>
          <w:bCs/>
          <w:color w:val="000000" w:themeColor="text1"/>
          <w:spacing w:val="-5"/>
          <w:sz w:val="32"/>
          <w:szCs w:val="32"/>
          <w:lang w:val="en-US" w:eastAsia="zh-CN"/>
          <w14:textFill>
            <w14:solidFill>
              <w14:schemeClr w14:val="tx1"/>
            </w14:solidFill>
          </w14:textFill>
        </w:rPr>
        <w:t>六）</w:t>
      </w:r>
      <w:r>
        <w:rPr>
          <w:b/>
          <w:bCs/>
          <w:color w:val="000000" w:themeColor="text1"/>
          <w:spacing w:val="-5"/>
          <w:sz w:val="32"/>
          <w:szCs w:val="32"/>
          <w14:textFill>
            <w14:solidFill>
              <w14:schemeClr w14:val="tx1"/>
            </w14:solidFill>
          </w14:textFill>
        </w:rPr>
        <w:t>章节</w:t>
      </w:r>
      <w:r>
        <w:rPr>
          <w:rFonts w:hint="eastAsia"/>
          <w:b/>
          <w:bCs/>
          <w:color w:val="000000" w:themeColor="text1"/>
          <w:spacing w:val="-5"/>
          <w:sz w:val="32"/>
          <w:szCs w:val="32"/>
          <w:lang w:val="en-US" w:eastAsia="zh-CN"/>
          <w14:textFill>
            <w14:solidFill>
              <w14:schemeClr w14:val="tx1"/>
            </w14:solidFill>
          </w14:textFill>
        </w:rPr>
        <w:t>内容</w:t>
      </w:r>
    </w:p>
    <w:p w14:paraId="0DA7B77A">
      <w:pPr>
        <w:spacing w:line="360" w:lineRule="auto"/>
        <w:ind w:firstLine="621" w:firstLineChars="2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 xml:space="preserve">  第一集：</w:t>
      </w:r>
      <w:r>
        <w:rPr>
          <w:rFonts w:hint="eastAsia" w:ascii="宋体" w:hAnsi="宋体" w:eastAsia="宋体" w:cs="宋体"/>
          <w:color w:val="000000" w:themeColor="text1"/>
          <w:spacing w:val="-5"/>
          <w:sz w:val="32"/>
          <w:szCs w:val="32"/>
          <w:lang w:val="en-US" w:eastAsia="zh-CN"/>
          <w14:textFill>
            <w14:solidFill>
              <w14:schemeClr w14:val="tx1"/>
            </w14:solidFill>
          </w14:textFill>
        </w:rPr>
        <w:t>穿越到汉代厨房—国风美食的灵感之旅/古法厨艺：从汉代厨房到国风餐桌</w:t>
      </w:r>
    </w:p>
    <w:p w14:paraId="7EA9A6FB">
      <w:pPr>
        <w:spacing w:line="360" w:lineRule="auto"/>
        <w:ind w:firstLine="931"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主题意义：</w:t>
      </w:r>
      <w:r>
        <w:rPr>
          <w:rFonts w:hint="eastAsia" w:ascii="宋体" w:hAnsi="宋体" w:eastAsia="宋体" w:cs="宋体"/>
          <w:color w:val="000000" w:themeColor="text1"/>
          <w:spacing w:val="-5"/>
          <w:sz w:val="32"/>
          <w:szCs w:val="32"/>
          <w:lang w:val="en-US" w:eastAsia="zh-CN"/>
          <w14:textFill>
            <w14:solidFill>
              <w14:schemeClr w14:val="tx1"/>
            </w14:solidFill>
          </w14:textFill>
        </w:rPr>
        <w:t>关注食物（食材）文化（历史）与技艺，彰显“文化自豪、弘扬文化与文化创新”</w:t>
      </w:r>
    </w:p>
    <w:p w14:paraId="467069C2">
      <w:pPr>
        <w:spacing w:line="360" w:lineRule="auto"/>
        <w:ind w:firstLine="931"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游客身份：</w:t>
      </w:r>
      <w:r>
        <w:rPr>
          <w:rFonts w:hint="eastAsia" w:ascii="宋体" w:hAnsi="宋体" w:eastAsia="宋体" w:cs="宋体"/>
          <w:color w:val="000000" w:themeColor="text1"/>
          <w:spacing w:val="-5"/>
          <w:sz w:val="32"/>
          <w:szCs w:val="32"/>
          <w:lang w:val="en-US" w:eastAsia="zh-CN"/>
          <w14:textFill>
            <w14:solidFill>
              <w14:schemeClr w14:val="tx1"/>
            </w14:solidFill>
          </w14:textFill>
        </w:rPr>
        <w:t>长沙网红国风餐厅主理人</w:t>
      </w:r>
    </w:p>
    <w:p w14:paraId="0AFF594E">
      <w:pPr>
        <w:spacing w:line="360" w:lineRule="auto"/>
        <w:ind w:firstLine="931"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文化导览员：</w:t>
      </w:r>
      <w:r>
        <w:rPr>
          <w:rFonts w:hint="eastAsia" w:ascii="宋体" w:hAnsi="宋体" w:eastAsia="宋体" w:cs="宋体"/>
          <w:b w:val="0"/>
          <w:bCs w:val="0"/>
          <w:color w:val="000000" w:themeColor="text1"/>
          <w:spacing w:val="-5"/>
          <w:sz w:val="32"/>
          <w:szCs w:val="32"/>
          <w:lang w:val="en-US" w:eastAsia="zh-CN"/>
          <w14:textFill>
            <w14:solidFill>
              <w14:schemeClr w14:val="tx1"/>
            </w14:solidFill>
          </w14:textFill>
        </w:rPr>
        <w:t>汉朝</w:t>
      </w:r>
      <w:r>
        <w:rPr>
          <w:rFonts w:hint="eastAsia" w:ascii="宋体" w:hAnsi="宋体" w:eastAsia="宋体" w:cs="宋体"/>
          <w:color w:val="000000" w:themeColor="text1"/>
          <w:spacing w:val="-5"/>
          <w:sz w:val="32"/>
          <w:szCs w:val="32"/>
          <w:lang w:val="en-US" w:eastAsia="zh-CN"/>
          <w14:textFill>
            <w14:solidFill>
              <w14:schemeClr w14:val="tx1"/>
            </w14:solidFill>
          </w14:textFill>
        </w:rPr>
        <w:t>丞相府大厨</w:t>
      </w:r>
    </w:p>
    <w:p w14:paraId="124412A9">
      <w:pPr>
        <w:spacing w:line="360" w:lineRule="auto"/>
        <w:ind w:firstLine="931"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故事梗概：</w:t>
      </w:r>
    </w:p>
    <w:p w14:paraId="2095070F">
      <w:pPr>
        <w:spacing w:line="360" w:lineRule="auto"/>
        <w:ind w:firstLine="930"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一位网红国风餐厅的主理人，怀揣着“如何更好地弘扬中国传统文化，让古老的国风美食在现代社会焕发新生”的思考，踏上了前往湖南省博物院的探索之旅。在马王堆汉墓展厅中，他被眼前陈列的、源自两千多年前的各式独特食材深深吸引，仿佛每一件文物都在诉说着那个时代的饮食风貌。正当他沉浸在对文物的细细品味之时，一场不可思议的时空交错悄然发生。主理人发现自己竟穿越至汉代的厨房之中，这里，丞相府的大厨正热情地邀请他一同运用那些古老的食材与精湛的烹饪技艺，匠心独运地制作出一道道独具汉代特色的佳肴。大厨不仅亲手示范了汉代调味料如豆豉、肉桂的巧妙运用，更将食材搭配的智慧与奥秘倾囊相授。</w:t>
      </w:r>
    </w:p>
    <w:p w14:paraId="51EED50E">
      <w:pPr>
        <w:spacing w:line="360" w:lineRule="auto"/>
        <w:ind w:firstLine="930"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在这场跨越时空的对话中，主理人仿佛置身于历史的长河，深刻领悟到汉代人对食材的精挑细选与和谐搭配之道。更重要的是，他找到了将传统与现代巧妙融合的灵感火花，即运用现代烹饪技法重新演绎汉代美食，使其既保留古韵又不失新意。当镜头缓缓拉回现实，主理人手中紧握着一张珍贵的汉代食谱拓片，心中充满了无限的创意与激情。受此启发，他精心设计出一道融合汉代风味与现代审美的创新菜品，并在自己的国风餐厅中隆重推出。这道菜不仅赢得了食客们的广泛赞誉，更成功地将中国传统文化的魅力与国风美食的韵味完美融合，让古老的味觉记忆在现代社会重新焕发光彩。</w:t>
      </w:r>
    </w:p>
    <w:p w14:paraId="4AC4A201">
      <w:pPr>
        <w:spacing w:line="360" w:lineRule="auto"/>
        <w:ind w:firstLine="930"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p>
    <w:p w14:paraId="3CD0350E">
      <w:pPr>
        <w:spacing w:line="360" w:lineRule="auto"/>
        <w:ind w:firstLine="931"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第二集：</w:t>
      </w:r>
      <w:r>
        <w:rPr>
          <w:rFonts w:hint="eastAsia" w:ascii="宋体" w:hAnsi="宋体" w:eastAsia="宋体" w:cs="宋体"/>
          <w:color w:val="000000" w:themeColor="text1"/>
          <w:spacing w:val="-5"/>
          <w:sz w:val="32"/>
          <w:szCs w:val="32"/>
          <w:lang w:val="en-US" w:eastAsia="zh-CN"/>
          <w14:textFill>
            <w14:solidFill>
              <w14:schemeClr w14:val="tx1"/>
            </w14:solidFill>
          </w14:textFill>
        </w:rPr>
        <w:t>穿越到漆器作坊—器皿之美的文化守护/漆艺传承：从汉代工坊到现代匠心</w:t>
      </w:r>
    </w:p>
    <w:p w14:paraId="04637F3A">
      <w:pPr>
        <w:spacing w:line="360" w:lineRule="auto"/>
        <w:ind w:firstLine="931" w:firstLineChars="300"/>
        <w:jc w:val="both"/>
        <w:rPr>
          <w:rFonts w:hint="eastAsia" w:ascii="宋体" w:hAnsi="宋体" w:eastAsia="宋体" w:cs="宋体"/>
          <w:color w:val="000000" w:themeColor="text1"/>
          <w:spacing w:val="-5"/>
          <w:kern w:val="0"/>
          <w:sz w:val="32"/>
          <w:szCs w:val="32"/>
          <w:lang w:val="en-US" w:eastAsia="zh-CN" w:bidi="ar-SA"/>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主题意义：</w:t>
      </w:r>
      <w:r>
        <w:rPr>
          <w:rFonts w:hint="eastAsia" w:ascii="宋体" w:hAnsi="宋体" w:eastAsia="宋体" w:cs="宋体"/>
          <w:color w:val="000000" w:themeColor="text1"/>
          <w:spacing w:val="-5"/>
          <w:kern w:val="0"/>
          <w:sz w:val="32"/>
          <w:szCs w:val="32"/>
          <w:lang w:val="en-US" w:eastAsia="zh-CN" w:bidi="ar-SA"/>
          <w14:textFill>
            <w14:solidFill>
              <w14:schemeClr w14:val="tx1"/>
            </w14:solidFill>
          </w14:textFill>
        </w:rPr>
        <w:t>聚焦器皿工艺，探讨“文化传承（文化失传）与文化创新”</w:t>
      </w:r>
    </w:p>
    <w:p w14:paraId="3CF0D731">
      <w:pPr>
        <w:spacing w:line="360" w:lineRule="auto"/>
        <w:ind w:firstLine="931"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游客身份：</w:t>
      </w:r>
      <w:r>
        <w:rPr>
          <w:rFonts w:hint="eastAsia" w:ascii="宋体" w:hAnsi="宋体" w:eastAsia="宋体" w:cs="宋体"/>
          <w:color w:val="000000" w:themeColor="text1"/>
          <w:spacing w:val="-5"/>
          <w:sz w:val="32"/>
          <w:szCs w:val="32"/>
          <w:lang w:val="en-US" w:eastAsia="zh-CN"/>
          <w14:textFill>
            <w14:solidFill>
              <w14:schemeClr w14:val="tx1"/>
            </w14:solidFill>
          </w14:textFill>
        </w:rPr>
        <w:t>湖南00后非遗手艺传承人</w:t>
      </w:r>
    </w:p>
    <w:p w14:paraId="4DE2D433">
      <w:pPr>
        <w:spacing w:line="360" w:lineRule="auto"/>
        <w:ind w:firstLine="931"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文化导览员：</w:t>
      </w:r>
      <w:r>
        <w:rPr>
          <w:rFonts w:hint="eastAsia" w:ascii="宋体" w:hAnsi="宋体" w:eastAsia="宋体" w:cs="宋体"/>
          <w:b w:val="0"/>
          <w:bCs w:val="0"/>
          <w:color w:val="000000" w:themeColor="text1"/>
          <w:spacing w:val="-5"/>
          <w:sz w:val="32"/>
          <w:szCs w:val="32"/>
          <w:lang w:val="en-US" w:eastAsia="zh-CN"/>
          <w14:textFill>
            <w14:solidFill>
              <w14:schemeClr w14:val="tx1"/>
            </w14:solidFill>
          </w14:textFill>
        </w:rPr>
        <w:t>汉代</w:t>
      </w:r>
      <w:r>
        <w:rPr>
          <w:rFonts w:hint="eastAsia" w:ascii="宋体" w:hAnsi="宋体" w:eastAsia="宋体" w:cs="宋体"/>
          <w:color w:val="000000" w:themeColor="text1"/>
          <w:spacing w:val="-5"/>
          <w:sz w:val="32"/>
          <w:szCs w:val="32"/>
          <w:lang w:val="en-US" w:eastAsia="zh-CN"/>
          <w14:textFill>
            <w14:solidFill>
              <w14:schemeClr w14:val="tx1"/>
            </w14:solidFill>
          </w14:textFill>
        </w:rPr>
        <w:t>漆器工艺大师</w:t>
      </w:r>
    </w:p>
    <w:p w14:paraId="1E3466CC">
      <w:pPr>
        <w:spacing w:line="360" w:lineRule="auto"/>
        <w:ind w:firstLine="931" w:firstLineChars="300"/>
        <w:jc w:val="both"/>
        <w:rPr>
          <w:rFonts w:hint="eastAsia" w:ascii="宋体" w:hAnsi="宋体" w:eastAsia="宋体" w:cs="宋体"/>
          <w:b/>
          <w:bCs/>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故事梗概：</w:t>
      </w:r>
    </w:p>
    <w:p w14:paraId="19ECEADC">
      <w:pPr>
        <w:spacing w:line="360" w:lineRule="auto"/>
        <w:ind w:firstLine="930"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一位充满活力的00后非遗漆器工艺传承人，怀揣着对漆器技艺传承的深切忧虑，踏上了探访马王堆汉墓展厅的寻根之旅。展厅内，汉朝漆制器皿上那细腻繁复的纹路，如同穿越时空的密码，深深触动了他的心弦。正当他沉浸在这些古老艺术品的精妙细节中时，一场奇妙的时空交织悄然降临，将他引领至汉代的漆器作坊之中。在这里，他有幸与一位技艺高超的汉代漆器大师面对面交流。从漆树的精心采集，到原料的细致处理，再到每一件漆器成品的匠心独运，大师耐心地向他传授了漆器制作的全流程，更将其中蕴含的汉朝生活哲学与文化美学娓娓道来。这场跨越千年的对话，不仅让传承人深刻理解了漆器工艺的历史底蕴，更激发了他对于如何用现代设计语言赋予漆器文化新生命的思考。</w:t>
      </w:r>
    </w:p>
    <w:p w14:paraId="05932610">
      <w:pPr>
        <w:spacing w:line="360" w:lineRule="auto"/>
        <w:ind w:firstLine="930"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当时空的涟漪平息，00后传承人带着满载的灵感与感悟回到了现代。他巧妙地将汉代漆器的古典韵味与现代时尚元素相融合，设计出一件既传承古韵又彰显新潮的漆器作品。这件作品在他的短视频平台一经亮相，便以其独特的艺术魅力吸引了众多年轻观众的目光，成功激发了年轻一代对漆器文化的浓厚兴趣与探索欲望。通过这一创新之举，00后传承人不仅为漆器技艺的传承注入了新的活力，更为传统文化的现代传承探索出了一条崭新的路径。</w:t>
      </w:r>
    </w:p>
    <w:p w14:paraId="6817D66E">
      <w:pPr>
        <w:spacing w:line="360" w:lineRule="auto"/>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p>
    <w:p w14:paraId="7D0024FF">
      <w:pPr>
        <w:spacing w:line="360" w:lineRule="auto"/>
        <w:ind w:firstLine="931"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第三集：</w:t>
      </w:r>
      <w:r>
        <w:rPr>
          <w:rFonts w:hint="eastAsia" w:ascii="宋体" w:hAnsi="宋体" w:eastAsia="宋体" w:cs="宋体"/>
          <w:color w:val="000000" w:themeColor="text1"/>
          <w:spacing w:val="-5"/>
          <w:sz w:val="32"/>
          <w:szCs w:val="32"/>
          <w:lang w:val="en-US" w:eastAsia="zh-CN"/>
          <w14:textFill>
            <w14:solidFill>
              <w14:schemeClr w14:val="tx1"/>
            </w14:solidFill>
          </w14:textFill>
        </w:rPr>
        <w:t>穿越到汉代宴会—礼仪之道与文化交流/汉礼相传：从宴会中的礼仪到文化桥梁</w:t>
      </w:r>
    </w:p>
    <w:p w14:paraId="100BE135">
      <w:pPr>
        <w:spacing w:line="360" w:lineRule="auto"/>
        <w:ind w:firstLine="931" w:firstLineChars="300"/>
        <w:jc w:val="both"/>
        <w:rPr>
          <w:rFonts w:hint="eastAsia" w:ascii="宋体" w:hAnsi="宋体" w:eastAsia="宋体" w:cs="宋体"/>
          <w:b/>
          <w:bCs/>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主题意义：</w:t>
      </w:r>
    </w:p>
    <w:p w14:paraId="0493AFCD">
      <w:pPr>
        <w:spacing w:line="360" w:lineRule="auto"/>
        <w:ind w:firstLine="930"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结合中国作为礼仪之邦的优雅待客之道，强调“文化交流与传播”。</w:t>
      </w:r>
    </w:p>
    <w:p w14:paraId="7C94BD65">
      <w:pPr>
        <w:spacing w:line="360" w:lineRule="auto"/>
        <w:ind w:firstLine="931"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游客身份：</w:t>
      </w:r>
      <w:r>
        <w:rPr>
          <w:rFonts w:hint="eastAsia" w:ascii="宋体" w:hAnsi="宋体" w:eastAsia="宋体" w:cs="宋体"/>
          <w:color w:val="000000" w:themeColor="text1"/>
          <w:spacing w:val="-5"/>
          <w:sz w:val="32"/>
          <w:szCs w:val="32"/>
          <w:lang w:val="en-US" w:eastAsia="zh-CN"/>
          <w14:textFill>
            <w14:solidFill>
              <w14:schemeClr w14:val="tx1"/>
            </w14:solidFill>
          </w14:textFill>
        </w:rPr>
        <w:t>日本知名学府大学生</w:t>
      </w:r>
    </w:p>
    <w:p w14:paraId="204A928D">
      <w:pPr>
        <w:spacing w:line="360" w:lineRule="auto"/>
        <w:ind w:firstLine="931"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文化导览员：</w:t>
      </w:r>
      <w:r>
        <w:rPr>
          <w:rFonts w:hint="eastAsia" w:ascii="宋体" w:hAnsi="宋体" w:eastAsia="宋体" w:cs="宋体"/>
          <w:color w:val="000000" w:themeColor="text1"/>
          <w:spacing w:val="-5"/>
          <w:sz w:val="32"/>
          <w:szCs w:val="32"/>
          <w:lang w:val="en-US" w:eastAsia="zh-CN"/>
          <w14:textFill>
            <w14:solidFill>
              <w14:schemeClr w14:val="tx1"/>
            </w14:solidFill>
          </w14:textFill>
        </w:rPr>
        <w:t>传奇人物辛追夫人</w:t>
      </w:r>
    </w:p>
    <w:p w14:paraId="5ED73598">
      <w:pPr>
        <w:spacing w:line="360" w:lineRule="auto"/>
        <w:ind w:firstLine="931" w:firstLineChars="300"/>
        <w:jc w:val="both"/>
        <w:rPr>
          <w:rFonts w:hint="eastAsia" w:ascii="宋体" w:hAnsi="宋体" w:eastAsia="宋体" w:cs="宋体"/>
          <w:b/>
          <w:bCs/>
          <w:color w:val="000000" w:themeColor="text1"/>
          <w:spacing w:val="-5"/>
          <w:sz w:val="32"/>
          <w:szCs w:val="32"/>
          <w:lang w:val="en-US" w:eastAsia="zh-CN"/>
          <w14:textFill>
            <w14:solidFill>
              <w14:schemeClr w14:val="tx1"/>
            </w14:solidFill>
          </w14:textFill>
        </w:rPr>
      </w:pPr>
      <w:r>
        <w:rPr>
          <w:rFonts w:hint="eastAsia" w:ascii="宋体" w:hAnsi="宋体" w:eastAsia="宋体" w:cs="宋体"/>
          <w:b/>
          <w:bCs/>
          <w:color w:val="000000" w:themeColor="text1"/>
          <w:spacing w:val="-5"/>
          <w:sz w:val="32"/>
          <w:szCs w:val="32"/>
          <w:lang w:val="en-US" w:eastAsia="zh-CN"/>
          <w14:textFill>
            <w14:solidFill>
              <w14:schemeClr w14:val="tx1"/>
            </w14:solidFill>
          </w14:textFill>
        </w:rPr>
        <w:t>故事梗概：</w:t>
      </w:r>
    </w:p>
    <w:p w14:paraId="0139E19C">
      <w:pPr>
        <w:spacing w:line="360" w:lineRule="auto"/>
        <w:ind w:firstLine="930"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一名对汉文化充满无限敬仰的日本知名学府大学生，怀揣着对辛追夫人“君幸食”、“君幸酒”待客礼仪的浓厚兴趣，踏上了前往湖南省博物院的探索之旅。在马王堆汉墓展厅那庄重而静谧的氛围中，他凝视着与辛追夫人相关的珍贵文物，心中涌动着对古代文明的无限遐想。就在这时，一场不可思议的时空交错悄然降临，将他带入了一场绚烂多彩的汉朝宴会之中。</w:t>
      </w:r>
    </w:p>
    <w:p w14:paraId="28D3D2D0">
      <w:pPr>
        <w:spacing w:line="360" w:lineRule="auto"/>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宴会上，华服璀璨的辛追夫人以主人的身份，热情地迎接了这位来自异国的学子。她以优雅而庄重的姿态，向他展示了汉朝独有的敬酒礼仪、用餐规矩以及那深邃而细腻的待客之道。在辛追夫人的悉心指引下，日本大学生不仅亲身体验了汉朝宴会的繁华与庄重，更深刻领悟到了中国作为礼仪之邦所蕴含的深厚文化底蕴。</w:t>
      </w:r>
    </w:p>
    <w:p w14:paraId="13F4C6D4">
      <w:pPr>
        <w:spacing w:line="360" w:lineRule="auto"/>
        <w:ind w:firstLine="930"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r>
        <w:rPr>
          <w:rFonts w:hint="eastAsia" w:ascii="宋体" w:hAnsi="宋体" w:eastAsia="宋体" w:cs="宋体"/>
          <w:color w:val="000000" w:themeColor="text1"/>
          <w:spacing w:val="-5"/>
          <w:sz w:val="32"/>
          <w:szCs w:val="32"/>
          <w:lang w:val="en-US" w:eastAsia="zh-CN"/>
          <w14:textFill>
            <w14:solidFill>
              <w14:schemeClr w14:val="tx1"/>
            </w14:solidFill>
          </w14:textFill>
        </w:rPr>
        <w:t>在宴会的欢声笑语中，辛追夫人与日本大学生进行了深入的交流。她不仅讲述了汉朝的历史与文化，更谈及了中日文化之间的同源关系，以及文化交流对于增进两国人民友谊的重要意义。辛追夫人的鼓励与期许，让这位日本大学生深感责任重大，也激发了他成为中日文化交流桥梁的强烈愿望。当时空的涟漪渐渐平息，日本大学生带着满满的收获与感悟回到了现代。他从这场奇妙的穿越之旅中汲取了无尽的灵感，决定将汉文化作为自己毕业研究的主题。他希望通过自己的研究，能够更深入地挖掘汉文化的内涵与价值，为中日文化的交流与融合贡献自己的一份力量。</w:t>
      </w:r>
    </w:p>
    <w:p w14:paraId="00775FE9">
      <w:pPr>
        <w:spacing w:before="404"/>
        <w:ind w:left="120"/>
        <w:rPr>
          <w:rFonts w:ascii="Microsoft JhengHei" w:eastAsia="Microsoft JhengHei"/>
          <w:b/>
          <w:color w:val="000000" w:themeColor="text1"/>
          <w:spacing w:val="-4"/>
          <w:sz w:val="32"/>
          <w14:textFill>
            <w14:solidFill>
              <w14:schemeClr w14:val="tx1"/>
            </w14:solidFill>
          </w14:textFill>
        </w:rPr>
      </w:pPr>
      <w:r>
        <w:rPr>
          <w:rFonts w:hint="eastAsia" w:ascii="Microsoft JhengHei" w:eastAsia="Microsoft JhengHei"/>
          <w:b/>
          <w:color w:val="000000" w:themeColor="text1"/>
          <w:spacing w:val="-4"/>
          <w:sz w:val="32"/>
          <w:lang w:val="en-US" w:eastAsia="zh-CN"/>
          <w14:textFill>
            <w14:solidFill>
              <w14:schemeClr w14:val="tx1"/>
            </w14:solidFill>
          </w14:textFill>
        </w:rPr>
        <w:t>四</w:t>
      </w:r>
      <w:r>
        <w:rPr>
          <w:rFonts w:ascii="Microsoft JhengHei" w:eastAsia="Microsoft JhengHei"/>
          <w:b/>
          <w:color w:val="000000" w:themeColor="text1"/>
          <w:spacing w:val="-4"/>
          <w:sz w:val="32"/>
          <w14:textFill>
            <w14:solidFill>
              <w14:schemeClr w14:val="tx1"/>
            </w14:solidFill>
          </w14:textFill>
        </w:rPr>
        <w:t>、</w:t>
      </w:r>
      <w:r>
        <w:rPr>
          <w:rFonts w:hint="eastAsia" w:ascii="Microsoft JhengHei" w:eastAsia="Microsoft JhengHei"/>
          <w:b/>
          <w:color w:val="000000" w:themeColor="text1"/>
          <w:spacing w:val="-4"/>
          <w:sz w:val="32"/>
          <w14:textFill>
            <w14:solidFill>
              <w14:schemeClr w14:val="tx1"/>
            </w14:solidFill>
          </w14:textFill>
        </w:rPr>
        <w:t>制作周期</w:t>
      </w:r>
    </w:p>
    <w:p w14:paraId="3BB1E18D">
      <w:pPr>
        <w:ind w:firstLine="474" w:firstLineChars="150"/>
        <w:rPr>
          <w:color w:val="000000" w:themeColor="text1"/>
          <w:spacing w:val="-2"/>
          <w:sz w:val="32"/>
          <w:szCs w:val="32"/>
          <w14:textFill>
            <w14:solidFill>
              <w14:schemeClr w14:val="tx1"/>
            </w14:solidFill>
          </w14:textFill>
        </w:rPr>
      </w:pPr>
      <w:r>
        <w:rPr>
          <w:color w:val="000000" w:themeColor="text1"/>
          <w:spacing w:val="-2"/>
          <w:sz w:val="32"/>
          <w:szCs w:val="32"/>
          <w14:textFill>
            <w14:solidFill>
              <w14:schemeClr w14:val="tx1"/>
            </w14:solidFill>
          </w14:textFill>
        </w:rPr>
        <w:t>（一）前期筹备</w:t>
      </w:r>
      <w:r>
        <w:rPr>
          <w:rFonts w:hint="eastAsia"/>
          <w:color w:val="000000" w:themeColor="text1"/>
          <w:spacing w:val="-2"/>
          <w:sz w:val="32"/>
          <w:szCs w:val="32"/>
          <w:lang w:eastAsia="zh-CN"/>
          <w14:textFill>
            <w14:solidFill>
              <w14:schemeClr w14:val="tx1"/>
            </w14:solidFill>
          </w14:textFill>
        </w:rPr>
        <w:t>（</w:t>
      </w:r>
      <w:r>
        <w:rPr>
          <w:rFonts w:hint="eastAsia"/>
          <w:color w:val="000000" w:themeColor="text1"/>
          <w:spacing w:val="-2"/>
          <w:sz w:val="32"/>
          <w:szCs w:val="32"/>
          <w:lang w:val="en-US" w:eastAsia="zh-CN"/>
          <w14:textFill>
            <w14:solidFill>
              <w14:schemeClr w14:val="tx1"/>
            </w14:solidFill>
          </w14:textFill>
        </w:rPr>
        <w:t>一个月）</w:t>
      </w:r>
      <w:r>
        <w:rPr>
          <w:color w:val="000000" w:themeColor="text1"/>
          <w:spacing w:val="-2"/>
          <w:sz w:val="32"/>
          <w:szCs w:val="32"/>
          <w14:textFill>
            <w14:solidFill>
              <w14:schemeClr w14:val="tx1"/>
            </w14:solidFill>
          </w14:textFill>
        </w:rPr>
        <w:t>：包括选题策划、资料收集、联系拍摄对象</w:t>
      </w:r>
      <w:r>
        <w:rPr>
          <w:rFonts w:hint="eastAsia"/>
          <w:color w:val="000000" w:themeColor="text1"/>
          <w:spacing w:val="-2"/>
          <w:sz w:val="32"/>
          <w:szCs w:val="32"/>
          <w:lang w:eastAsia="zh-CN"/>
          <w14:textFill>
            <w14:solidFill>
              <w14:schemeClr w14:val="tx1"/>
            </w14:solidFill>
          </w14:textFill>
        </w:rPr>
        <w:t>、</w:t>
      </w:r>
      <w:r>
        <w:rPr>
          <w:rFonts w:hint="eastAsia"/>
          <w:color w:val="000000" w:themeColor="text1"/>
          <w:spacing w:val="-2"/>
          <w:sz w:val="32"/>
          <w:szCs w:val="32"/>
          <w:lang w:val="en-US" w:eastAsia="zh-CN"/>
          <w14:textFill>
            <w14:solidFill>
              <w14:schemeClr w14:val="tx1"/>
            </w14:solidFill>
          </w14:textFill>
        </w:rPr>
        <w:t>置景</w:t>
      </w:r>
      <w:r>
        <w:rPr>
          <w:color w:val="000000" w:themeColor="text1"/>
          <w:spacing w:val="-2"/>
          <w:sz w:val="32"/>
          <w:szCs w:val="32"/>
          <w14:textFill>
            <w14:solidFill>
              <w14:schemeClr w14:val="tx1"/>
            </w14:solidFill>
          </w14:textFill>
        </w:rPr>
        <w:t>等。</w:t>
      </w:r>
    </w:p>
    <w:p w14:paraId="74EB9611">
      <w:pPr>
        <w:ind w:firstLine="474" w:firstLineChars="150"/>
        <w:rPr>
          <w:rFonts w:hint="eastAsia" w:ascii="宋体" w:hAnsi="宋体" w:eastAsia="宋体" w:cs="宋体"/>
          <w:color w:val="000000" w:themeColor="text1"/>
          <w:spacing w:val="-2"/>
          <w:sz w:val="32"/>
          <w:szCs w:val="32"/>
          <w:lang w:eastAsia="zh-CN"/>
          <w14:textFill>
            <w14:solidFill>
              <w14:schemeClr w14:val="tx1"/>
            </w14:solidFill>
          </w14:textFill>
        </w:rPr>
      </w:pPr>
      <w:r>
        <w:rPr>
          <w:rFonts w:ascii="宋体" w:hAnsi="宋体" w:eastAsia="宋体" w:cs="宋体"/>
          <w:color w:val="000000" w:themeColor="text1"/>
          <w:spacing w:val="-2"/>
          <w:sz w:val="32"/>
          <w:szCs w:val="32"/>
          <w14:textFill>
            <w14:solidFill>
              <w14:schemeClr w14:val="tx1"/>
            </w14:solidFill>
          </w14:textFill>
        </w:rPr>
        <w:t>（二）拍摄阶段</w:t>
      </w:r>
      <w:r>
        <w:rPr>
          <w:rFonts w:hint="eastAsia" w:ascii="宋体" w:hAnsi="宋体" w:eastAsia="宋体" w:cs="宋体"/>
          <w:color w:val="000000" w:themeColor="text1"/>
          <w:spacing w:val="-2"/>
          <w:sz w:val="32"/>
          <w:szCs w:val="32"/>
          <w:lang w:eastAsia="zh-CN"/>
          <w14:textFill>
            <w14:solidFill>
              <w14:schemeClr w14:val="tx1"/>
            </w14:solidFill>
          </w14:textFill>
        </w:rPr>
        <w:t>（</w:t>
      </w:r>
      <w:r>
        <w:rPr>
          <w:rFonts w:hint="eastAsia" w:ascii="宋体" w:hAnsi="宋体" w:eastAsia="宋体" w:cs="宋体"/>
          <w:color w:val="000000" w:themeColor="text1"/>
          <w:spacing w:val="-2"/>
          <w:sz w:val="32"/>
          <w:szCs w:val="32"/>
          <w:lang w:val="en-US" w:eastAsia="zh-CN"/>
          <w14:textFill>
            <w14:solidFill>
              <w14:schemeClr w14:val="tx1"/>
            </w14:solidFill>
          </w14:textFill>
        </w:rPr>
        <w:t>一个月）</w:t>
      </w:r>
      <w:r>
        <w:rPr>
          <w:rFonts w:ascii="宋体" w:hAnsi="宋体" w:eastAsia="宋体" w:cs="宋体"/>
          <w:color w:val="000000" w:themeColor="text1"/>
          <w:spacing w:val="-2"/>
          <w:sz w:val="32"/>
          <w:szCs w:val="32"/>
          <w14:textFill>
            <w14:solidFill>
              <w14:schemeClr w14:val="tx1"/>
            </w14:solidFill>
          </w14:textFill>
        </w:rPr>
        <w:t>：进行</w:t>
      </w:r>
      <w:r>
        <w:rPr>
          <w:rFonts w:hint="eastAsia" w:ascii="宋体" w:hAnsi="宋体" w:eastAsia="宋体" w:cs="宋体"/>
          <w:color w:val="000000" w:themeColor="text1"/>
          <w:spacing w:val="-2"/>
          <w:sz w:val="32"/>
          <w:szCs w:val="32"/>
          <w:lang w:val="en-US" w:eastAsia="zh-CN"/>
          <w14:textFill>
            <w14:solidFill>
              <w14:schemeClr w14:val="tx1"/>
            </w14:solidFill>
          </w14:textFill>
        </w:rPr>
        <w:t>实地及情景再现</w:t>
      </w:r>
      <w:r>
        <w:rPr>
          <w:rFonts w:ascii="宋体" w:hAnsi="宋体" w:eastAsia="宋体" w:cs="宋体"/>
          <w:color w:val="000000" w:themeColor="text1"/>
          <w:spacing w:val="-2"/>
          <w:sz w:val="32"/>
          <w:szCs w:val="32"/>
          <w14:textFill>
            <w14:solidFill>
              <w14:schemeClr w14:val="tx1"/>
            </w14:solidFill>
          </w14:textFill>
        </w:rPr>
        <w:t>拍摄</w:t>
      </w:r>
      <w:r>
        <w:rPr>
          <w:rFonts w:hint="eastAsia" w:ascii="宋体" w:hAnsi="宋体" w:eastAsia="宋体" w:cs="宋体"/>
          <w:color w:val="000000" w:themeColor="text1"/>
          <w:spacing w:val="-2"/>
          <w:sz w:val="32"/>
          <w:szCs w:val="32"/>
          <w:lang w:eastAsia="zh-CN"/>
          <w14:textFill>
            <w14:solidFill>
              <w14:schemeClr w14:val="tx1"/>
            </w14:solidFill>
          </w14:textFill>
        </w:rPr>
        <w:t>。</w:t>
      </w:r>
    </w:p>
    <w:p w14:paraId="2A911DC3">
      <w:pPr>
        <w:ind w:firstLine="474" w:firstLineChars="150"/>
        <w:rPr>
          <w:rFonts w:ascii="宋体" w:hAnsi="宋体" w:eastAsia="宋体" w:cs="宋体"/>
          <w:color w:val="000000" w:themeColor="text1"/>
          <w:spacing w:val="-2"/>
          <w:sz w:val="32"/>
          <w:szCs w:val="32"/>
          <w14:textFill>
            <w14:solidFill>
              <w14:schemeClr w14:val="tx1"/>
            </w14:solidFill>
          </w14:textFill>
        </w:rPr>
      </w:pPr>
      <w:r>
        <w:rPr>
          <w:rFonts w:ascii="宋体" w:hAnsi="宋体" w:eastAsia="宋体" w:cs="宋体"/>
          <w:color w:val="000000" w:themeColor="text1"/>
          <w:spacing w:val="-2"/>
          <w:sz w:val="32"/>
          <w:szCs w:val="32"/>
          <w14:textFill>
            <w14:solidFill>
              <w14:schemeClr w14:val="tx1"/>
            </w14:solidFill>
          </w14:textFill>
        </w:rPr>
        <w:t>（三）后期制作</w:t>
      </w:r>
      <w:r>
        <w:rPr>
          <w:rFonts w:hint="eastAsia" w:ascii="宋体" w:hAnsi="宋体" w:eastAsia="宋体" w:cs="宋体"/>
          <w:color w:val="000000" w:themeColor="text1"/>
          <w:spacing w:val="-2"/>
          <w:sz w:val="32"/>
          <w:szCs w:val="32"/>
          <w:lang w:eastAsia="zh-CN"/>
          <w14:textFill>
            <w14:solidFill>
              <w14:schemeClr w14:val="tx1"/>
            </w14:solidFill>
          </w14:textFill>
        </w:rPr>
        <w:t>（</w:t>
      </w:r>
      <w:r>
        <w:rPr>
          <w:rFonts w:hint="eastAsia" w:ascii="宋体" w:hAnsi="宋体" w:eastAsia="宋体" w:cs="宋体"/>
          <w:color w:val="000000" w:themeColor="text1"/>
          <w:spacing w:val="-2"/>
          <w:sz w:val="32"/>
          <w:szCs w:val="32"/>
          <w:lang w:val="en-US" w:eastAsia="zh-CN"/>
          <w14:textFill>
            <w14:solidFill>
              <w14:schemeClr w14:val="tx1"/>
            </w14:solidFill>
          </w14:textFill>
        </w:rPr>
        <w:t>一个月）</w:t>
      </w:r>
      <w:r>
        <w:rPr>
          <w:rFonts w:ascii="宋体" w:hAnsi="宋体" w:eastAsia="宋体" w:cs="宋体"/>
          <w:color w:val="000000" w:themeColor="text1"/>
          <w:spacing w:val="-2"/>
          <w:sz w:val="32"/>
          <w:szCs w:val="32"/>
          <w14:textFill>
            <w14:solidFill>
              <w14:schemeClr w14:val="tx1"/>
            </w14:solidFill>
          </w14:textFill>
        </w:rPr>
        <w:t>：包括剪辑、配音、字幕</w:t>
      </w:r>
      <w:r>
        <w:rPr>
          <w:rFonts w:hint="eastAsia" w:ascii="宋体" w:hAnsi="宋体" w:eastAsia="宋体" w:cs="宋体"/>
          <w:color w:val="000000" w:themeColor="text1"/>
          <w:spacing w:val="-2"/>
          <w:sz w:val="32"/>
          <w:szCs w:val="32"/>
          <w:lang w:eastAsia="zh-CN"/>
          <w14:textFill>
            <w14:solidFill>
              <w14:schemeClr w14:val="tx1"/>
            </w14:solidFill>
          </w14:textFill>
        </w:rPr>
        <w:t>、</w:t>
      </w:r>
      <w:r>
        <w:rPr>
          <w:rFonts w:hint="eastAsia" w:ascii="宋体" w:hAnsi="宋体" w:eastAsia="宋体" w:cs="宋体"/>
          <w:color w:val="000000" w:themeColor="text1"/>
          <w:spacing w:val="-2"/>
          <w:sz w:val="32"/>
          <w:szCs w:val="32"/>
          <w:lang w:val="en-US" w:eastAsia="zh-CN"/>
          <w14:textFill>
            <w14:solidFill>
              <w14:schemeClr w14:val="tx1"/>
            </w14:solidFill>
          </w14:textFill>
        </w:rPr>
        <w:t>调色、音乐</w:t>
      </w:r>
      <w:r>
        <w:rPr>
          <w:rFonts w:ascii="宋体" w:hAnsi="宋体" w:eastAsia="宋体" w:cs="宋体"/>
          <w:color w:val="000000" w:themeColor="text1"/>
          <w:spacing w:val="-2"/>
          <w:sz w:val="32"/>
          <w:szCs w:val="32"/>
          <w14:textFill>
            <w14:solidFill>
              <w14:schemeClr w14:val="tx1"/>
            </w14:solidFill>
          </w14:textFill>
        </w:rPr>
        <w:t>制作等。</w:t>
      </w:r>
    </w:p>
    <w:p w14:paraId="0D74B536">
      <w:pPr>
        <w:ind w:firstLine="474" w:firstLineChars="150"/>
        <w:rPr>
          <w:rFonts w:hint="eastAsia" w:ascii="宋体" w:hAnsi="宋体" w:eastAsia="宋体" w:cs="宋体"/>
          <w:color w:val="000000" w:themeColor="text1"/>
          <w:spacing w:val="-2"/>
          <w:sz w:val="32"/>
          <w:szCs w:val="32"/>
          <w:lang w:eastAsia="zh-CN"/>
          <w14:textFill>
            <w14:solidFill>
              <w14:schemeClr w14:val="tx1"/>
            </w14:solidFill>
          </w14:textFill>
        </w:rPr>
      </w:pPr>
      <w:r>
        <w:rPr>
          <w:rFonts w:ascii="宋体" w:hAnsi="宋体" w:eastAsia="宋体" w:cs="宋体"/>
          <w:color w:val="000000" w:themeColor="text1"/>
          <w:spacing w:val="-2"/>
          <w:sz w:val="32"/>
          <w:szCs w:val="32"/>
          <w14:textFill>
            <w14:solidFill>
              <w14:schemeClr w14:val="tx1"/>
            </w14:solidFill>
          </w14:textFill>
        </w:rPr>
        <w:t>（四）审核修改</w:t>
      </w:r>
      <w:r>
        <w:rPr>
          <w:rFonts w:hint="eastAsia" w:ascii="宋体" w:hAnsi="宋体" w:eastAsia="宋体" w:cs="宋体"/>
          <w:color w:val="000000" w:themeColor="text1"/>
          <w:spacing w:val="-2"/>
          <w:sz w:val="32"/>
          <w:szCs w:val="32"/>
          <w:lang w:eastAsia="zh-CN"/>
          <w14:textFill>
            <w14:solidFill>
              <w14:schemeClr w14:val="tx1"/>
            </w14:solidFill>
          </w14:textFill>
        </w:rPr>
        <w:t>（</w:t>
      </w:r>
      <w:r>
        <w:rPr>
          <w:rFonts w:hint="eastAsia" w:ascii="宋体" w:hAnsi="宋体" w:eastAsia="宋体" w:cs="宋体"/>
          <w:color w:val="000000" w:themeColor="text1"/>
          <w:spacing w:val="-2"/>
          <w:sz w:val="32"/>
          <w:szCs w:val="32"/>
          <w:lang w:val="en-US" w:eastAsia="zh-CN"/>
          <w14:textFill>
            <w14:solidFill>
              <w14:schemeClr w14:val="tx1"/>
            </w14:solidFill>
          </w14:textFill>
        </w:rPr>
        <w:t>一个月）</w:t>
      </w:r>
      <w:r>
        <w:rPr>
          <w:rFonts w:ascii="宋体" w:hAnsi="宋体" w:eastAsia="宋体" w:cs="宋体"/>
          <w:color w:val="000000" w:themeColor="text1"/>
          <w:spacing w:val="-2"/>
          <w:sz w:val="32"/>
          <w:szCs w:val="32"/>
          <w14:textFill>
            <w14:solidFill>
              <w14:schemeClr w14:val="tx1"/>
            </w14:solidFill>
          </w14:textFill>
        </w:rPr>
        <w:t>：根据审核意见进行修改完善</w:t>
      </w:r>
      <w:r>
        <w:rPr>
          <w:rFonts w:hint="eastAsia" w:ascii="宋体" w:hAnsi="宋体" w:eastAsia="宋体" w:cs="宋体"/>
          <w:color w:val="000000" w:themeColor="text1"/>
          <w:spacing w:val="-2"/>
          <w:sz w:val="32"/>
          <w:szCs w:val="32"/>
          <w:lang w:eastAsia="zh-CN"/>
          <w14:textFill>
            <w14:solidFill>
              <w14:schemeClr w14:val="tx1"/>
            </w14:solidFill>
          </w14:textFill>
        </w:rPr>
        <w:t>。</w:t>
      </w:r>
    </w:p>
    <w:p w14:paraId="62767E54">
      <w:pPr>
        <w:ind w:firstLine="474" w:firstLineChars="150"/>
        <w:rPr>
          <w:rFonts w:hint="eastAsia" w:ascii="宋体" w:hAnsi="宋体" w:eastAsia="宋体" w:cs="宋体"/>
          <w:color w:val="000000" w:themeColor="text1"/>
          <w:spacing w:val="-2"/>
          <w:sz w:val="32"/>
          <w:szCs w:val="32"/>
          <w:lang w:eastAsia="zh-CN"/>
          <w14:textFill>
            <w14:solidFill>
              <w14:schemeClr w14:val="tx1"/>
            </w14:solidFill>
          </w14:textFill>
        </w:rPr>
      </w:pPr>
      <w:r>
        <w:rPr>
          <w:rFonts w:ascii="宋体" w:hAnsi="宋体" w:eastAsia="宋体" w:cs="宋体"/>
          <w:color w:val="000000" w:themeColor="text1"/>
          <w:spacing w:val="-2"/>
          <w:sz w:val="32"/>
          <w:szCs w:val="32"/>
          <w14:textFill>
            <w14:solidFill>
              <w14:schemeClr w14:val="tx1"/>
            </w14:solidFill>
          </w14:textFill>
        </w:rPr>
        <w:t>（五）播出推广：选择合适的平台播出，并进行宣传推广</w:t>
      </w:r>
      <w:r>
        <w:rPr>
          <w:rFonts w:hint="eastAsia" w:ascii="宋体" w:hAnsi="宋体" w:eastAsia="宋体" w:cs="宋体"/>
          <w:color w:val="000000" w:themeColor="text1"/>
          <w:spacing w:val="-2"/>
          <w:sz w:val="32"/>
          <w:szCs w:val="32"/>
          <w:lang w:eastAsia="zh-CN"/>
          <w14:textFill>
            <w14:solidFill>
              <w14:schemeClr w14:val="tx1"/>
            </w14:solidFill>
          </w14:textFill>
        </w:rPr>
        <w:t>。</w:t>
      </w:r>
    </w:p>
    <w:p w14:paraId="07C39086">
      <w:pPr>
        <w:spacing w:before="404"/>
        <w:ind w:left="120"/>
        <w:rPr>
          <w:rFonts w:hint="default" w:ascii="宋体" w:hAnsi="宋体" w:eastAsia="Microsoft JhengHei" w:cs="宋体"/>
          <w:color w:val="000000" w:themeColor="text1"/>
          <w:spacing w:val="-2"/>
          <w:sz w:val="32"/>
          <w:szCs w:val="32"/>
          <w:lang w:val="en-US" w:eastAsia="zh-CN"/>
          <w14:textFill>
            <w14:solidFill>
              <w14:schemeClr w14:val="tx1"/>
            </w14:solidFill>
          </w14:textFill>
        </w:rPr>
      </w:pPr>
      <w:r>
        <w:rPr>
          <w:rFonts w:hint="eastAsia" w:ascii="Microsoft JhengHei" w:eastAsia="Microsoft JhengHei"/>
          <w:b/>
          <w:color w:val="000000" w:themeColor="text1"/>
          <w:spacing w:val="-4"/>
          <w:sz w:val="32"/>
          <w:lang w:val="en-US" w:eastAsia="zh-CN"/>
          <w14:textFill>
            <w14:solidFill>
              <w14:schemeClr w14:val="tx1"/>
            </w14:solidFill>
          </w14:textFill>
        </w:rPr>
        <w:t>五</w:t>
      </w:r>
      <w:r>
        <w:rPr>
          <w:rFonts w:ascii="Microsoft JhengHei" w:eastAsia="Microsoft JhengHei"/>
          <w:b/>
          <w:color w:val="000000" w:themeColor="text1"/>
          <w:spacing w:val="-4"/>
          <w:sz w:val="32"/>
          <w14:textFill>
            <w14:solidFill>
              <w14:schemeClr w14:val="tx1"/>
            </w14:solidFill>
          </w14:textFill>
        </w:rPr>
        <w:t>、</w:t>
      </w:r>
      <w:r>
        <w:rPr>
          <w:rFonts w:hint="eastAsia" w:ascii="Microsoft JhengHei" w:eastAsia="Microsoft JhengHei"/>
          <w:b/>
          <w:color w:val="000000" w:themeColor="text1"/>
          <w:spacing w:val="-4"/>
          <w:sz w:val="32"/>
          <w:lang w:val="en-US" w:eastAsia="zh-CN"/>
          <w14:textFill>
            <w14:solidFill>
              <w14:schemeClr w14:val="tx1"/>
            </w14:solidFill>
          </w14:textFill>
        </w:rPr>
        <w:t>拟播出平台</w:t>
      </w:r>
    </w:p>
    <w:p w14:paraId="325FE6A7">
      <w:pPr>
        <w:ind w:firstLine="474" w:firstLineChars="150"/>
        <w:rPr>
          <w:rFonts w:ascii="宋体" w:hAnsi="宋体" w:eastAsia="宋体" w:cs="宋体"/>
          <w:color w:val="000000" w:themeColor="text1"/>
          <w:spacing w:val="-2"/>
          <w:kern w:val="0"/>
          <w:sz w:val="32"/>
          <w:szCs w:val="32"/>
          <w:lang w:val="en-US" w:eastAsia="zh-CN" w:bidi="ar-SA"/>
          <w14:textFill>
            <w14:solidFill>
              <w14:schemeClr w14:val="tx1"/>
            </w14:solidFill>
          </w14:textFill>
        </w:rPr>
      </w:pPr>
      <w:r>
        <w:rPr>
          <w:rFonts w:hint="eastAsia" w:ascii="宋体" w:hAnsi="宋体" w:eastAsia="宋体" w:cs="宋体"/>
          <w:color w:val="000000" w:themeColor="text1"/>
          <w:spacing w:val="-2"/>
          <w:kern w:val="0"/>
          <w:sz w:val="32"/>
          <w:szCs w:val="32"/>
          <w:lang w:val="en-US" w:eastAsia="zh-CN" w:bidi="ar-SA"/>
          <w14:textFill>
            <w14:solidFill>
              <w14:schemeClr w14:val="tx1"/>
            </w14:solidFill>
          </w14:textFill>
        </w:rPr>
        <w:t>（</w:t>
      </w:r>
      <w:r>
        <w:rPr>
          <w:rFonts w:ascii="宋体" w:hAnsi="宋体" w:eastAsia="宋体" w:cs="宋体"/>
          <w:color w:val="000000" w:themeColor="text1"/>
          <w:spacing w:val="-2"/>
          <w:kern w:val="0"/>
          <w:sz w:val="32"/>
          <w:szCs w:val="32"/>
          <w:lang w:val="en-US" w:eastAsia="zh-CN" w:bidi="ar-SA"/>
          <w14:textFill>
            <w14:solidFill>
              <w14:schemeClr w14:val="tx1"/>
            </w14:solidFill>
          </w14:textFill>
        </w:rPr>
        <w:t>一）电视媒体：</w:t>
      </w:r>
      <w:r>
        <w:rPr>
          <w:rFonts w:hint="eastAsia" w:ascii="宋体" w:hAnsi="宋体" w:eastAsia="宋体" w:cs="宋体"/>
          <w:color w:val="000000" w:themeColor="text1"/>
          <w:spacing w:val="-2"/>
          <w:kern w:val="0"/>
          <w:sz w:val="32"/>
          <w:szCs w:val="32"/>
          <w:lang w:val="en-US" w:eastAsia="zh-CN" w:bidi="ar-SA"/>
          <w14:textFill>
            <w14:solidFill>
              <w14:schemeClr w14:val="tx1"/>
            </w14:solidFill>
          </w14:textFill>
        </w:rPr>
        <w:t>日本NHK电视台、</w:t>
      </w:r>
      <w:r>
        <w:rPr>
          <w:rFonts w:ascii="宋体" w:hAnsi="宋体" w:eastAsia="宋体" w:cs="宋体"/>
          <w:color w:val="000000" w:themeColor="text1"/>
          <w:spacing w:val="-2"/>
          <w:kern w:val="0"/>
          <w:sz w:val="32"/>
          <w:szCs w:val="32"/>
          <w:lang w:val="en-US" w:eastAsia="zh-CN" w:bidi="ar-SA"/>
          <w14:textFill>
            <w14:solidFill>
              <w14:schemeClr w14:val="tx1"/>
            </w14:solidFill>
          </w14:textFill>
        </w:rPr>
        <w:t>湖南卫视、湖南国际频道</w:t>
      </w:r>
      <w:r>
        <w:rPr>
          <w:rFonts w:hint="eastAsia" w:ascii="宋体" w:hAnsi="宋体" w:eastAsia="宋体" w:cs="宋体"/>
          <w:color w:val="000000" w:themeColor="text1"/>
          <w:spacing w:val="-2"/>
          <w:kern w:val="0"/>
          <w:sz w:val="32"/>
          <w:szCs w:val="32"/>
          <w:lang w:val="en-US" w:eastAsia="zh-CN" w:bidi="ar-SA"/>
          <w14:textFill>
            <w14:solidFill>
              <w14:schemeClr w14:val="tx1"/>
            </w14:solidFill>
          </w14:textFill>
        </w:rPr>
        <w:t>等同步播出</w:t>
      </w:r>
      <w:r>
        <w:rPr>
          <w:rFonts w:ascii="宋体" w:hAnsi="宋体" w:eastAsia="宋体" w:cs="宋体"/>
          <w:color w:val="000000" w:themeColor="text1"/>
          <w:spacing w:val="-2"/>
          <w:kern w:val="0"/>
          <w:sz w:val="32"/>
          <w:szCs w:val="32"/>
          <w:lang w:val="en-US" w:eastAsia="zh-CN" w:bidi="ar-SA"/>
          <w14:textFill>
            <w14:solidFill>
              <w14:schemeClr w14:val="tx1"/>
            </w14:solidFill>
          </w14:textFill>
        </w:rPr>
        <w:t>。</w:t>
      </w:r>
    </w:p>
    <w:p w14:paraId="78B40EDC">
      <w:pPr>
        <w:ind w:firstLine="474" w:firstLineChars="150"/>
        <w:rPr>
          <w:rFonts w:hint="eastAsia" w:ascii="宋体" w:hAnsi="宋体" w:eastAsia="宋体" w:cs="宋体"/>
          <w:color w:val="000000" w:themeColor="text1"/>
          <w:spacing w:val="-2"/>
          <w:kern w:val="0"/>
          <w:sz w:val="32"/>
          <w:szCs w:val="32"/>
          <w:lang w:val="en-US" w:eastAsia="zh-CN" w:bidi="ar-SA"/>
          <w14:textFill>
            <w14:solidFill>
              <w14:schemeClr w14:val="tx1"/>
            </w14:solidFill>
          </w14:textFill>
        </w:rPr>
      </w:pPr>
      <w:r>
        <w:rPr>
          <w:rFonts w:ascii="宋体" w:hAnsi="宋体" w:eastAsia="宋体" w:cs="宋体"/>
          <w:color w:val="000000" w:themeColor="text1"/>
          <w:spacing w:val="-2"/>
          <w:kern w:val="0"/>
          <w:sz w:val="32"/>
          <w:szCs w:val="32"/>
          <w:lang w:val="en-US" w:eastAsia="zh-CN" w:bidi="ar-SA"/>
          <w14:textFill>
            <w14:solidFill>
              <w14:schemeClr w14:val="tx1"/>
            </w14:solidFill>
          </w14:textFill>
        </w:rPr>
        <w:t>（二）网络平台：</w:t>
      </w:r>
      <w:r>
        <w:rPr>
          <w:rFonts w:hint="eastAsia" w:ascii="宋体" w:hAnsi="宋体" w:eastAsia="宋体" w:cs="宋体"/>
          <w:color w:val="000000" w:themeColor="text1"/>
          <w:spacing w:val="-2"/>
          <w:kern w:val="0"/>
          <w:sz w:val="32"/>
          <w:szCs w:val="32"/>
          <w:lang w:val="en-US" w:eastAsia="zh-CN" w:bidi="ar-SA"/>
          <w14:textFill>
            <w14:solidFill>
              <w14:schemeClr w14:val="tx1"/>
            </w14:solidFill>
          </w14:textFill>
        </w:rPr>
        <w:t>人民日报APP、芒果TV国内&amp;国际APP、风芒APP、YouTube、Facebook等国内海外</w:t>
      </w:r>
      <w:r>
        <w:rPr>
          <w:rFonts w:ascii="宋体" w:hAnsi="宋体" w:eastAsia="宋体" w:cs="宋体"/>
          <w:color w:val="000000" w:themeColor="text1"/>
          <w:spacing w:val="-2"/>
          <w:kern w:val="0"/>
          <w:sz w:val="32"/>
          <w:szCs w:val="32"/>
          <w:lang w:val="en-US" w:eastAsia="zh-CN" w:bidi="ar-SA"/>
          <w14:textFill>
            <w14:solidFill>
              <w14:schemeClr w14:val="tx1"/>
            </w14:solidFill>
          </w14:textFill>
        </w:rPr>
        <w:t>各大视频网站、社交媒体平台上发布</w:t>
      </w:r>
      <w:r>
        <w:rPr>
          <w:rFonts w:hint="eastAsia" w:ascii="宋体" w:hAnsi="宋体" w:eastAsia="宋体" w:cs="宋体"/>
          <w:color w:val="000000" w:themeColor="text1"/>
          <w:spacing w:val="-2"/>
          <w:kern w:val="0"/>
          <w:sz w:val="32"/>
          <w:szCs w:val="32"/>
          <w:lang w:val="en-US" w:eastAsia="zh-CN" w:bidi="ar-SA"/>
          <w14:textFill>
            <w14:solidFill>
              <w14:schemeClr w14:val="tx1"/>
            </w14:solidFill>
          </w14:textFill>
        </w:rPr>
        <w:t>，</w:t>
      </w:r>
      <w:r>
        <w:rPr>
          <w:rFonts w:ascii="宋体" w:hAnsi="宋体" w:eastAsia="宋体" w:cs="宋体"/>
          <w:color w:val="000000" w:themeColor="text1"/>
          <w:spacing w:val="-2"/>
          <w:kern w:val="0"/>
          <w:sz w:val="32"/>
          <w:szCs w:val="32"/>
          <w:lang w:val="en-US" w:eastAsia="zh-CN" w:bidi="ar-SA"/>
          <w14:textFill>
            <w14:solidFill>
              <w14:schemeClr w14:val="tx1"/>
            </w14:solidFill>
          </w14:textFill>
        </w:rPr>
        <w:t>扩大纪录片影响力</w:t>
      </w:r>
      <w:r>
        <w:rPr>
          <w:rFonts w:hint="eastAsia" w:ascii="宋体" w:hAnsi="宋体" w:eastAsia="宋体" w:cs="宋体"/>
          <w:color w:val="000000" w:themeColor="text1"/>
          <w:spacing w:val="-2"/>
          <w:kern w:val="0"/>
          <w:sz w:val="32"/>
          <w:szCs w:val="32"/>
          <w:lang w:val="en-US" w:eastAsia="zh-CN" w:bidi="ar-SA"/>
          <w14:textFill>
            <w14:solidFill>
              <w14:schemeClr w14:val="tx1"/>
            </w14:solidFill>
          </w14:textFill>
        </w:rPr>
        <w:t>。</w:t>
      </w:r>
    </w:p>
    <w:p w14:paraId="53BE39C7">
      <w:pPr>
        <w:spacing w:line="360" w:lineRule="auto"/>
        <w:ind w:firstLine="930" w:firstLineChars="300"/>
        <w:jc w:val="both"/>
        <w:rPr>
          <w:rFonts w:hint="eastAsia" w:ascii="宋体" w:hAnsi="宋体" w:eastAsia="宋体" w:cs="宋体"/>
          <w:color w:val="000000" w:themeColor="text1"/>
          <w:spacing w:val="-5"/>
          <w:sz w:val="32"/>
          <w:szCs w:val="32"/>
          <w:lang w:val="en-US" w:eastAsia="zh-CN"/>
          <w14:textFill>
            <w14:solidFill>
              <w14:schemeClr w14:val="tx1"/>
            </w14:solidFill>
          </w14:textFill>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Microsoft JhengHei">
    <w:altName w:val="汉仪中简黑简"/>
    <w:panose1 w:val="020B0604030504040204"/>
    <w:charset w:val="88"/>
    <w:family w:val="swiss"/>
    <w:pitch w:val="default"/>
    <w:sig w:usb0="00000000" w:usb1="00000000" w:usb2="00000016" w:usb3="00000000" w:csb0="00100009" w:csb1="00000000"/>
  </w:font>
  <w:font w:name="汉仪书宋二KW">
    <w:panose1 w:val="00020600040101010101"/>
    <w:charset w:val="86"/>
    <w:family w:val="auto"/>
    <w:pitch w:val="default"/>
    <w:sig w:usb0="A00002BF" w:usb1="18EF7CFA" w:usb2="00000016" w:usb3="00000000" w:csb0="00040000" w:csb1="00000000"/>
  </w:font>
  <w:font w:name="汉仪中简黑简">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12714">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6B054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86B054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FFF24F"/>
    <w:multiLevelType w:val="singleLevel"/>
    <w:tmpl w:val="D5FFF24F"/>
    <w:lvl w:ilvl="0" w:tentative="0">
      <w:start w:val="1"/>
      <w:numFmt w:val="chineseCounting"/>
      <w:suff w:val="nothing"/>
      <w:lvlText w:val="%1、"/>
      <w:lvlJc w:val="left"/>
      <w:rPr>
        <w:rFonts w:hint="eastAsia"/>
      </w:rPr>
    </w:lvl>
  </w:abstractNum>
  <w:abstractNum w:abstractNumId="1">
    <w:nsid w:val="EFBEBC49"/>
    <w:multiLevelType w:val="singleLevel"/>
    <w:tmpl w:val="EFBEBC49"/>
    <w:lvl w:ilvl="0" w:tentative="0">
      <w:start w:val="3"/>
      <w:numFmt w:val="chineseCounting"/>
      <w:suff w:val="nothing"/>
      <w:lvlText w:val="（%1）"/>
      <w:lvlJc w:val="left"/>
      <w:rPr>
        <w:rFonts w:hint="eastAsia"/>
        <w:b/>
        <w:bC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DF0A6"/>
    <w:rsid w:val="3FFDF0A6"/>
    <w:rsid w:val="7FF725E6"/>
    <w:rsid w:val="D7FFB7B5"/>
    <w:rsid w:val="F5796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kern w:val="0"/>
      <w:sz w:val="22"/>
      <w:szCs w:val="22"/>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Body Text"/>
    <w:basedOn w:val="1"/>
    <w:qFormat/>
    <w:uiPriority w:val="1"/>
    <w:pPr>
      <w:ind w:left="120"/>
    </w:pPr>
    <w:rPr>
      <w:sz w:val="32"/>
      <w:szCs w:val="32"/>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itle"/>
    <w:basedOn w:val="1"/>
    <w:next w:val="1"/>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146</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2024-11-14T18:49:00Z</dcterms:created>
  <dc:creator>Jinni ・ࡇ・</dc:creator>
  <cp:lastModifiedBy>Jinni ・ࡇ・</cp:lastModifiedBy>
  <dcterms:modified xsi:type="dcterms:W3CDTF">2024-11-18T09:24:39Z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61185C104372E9E9282A36673ACFFC5C_41</vt:lpwstr>
  </property>
</Properties>
</file>