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18D3" w:rsidRDefault="006D18D3" w:rsidP="006D18D3">
      <w:pPr>
        <w:pStyle w:val="a3"/>
        <w:numPr>
          <w:ilvl w:val="0"/>
          <w:numId w:val="1"/>
        </w:numPr>
        <w:ind w:firstLineChars="0"/>
      </w:pPr>
      <w:r>
        <w:t xml:space="preserve">P1 </w:t>
      </w:r>
      <w:r>
        <w:rPr>
          <w:rFonts w:hint="eastAsia"/>
        </w:rPr>
        <w:t>brief</w:t>
      </w:r>
    </w:p>
    <w:p w:rsidR="006D18D3" w:rsidRDefault="006D18D3" w:rsidP="006D18D3"/>
    <w:p w:rsidR="006D18D3" w:rsidRDefault="006D18D3" w:rsidP="006D18D3"/>
    <w:p w:rsidR="006D18D3" w:rsidRDefault="006D18D3" w:rsidP="006D18D3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genda</w:t>
      </w:r>
    </w:p>
    <w:p w:rsidR="006D18D3" w:rsidRDefault="006D18D3" w:rsidP="006D18D3"/>
    <w:p w:rsidR="006D18D3" w:rsidRDefault="006D18D3" w:rsidP="006D18D3"/>
    <w:p w:rsidR="006D18D3" w:rsidRDefault="006D18D3" w:rsidP="006D18D3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lockchain</w:t>
      </w:r>
    </w:p>
    <w:p w:rsidR="006D18D3" w:rsidRPr="004D1F6B" w:rsidRDefault="006D18D3" w:rsidP="006D18D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D18D3" w:rsidRPr="004D1F6B" w:rsidRDefault="006D18D3" w:rsidP="006D18D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区块链是这几年最火名词之一，想必大家多多少少都听说过。简单地说</w:t>
      </w:r>
      <w:r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blockchain</w:t>
      </w:r>
      <w:r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是一种特殊的数据结构。它是</w:t>
      </w:r>
      <w:r w:rsidRPr="004D1F6B">
        <w:rPr>
          <w:rFonts w:ascii="Arial" w:hAnsi="Arial" w:cs="Arial"/>
          <w:color w:val="333333"/>
          <w:sz w:val="21"/>
          <w:szCs w:val="21"/>
          <w:shd w:val="clear" w:color="auto" w:fill="FFFFFF"/>
        </w:rPr>
        <w:t>一</w:t>
      </w:r>
      <w:r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种新型</w:t>
      </w:r>
      <w:r w:rsidRPr="004D1F6B">
        <w:rPr>
          <w:rFonts w:ascii="Arial" w:hAnsi="Arial" w:cs="Arial"/>
          <w:color w:val="333333"/>
          <w:sz w:val="21"/>
          <w:szCs w:val="21"/>
          <w:shd w:val="clear" w:color="auto" w:fill="FFFFFF"/>
        </w:rPr>
        <w:t>分布式的共享账本和数据库</w:t>
      </w:r>
      <w:r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blockchain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具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有去中心化、不可篡改、可以追溯、公开透明等特点。</w:t>
      </w:r>
    </w:p>
    <w:p w:rsidR="004D1F6B" w:rsidRDefault="004D1F6B" w:rsidP="006D18D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D18D3" w:rsidRDefault="006D18D3" w:rsidP="006D18D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中心化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是指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区块链技术不依赖额外的第三方管理机构或硬件设施，没有中心管制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。银行就是中心化的代表，而去中心化意思是我们每个人个体都</w:t>
      </w:r>
      <w:r w:rsidR="0094685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会有一个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银行。</w:t>
      </w:r>
      <w:r w:rsidR="0094685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那每个人的银行如何进行交流，就要通过共享账本的方式实现。即每个人都有一个银行，且所有人都备份一个账本。这要求所有交易公开透明，并且交易可以追溯。</w:t>
      </w:r>
    </w:p>
    <w:p w:rsidR="00DD025E" w:rsidRDefault="00DD025E" w:rsidP="006D18D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D1F6B" w:rsidRPr="004D1F6B" w:rsidRDefault="00DD025E" w:rsidP="004D1F6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通过</w:t>
      </w:r>
      <w:r w:rsidRPr="004D1F6B">
        <w:rPr>
          <w:rFonts w:ascii="Arial" w:hAnsi="Arial" w:cs="Arial"/>
          <w:color w:val="333333"/>
          <w:sz w:val="21"/>
          <w:szCs w:val="21"/>
          <w:shd w:val="clear" w:color="auto" w:fill="FFFFFF"/>
        </w:rPr>
        <w:t>Consensus mechanisms(</w:t>
      </w:r>
      <w:r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共识机制</w:t>
      </w:r>
      <w:r w:rsidRPr="004D1F6B">
        <w:rPr>
          <w:rFonts w:ascii="Arial" w:hAnsi="Arial" w:cs="Arial"/>
          <w:color w:val="333333"/>
          <w:sz w:val="21"/>
          <w:szCs w:val="21"/>
          <w:shd w:val="clear" w:color="auto" w:fill="FFFFFF"/>
        </w:rPr>
        <w:t>) Smart contract</w:t>
      </w:r>
      <w:r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</w:t>
      </w:r>
      <w:r w:rsidRPr="004D1F6B">
        <w:rPr>
          <w:rFonts w:ascii="Arial" w:hAnsi="Arial" w:cs="Arial"/>
          <w:color w:val="333333"/>
          <w:sz w:val="21"/>
          <w:szCs w:val="21"/>
          <w:shd w:val="clear" w:color="auto" w:fill="FFFFFF"/>
        </w:rPr>
        <w:t>智能合约</w:t>
      </w:r>
      <w:r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  <w:r w:rsidRPr="004D1F6B">
        <w:rPr>
          <w:rFonts w:ascii="Arial" w:hAnsi="Arial" w:cs="Arial"/>
          <w:color w:val="333333"/>
          <w:sz w:val="21"/>
          <w:szCs w:val="21"/>
          <w:shd w:val="clear" w:color="auto" w:fill="FFFFFF"/>
        </w:rPr>
        <w:t>Distributed Ledgers</w:t>
      </w:r>
      <w:r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</w:t>
      </w:r>
      <w:r w:rsidRPr="004D1F6B">
        <w:rPr>
          <w:rFonts w:ascii="Arial" w:hAnsi="Arial" w:cs="Arial"/>
          <w:color w:val="333333"/>
          <w:sz w:val="21"/>
          <w:szCs w:val="21"/>
          <w:shd w:val="clear" w:color="auto" w:fill="FFFFFF"/>
        </w:rPr>
        <w:t>分布式账本</w:t>
      </w:r>
      <w:r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  <w:r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4D1F6B">
        <w:rPr>
          <w:rFonts w:ascii="Arial" w:hAnsi="Arial" w:cs="Arial"/>
          <w:color w:val="333333"/>
          <w:sz w:val="21"/>
          <w:szCs w:val="21"/>
          <w:shd w:val="clear" w:color="auto" w:fill="FFFFFF"/>
        </w:rPr>
        <w:t>RSA</w:t>
      </w:r>
      <w:r w:rsidRPr="004D1F6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algorithm</w:t>
      </w:r>
      <w:r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</w:t>
      </w:r>
      <w:r w:rsidRPr="004D1F6B">
        <w:rPr>
          <w:rFonts w:ascii="Arial" w:hAnsi="Arial" w:cs="Arial"/>
          <w:color w:val="333333"/>
          <w:sz w:val="21"/>
          <w:szCs w:val="21"/>
          <w:shd w:val="clear" w:color="auto" w:fill="FFFFFF"/>
        </w:rPr>
        <w:t>非对称加密</w:t>
      </w:r>
      <w:r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）等技术使得区块链在</w:t>
      </w:r>
      <w:r w:rsidR="004D1F6B"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安全领域</w:t>
      </w:r>
      <w:r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得到广泛</w:t>
      </w:r>
      <w:r w:rsidR="004D1F6B"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应用。如数字货币比特币。著名音乐平台</w:t>
      </w:r>
      <w:proofErr w:type="spellStart"/>
      <w:r w:rsidR="004D1F6B"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spotify</w:t>
      </w:r>
      <w:proofErr w:type="spellEnd"/>
      <w:r w:rsidR="004D1F6B" w:rsidRPr="004D1F6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4D1F6B"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使用区块链技术来</w:t>
      </w:r>
      <w:r w:rsidR="004D1F6B" w:rsidRPr="004D1F6B">
        <w:rPr>
          <w:rFonts w:ascii="Arial" w:hAnsi="Arial" w:cs="Arial"/>
          <w:color w:val="333333"/>
          <w:sz w:val="21"/>
          <w:szCs w:val="21"/>
          <w:shd w:val="clear" w:color="auto" w:fill="FFFFFF"/>
        </w:rPr>
        <w:t>提高音乐版权支付的可追踪性</w:t>
      </w:r>
      <w:r w:rsidR="004D1F6B" w:rsidRPr="004D1F6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DD025E" w:rsidRPr="004D1F6B" w:rsidRDefault="00DD025E" w:rsidP="006D18D3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6D18D3" w:rsidRPr="00946850" w:rsidRDefault="006D18D3" w:rsidP="006D18D3">
      <w:pPr>
        <w:rPr>
          <w:rFonts w:hint="eastAsia"/>
        </w:rPr>
      </w:pPr>
    </w:p>
    <w:sectPr w:rsidR="006D18D3" w:rsidRPr="00946850" w:rsidSect="00B638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32D7"/>
    <w:multiLevelType w:val="hybridMultilevel"/>
    <w:tmpl w:val="410CF320"/>
    <w:lvl w:ilvl="0" w:tplc="475C2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AF"/>
    <w:rsid w:val="004D1F6B"/>
    <w:rsid w:val="006D18D3"/>
    <w:rsid w:val="00946850"/>
    <w:rsid w:val="00B6382D"/>
    <w:rsid w:val="00D45DAF"/>
    <w:rsid w:val="00DD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7859B"/>
  <w15:chartTrackingRefBased/>
  <w15:docId w15:val="{387C3FDC-695D-4F40-85E6-857FFD7F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8D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8D3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Tommy</dc:creator>
  <cp:keywords/>
  <dc:description/>
  <cp:lastModifiedBy>Jiang, Tommy</cp:lastModifiedBy>
  <cp:revision>2</cp:revision>
  <dcterms:created xsi:type="dcterms:W3CDTF">2020-09-10T21:30:00Z</dcterms:created>
  <dcterms:modified xsi:type="dcterms:W3CDTF">2020-09-10T22:07:00Z</dcterms:modified>
</cp:coreProperties>
</file>