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3A2A"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 xml:space="preserve">Assignment </w:t>
      </w:r>
      <w:r w:rsidR="008C0293" w:rsidRPr="009C5CEB">
        <w:rPr>
          <w:rFonts w:ascii="Times New Roman" w:hAnsi="Times New Roman" w:cs="Times New Roman"/>
          <w:sz w:val="22"/>
          <w:szCs w:val="22"/>
        </w:rPr>
        <w:t>2</w:t>
      </w:r>
      <w:r w:rsidRPr="009C5CEB">
        <w:rPr>
          <w:rFonts w:ascii="Times New Roman" w:hAnsi="Times New Roman" w:cs="Times New Roman"/>
          <w:sz w:val="22"/>
          <w:szCs w:val="22"/>
        </w:rPr>
        <w:t xml:space="preserve"> , 159</w:t>
      </w:r>
      <w:r w:rsidRPr="009C5CEB">
        <w:rPr>
          <w:rFonts w:ascii="Times New Roman" w:hAnsi="Times New Roman" w:cs="Times New Roman" w:hint="eastAsia"/>
          <w:sz w:val="22"/>
          <w:szCs w:val="22"/>
        </w:rPr>
        <w:t>.</w:t>
      </w:r>
      <w:r w:rsidRPr="009C5CEB">
        <w:rPr>
          <w:rFonts w:ascii="Times New Roman" w:hAnsi="Times New Roman" w:cs="Times New Roman"/>
          <w:sz w:val="22"/>
          <w:szCs w:val="22"/>
        </w:rPr>
        <w:t>735, 2020 S2</w:t>
      </w:r>
    </w:p>
    <w:p w14:paraId="71C10707"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 xml:space="preserve">Family Name: JIANG , Given Name: TAO , </w:t>
      </w:r>
    </w:p>
    <w:p w14:paraId="15378EB8"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Student ID:20004769</w:t>
      </w:r>
    </w:p>
    <w:p w14:paraId="0F6AEBC2" w14:textId="6052B425" w:rsidR="002069EE" w:rsidRDefault="002069EE"/>
    <w:p w14:paraId="5FD5E4ED" w14:textId="2BBC511C" w:rsidR="009B6A2C" w:rsidRDefault="009B6A2C"/>
    <w:p w14:paraId="7280600F" w14:textId="77777777" w:rsidR="009B6A2C" w:rsidRDefault="009B6A2C"/>
    <w:p w14:paraId="13E32CD3" w14:textId="25474F9E" w:rsidR="003551C7" w:rsidRPr="009C5CEB" w:rsidRDefault="00181BA1" w:rsidP="009C5CEB">
      <w:pPr>
        <w:jc w:val="center"/>
        <w:rPr>
          <w:rFonts w:ascii="Times New Roman" w:hAnsi="Times New Roman" w:cs="Times New Roman"/>
          <w:b/>
          <w:bCs/>
          <w:sz w:val="32"/>
          <w:szCs w:val="32"/>
        </w:rPr>
      </w:pPr>
      <w:r w:rsidRPr="00181BA1">
        <w:rPr>
          <w:rFonts w:ascii="Times New Roman" w:hAnsi="Times New Roman" w:cs="Times New Roman"/>
          <w:b/>
          <w:bCs/>
          <w:sz w:val="32"/>
          <w:szCs w:val="32"/>
        </w:rPr>
        <w:t>Assignment</w:t>
      </w:r>
      <w:r>
        <w:rPr>
          <w:rFonts w:ascii="Times New Roman" w:hAnsi="Times New Roman" w:cs="Times New Roman"/>
          <w:b/>
          <w:bCs/>
          <w:sz w:val="32"/>
          <w:szCs w:val="32"/>
        </w:rPr>
        <w:t>2 :</w:t>
      </w:r>
      <w:r w:rsidRPr="00181BA1">
        <w:rPr>
          <w:rFonts w:ascii="Times New Roman" w:hAnsi="Times New Roman" w:cs="Times New Roman"/>
          <w:b/>
          <w:bCs/>
          <w:sz w:val="32"/>
          <w:szCs w:val="32"/>
        </w:rPr>
        <w:t>Parallel Bucket Sort</w:t>
      </w:r>
    </w:p>
    <w:p w14:paraId="0D3B48BD" w14:textId="77777777" w:rsidR="009A5B27" w:rsidRDefault="009A5B27"/>
    <w:p w14:paraId="366222F9" w14:textId="77777777" w:rsidR="00B034F1" w:rsidRPr="009C5CEB" w:rsidRDefault="00B034F1">
      <w:pPr>
        <w:rPr>
          <w:rFonts w:ascii="Times New Roman" w:hAnsi="Times New Roman" w:cs="Times New Roman"/>
          <w:sz w:val="22"/>
          <w:szCs w:val="22"/>
        </w:rPr>
      </w:pPr>
      <w:r w:rsidRPr="009C5CEB">
        <w:rPr>
          <w:rFonts w:ascii="Times New Roman" w:hAnsi="Times New Roman" w:cs="Times New Roman"/>
          <w:sz w:val="22"/>
          <w:szCs w:val="22"/>
        </w:rPr>
        <w:t xml:space="preserve">The experiment uses multiple processors to </w:t>
      </w:r>
      <w:r w:rsidR="00E91935" w:rsidRPr="009C5CEB">
        <w:rPr>
          <w:rFonts w:ascii="Times New Roman" w:hAnsi="Times New Roman" w:cs="Times New Roman" w:hint="eastAsia"/>
          <w:sz w:val="22"/>
          <w:szCs w:val="22"/>
        </w:rPr>
        <w:t>sort</w:t>
      </w:r>
      <w:r w:rsidR="00E91935" w:rsidRPr="009C5CEB">
        <w:rPr>
          <w:rFonts w:ascii="Times New Roman" w:hAnsi="Times New Roman" w:cs="Times New Roman"/>
          <w:sz w:val="22"/>
          <w:szCs w:val="22"/>
        </w:rPr>
        <w:t xml:space="preserve"> </w:t>
      </w:r>
      <w:r w:rsidR="00E91935" w:rsidRPr="009C5CEB">
        <w:rPr>
          <w:rFonts w:ascii="Times New Roman" w:hAnsi="Times New Roman" w:cs="Times New Roman" w:hint="eastAsia"/>
          <w:sz w:val="22"/>
          <w:szCs w:val="22"/>
        </w:rPr>
        <w:t>random</w:t>
      </w:r>
      <w:r w:rsidR="00E91935" w:rsidRPr="009C5CEB">
        <w:rPr>
          <w:rFonts w:ascii="Times New Roman" w:hAnsi="Times New Roman" w:cs="Times New Roman"/>
          <w:sz w:val="22"/>
          <w:szCs w:val="22"/>
        </w:rPr>
        <w:t xml:space="preserve"> </w:t>
      </w:r>
      <w:r w:rsidR="006A6D31" w:rsidRPr="009C5CEB">
        <w:rPr>
          <w:rFonts w:ascii="Times New Roman" w:hAnsi="Times New Roman" w:cs="Times New Roman"/>
          <w:sz w:val="22"/>
          <w:szCs w:val="22"/>
        </w:rPr>
        <w:t>numbers</w:t>
      </w:r>
      <w:r w:rsidRPr="009C5CEB">
        <w:rPr>
          <w:rFonts w:ascii="Times New Roman" w:hAnsi="Times New Roman" w:cs="Times New Roman" w:hint="eastAsia"/>
          <w:sz w:val="22"/>
          <w:szCs w:val="22"/>
        </w:rPr>
        <w:t xml:space="preserve"> </w:t>
      </w:r>
      <w:r w:rsidRPr="009C5CEB">
        <w:rPr>
          <w:rFonts w:ascii="Times New Roman" w:hAnsi="Times New Roman" w:cs="Times New Roman"/>
          <w:sz w:val="22"/>
          <w:szCs w:val="22"/>
        </w:rPr>
        <w:t>in parallel to verify</w:t>
      </w:r>
      <w:r w:rsidR="00E91935" w:rsidRPr="009C5CEB">
        <w:rPr>
          <w:rFonts w:ascii="Times New Roman" w:hAnsi="Times New Roman" w:cs="Times New Roman"/>
          <w:sz w:val="22"/>
          <w:szCs w:val="22"/>
        </w:rPr>
        <w:t xml:space="preserve"> </w:t>
      </w:r>
      <w:r w:rsidR="006A6D31" w:rsidRPr="009C5CEB">
        <w:rPr>
          <w:rFonts w:ascii="Times New Roman" w:hAnsi="Times New Roman" w:cs="Times New Roman"/>
          <w:sz w:val="22"/>
          <w:szCs w:val="22"/>
        </w:rPr>
        <w:t>Gustafson's</w:t>
      </w:r>
      <w:r w:rsidR="00E91935" w:rsidRPr="009C5CEB">
        <w:rPr>
          <w:rFonts w:ascii="Times New Roman" w:hAnsi="Times New Roman" w:cs="Times New Roman"/>
          <w:sz w:val="22"/>
          <w:szCs w:val="22"/>
        </w:rPr>
        <w:t xml:space="preserve"> law</w:t>
      </w:r>
      <w:r w:rsidRPr="009C5CEB">
        <w:rPr>
          <w:rFonts w:ascii="Times New Roman" w:hAnsi="Times New Roman" w:cs="Times New Roman"/>
          <w:sz w:val="22"/>
          <w:szCs w:val="22"/>
        </w:rPr>
        <w:t>.</w:t>
      </w:r>
    </w:p>
    <w:p w14:paraId="6DE479A7" w14:textId="77777777" w:rsidR="00124F98" w:rsidRPr="009C5CEB" w:rsidRDefault="00124F98">
      <w:pPr>
        <w:rPr>
          <w:rFonts w:ascii="Times New Roman" w:hAnsi="Times New Roman" w:cs="Times New Roman"/>
          <w:sz w:val="22"/>
          <w:szCs w:val="22"/>
        </w:rPr>
      </w:pPr>
      <w:r w:rsidRPr="009C5CEB">
        <w:rPr>
          <w:rFonts w:ascii="Times New Roman" w:hAnsi="Times New Roman" w:cs="Times New Roman"/>
          <w:sz w:val="22"/>
          <w:szCs w:val="22"/>
        </w:rPr>
        <w:t>Gustafson's law means that as the proportion of program parallelization increases, the speedup is proportional to the number of processors.</w:t>
      </w:r>
      <w:r w:rsidR="00A96263" w:rsidRPr="009C5CEB">
        <w:rPr>
          <w:rFonts w:ascii="Times New Roman" w:hAnsi="Times New Roman" w:cs="Times New Roman"/>
          <w:sz w:val="22"/>
          <w:szCs w:val="22"/>
        </w:rPr>
        <w:t xml:space="preserve"> It is different from Amdahl's Law. Amdahl's law emphasizes that when the serialization ratio is constant, the speedup has an upper limit. No matter how many processors are used in the calculation, the upper limit cannot be exceeded. However, Gustafson's law in an ideal environment, if the serialization ratio is small enough, and the number of processors is continuously accumulated, faster speeds can be obtained.</w:t>
      </w:r>
    </w:p>
    <w:p w14:paraId="711BFBA5" w14:textId="77777777" w:rsidR="00124F98" w:rsidRPr="009C5CEB" w:rsidRDefault="00124F98">
      <w:pPr>
        <w:rPr>
          <w:rFonts w:ascii="Times New Roman" w:hAnsi="Times New Roman" w:cs="Times New Roman"/>
          <w:sz w:val="22"/>
          <w:szCs w:val="22"/>
        </w:rPr>
      </w:pPr>
    </w:p>
    <w:p w14:paraId="5991CC12" w14:textId="77777777" w:rsidR="00124F98" w:rsidRDefault="00124F98"/>
    <w:p w14:paraId="494EB45E" w14:textId="77777777" w:rsidR="00124F98" w:rsidRPr="00124F98" w:rsidRDefault="00124F98">
      <w:pPr>
        <w:rPr>
          <w:sz w:val="24"/>
          <w:szCs w:val="32"/>
        </w:rPr>
      </w:pPr>
      <m:oMathPara>
        <m:oMath>
          <m:r>
            <w:rPr>
              <w:rFonts w:ascii="Cambria Math" w:hAnsi="Cambria Math"/>
              <w:sz w:val="24"/>
              <w:szCs w:val="32"/>
            </w:rPr>
            <m:t>S</m:t>
          </m:r>
          <m:d>
            <m:dPr>
              <m:ctrlPr>
                <w:rPr>
                  <w:rFonts w:ascii="Cambria Math" w:hAnsi="Cambria Math"/>
                  <w:i/>
                  <w:sz w:val="24"/>
                  <w:szCs w:val="32"/>
                </w:rPr>
              </m:ctrlPr>
            </m:dPr>
            <m:e>
              <m:r>
                <w:rPr>
                  <w:rFonts w:ascii="Cambria Math" w:hAnsi="Cambria Math"/>
                  <w:sz w:val="24"/>
                  <w:szCs w:val="32"/>
                </w:rPr>
                <m:t>P</m:t>
              </m:r>
            </m:e>
          </m:d>
          <m:r>
            <w:rPr>
              <w:rFonts w:ascii="Cambria Math" w:hAnsi="Cambria Math"/>
              <w:sz w:val="24"/>
              <w:szCs w:val="32"/>
            </w:rPr>
            <m:t>=P- a*(P-1)</m:t>
          </m:r>
        </m:oMath>
      </m:oMathPara>
    </w:p>
    <w:p w14:paraId="6B6A4E37" w14:textId="77777777" w:rsidR="00EC0031" w:rsidRDefault="00124F98">
      <w:r>
        <w:rPr>
          <w:noProof/>
        </w:rPr>
        <w:drawing>
          <wp:inline distT="0" distB="0" distL="0" distR="0" wp14:anchorId="4544793F" wp14:editId="6EEC3CA7">
            <wp:extent cx="4876800" cy="341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Gustafson.png"/>
                    <pic:cNvPicPr/>
                  </pic:nvPicPr>
                  <pic:blipFill>
                    <a:blip r:embed="rId5">
                      <a:extLst>
                        <a:ext uri="{28A0092B-C50C-407E-A947-70E740481C1C}">
                          <a14:useLocalDpi xmlns:a14="http://schemas.microsoft.com/office/drawing/2010/main" val="0"/>
                        </a:ext>
                      </a:extLst>
                    </a:blip>
                    <a:stretch>
                      <a:fillRect/>
                    </a:stretch>
                  </pic:blipFill>
                  <pic:spPr>
                    <a:xfrm>
                      <a:off x="0" y="0"/>
                      <a:ext cx="4876800" cy="3416300"/>
                    </a:xfrm>
                    <a:prstGeom prst="rect">
                      <a:avLst/>
                    </a:prstGeom>
                  </pic:spPr>
                </pic:pic>
              </a:graphicData>
            </a:graphic>
          </wp:inline>
        </w:drawing>
      </w:r>
    </w:p>
    <w:p w14:paraId="68478C8A" w14:textId="77777777" w:rsidR="002069EE" w:rsidRDefault="002069EE" w:rsidP="002069EE"/>
    <w:p w14:paraId="1BE76E04" w14:textId="77777777" w:rsidR="002069EE" w:rsidRDefault="002069EE"/>
    <w:p w14:paraId="187447CD" w14:textId="77777777" w:rsidR="009C5CEB" w:rsidRPr="009841B4" w:rsidRDefault="009C5CEB" w:rsidP="009C5CEB">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U</w:t>
      </w:r>
      <w:r w:rsidRPr="009841B4">
        <w:rPr>
          <w:rFonts w:ascii="Times New Roman" w:hAnsi="Times New Roman" w:cs="Times New Roman" w:hint="eastAsia"/>
          <w:b/>
          <w:bCs/>
          <w:sz w:val="28"/>
          <w:szCs w:val="28"/>
        </w:rPr>
        <w:t>ser</w:t>
      </w:r>
      <w:r w:rsidRPr="009841B4">
        <w:rPr>
          <w:rFonts w:ascii="Times New Roman" w:hAnsi="Times New Roman" w:cs="Times New Roman"/>
          <w:b/>
          <w:bCs/>
          <w:sz w:val="28"/>
          <w:szCs w:val="28"/>
        </w:rPr>
        <w:t>’s Guide</w:t>
      </w:r>
    </w:p>
    <w:p w14:paraId="3FF34DBA" w14:textId="77777777" w:rsidR="00726716" w:rsidRPr="009C5CEB" w:rsidRDefault="00726716" w:rsidP="00B034F1">
      <w:pPr>
        <w:rPr>
          <w:rFonts w:ascii="Times New Roman" w:hAnsi="Times New Roman" w:cs="Times New Roman"/>
          <w:sz w:val="22"/>
          <w:szCs w:val="22"/>
        </w:rPr>
      </w:pPr>
      <w:r w:rsidRPr="009C5CEB">
        <w:rPr>
          <w:rFonts w:ascii="Times New Roman" w:hAnsi="Times New Roman" w:cs="Times New Roman"/>
          <w:sz w:val="22"/>
          <w:szCs w:val="22"/>
        </w:rPr>
        <w:t>I use macOS as a development platform. And it only supports 4 processors maximum.</w:t>
      </w:r>
    </w:p>
    <w:p w14:paraId="73F9B2A2" w14:textId="77777777" w:rsidR="00B034F1" w:rsidRPr="009C5CEB" w:rsidRDefault="00726716" w:rsidP="00B034F1">
      <w:pPr>
        <w:rPr>
          <w:rFonts w:ascii="Times New Roman" w:hAnsi="Times New Roman" w:cs="Times New Roman"/>
          <w:sz w:val="22"/>
          <w:szCs w:val="22"/>
        </w:rPr>
      </w:pPr>
      <w:r w:rsidRPr="009C5CEB">
        <w:rPr>
          <w:rFonts w:ascii="Times New Roman" w:hAnsi="Times New Roman" w:cs="Times New Roman"/>
          <w:sz w:val="22"/>
          <w:szCs w:val="22"/>
        </w:rPr>
        <w:t xml:space="preserve">macOS </w:t>
      </w:r>
      <w:r w:rsidR="00B034F1" w:rsidRPr="009C5CEB">
        <w:rPr>
          <w:rFonts w:ascii="Times New Roman" w:hAnsi="Times New Roman" w:cs="Times New Roman" w:hint="eastAsia"/>
          <w:sz w:val="22"/>
          <w:szCs w:val="22"/>
        </w:rPr>
        <w:t>env</w:t>
      </w:r>
      <w:r w:rsidR="00B034F1" w:rsidRPr="009C5CEB">
        <w:rPr>
          <w:rFonts w:ascii="Times New Roman" w:hAnsi="Times New Roman" w:cs="Times New Roman" w:hint="eastAsia"/>
          <w:sz w:val="22"/>
          <w:szCs w:val="22"/>
        </w:rPr>
        <w:t>：</w:t>
      </w:r>
    </w:p>
    <w:p w14:paraId="4D46D76E" w14:textId="08717D03" w:rsidR="00B034F1" w:rsidRDefault="00B034F1" w:rsidP="00B034F1">
      <w:pPr>
        <w:pStyle w:val="HTML"/>
        <w:shd w:val="clear" w:color="auto" w:fill="2B2B2B"/>
        <w:rPr>
          <w:rFonts w:ascii="Menlo" w:hAnsi="Menlo" w:cs="Menlo"/>
          <w:color w:val="A9B7C6"/>
          <w:sz w:val="21"/>
          <w:szCs w:val="21"/>
        </w:rPr>
      </w:pPr>
      <w:r>
        <w:rPr>
          <w:rFonts w:ascii="Menlo" w:hAnsi="Menlo" w:cs="Menlo"/>
          <w:color w:val="808080"/>
          <w:sz w:val="21"/>
          <w:szCs w:val="21"/>
        </w:rPr>
        <w:lastRenderedPageBreak/>
        <w:t>```</w:t>
      </w:r>
      <w:r w:rsidR="007A0BA2">
        <w:rPr>
          <w:rFonts w:ascii="Menlo" w:hAnsi="Menlo" w:cs="Menlo" w:hint="eastAsia"/>
          <w:color w:val="808080"/>
          <w:sz w:val="21"/>
          <w:szCs w:val="21"/>
        </w:rPr>
        <w:t>shell</w:t>
      </w:r>
      <w:r>
        <w:rPr>
          <w:rFonts w:ascii="Menlo" w:hAnsi="Menlo" w:cs="Menlo"/>
          <w:color w:val="808080"/>
          <w:sz w:val="21"/>
          <w:szCs w:val="21"/>
        </w:rPr>
        <w:br/>
      </w:r>
      <w:proofErr w:type="spellStart"/>
      <w:r>
        <w:rPr>
          <w:rFonts w:ascii="Menlo" w:hAnsi="Menlo" w:cs="Menlo"/>
          <w:color w:val="808080"/>
          <w:sz w:val="21"/>
          <w:szCs w:val="21"/>
        </w:rPr>
        <w:t>mmpic</w:t>
      </w:r>
      <w:proofErr w:type="spellEnd"/>
      <w:r>
        <w:rPr>
          <w:rFonts w:ascii="Menlo" w:hAnsi="Menlo" w:cs="Menlo"/>
          <w:color w:val="808080"/>
          <w:sz w:val="21"/>
          <w:szCs w:val="21"/>
        </w:rPr>
        <w:t>++ ass_</w:t>
      </w:r>
      <w:r w:rsidR="00A96263">
        <w:rPr>
          <w:rFonts w:ascii="Menlo" w:hAnsi="Menlo" w:cs="Menlo"/>
          <w:color w:val="808080"/>
          <w:sz w:val="21"/>
          <w:szCs w:val="21"/>
        </w:rPr>
        <w:t>2</w:t>
      </w:r>
      <w:r>
        <w:rPr>
          <w:rFonts w:ascii="Menlo" w:hAnsi="Menlo" w:cs="Menlo"/>
          <w:color w:val="808080"/>
          <w:sz w:val="21"/>
          <w:szCs w:val="21"/>
        </w:rPr>
        <w:t>.cpp - out</w:t>
      </w:r>
      <w:r>
        <w:rPr>
          <w:rFonts w:ascii="Menlo" w:hAnsi="Menlo" w:cs="Menlo"/>
          <w:color w:val="808080"/>
          <w:sz w:val="21"/>
          <w:szCs w:val="21"/>
        </w:rPr>
        <w:br/>
      </w:r>
      <w:proofErr w:type="spellStart"/>
      <w:r>
        <w:rPr>
          <w:rFonts w:ascii="Menlo" w:hAnsi="Menlo" w:cs="Menlo"/>
          <w:color w:val="808080"/>
          <w:sz w:val="21"/>
          <w:szCs w:val="21"/>
        </w:rPr>
        <w:t>mpirun</w:t>
      </w:r>
      <w:proofErr w:type="spellEnd"/>
      <w:r>
        <w:rPr>
          <w:rFonts w:ascii="Menlo" w:hAnsi="Menlo" w:cs="Menlo"/>
          <w:color w:val="808080"/>
          <w:sz w:val="21"/>
          <w:szCs w:val="21"/>
        </w:rPr>
        <w:t xml:space="preserve"> -n 4 out</w:t>
      </w:r>
      <w:r w:rsidR="00A96263">
        <w:rPr>
          <w:rFonts w:ascii="Menlo" w:hAnsi="Menlo" w:cs="Menlo"/>
          <w:color w:val="808080"/>
          <w:sz w:val="21"/>
          <w:szCs w:val="21"/>
        </w:rPr>
        <w:t xml:space="preserve"> </w:t>
      </w:r>
      <w:r>
        <w:rPr>
          <w:rFonts w:ascii="Menlo" w:hAnsi="Menlo" w:cs="Menlo"/>
          <w:color w:val="808080"/>
          <w:sz w:val="21"/>
          <w:szCs w:val="21"/>
        </w:rPr>
        <w:br/>
        <w:t>```</w:t>
      </w:r>
    </w:p>
    <w:p w14:paraId="21C0256C" w14:textId="77777777" w:rsidR="00B034F1" w:rsidRPr="00333509" w:rsidRDefault="00B034F1" w:rsidP="00B034F1">
      <w:pPr>
        <w:rPr>
          <w:rFonts w:hint="eastAsia"/>
        </w:rPr>
      </w:pPr>
    </w:p>
    <w:p w14:paraId="63685522" w14:textId="77777777" w:rsidR="00B034F1" w:rsidRPr="009C5CEB" w:rsidRDefault="00726716" w:rsidP="00B034F1">
      <w:pPr>
        <w:rPr>
          <w:rFonts w:ascii="Times New Roman" w:hAnsi="Times New Roman" w:cs="Times New Roman"/>
          <w:sz w:val="22"/>
          <w:szCs w:val="22"/>
        </w:rPr>
      </w:pPr>
      <w:r w:rsidRPr="009C5CEB">
        <w:rPr>
          <w:rFonts w:ascii="Times New Roman" w:hAnsi="Times New Roman" w:cs="Times New Roman"/>
          <w:sz w:val="22"/>
          <w:szCs w:val="22"/>
        </w:rPr>
        <w:t>At the same time, I deployed the program to Mighty for testing. Get the final experimental results.</w:t>
      </w:r>
    </w:p>
    <w:p w14:paraId="3496DC55" w14:textId="77777777" w:rsidR="00B034F1" w:rsidRPr="009C5CEB" w:rsidRDefault="00B034F1" w:rsidP="00B034F1">
      <w:pPr>
        <w:rPr>
          <w:rFonts w:ascii="Times New Roman" w:hAnsi="Times New Roman" w:cs="Times New Roman"/>
          <w:sz w:val="22"/>
          <w:szCs w:val="22"/>
        </w:rPr>
      </w:pPr>
      <w:r w:rsidRPr="009C5CEB">
        <w:rPr>
          <w:rFonts w:ascii="Times New Roman" w:hAnsi="Times New Roman" w:cs="Times New Roman"/>
          <w:sz w:val="22"/>
          <w:szCs w:val="22"/>
        </w:rPr>
        <w:t>M</w:t>
      </w:r>
      <w:r w:rsidRPr="009C5CEB">
        <w:rPr>
          <w:rFonts w:ascii="Times New Roman" w:hAnsi="Times New Roman" w:cs="Times New Roman" w:hint="eastAsia"/>
          <w:sz w:val="22"/>
          <w:szCs w:val="22"/>
        </w:rPr>
        <w:t>ighty</w:t>
      </w:r>
      <w:r w:rsidRPr="009C5CEB">
        <w:rPr>
          <w:rFonts w:ascii="Times New Roman" w:hAnsi="Times New Roman" w:cs="Times New Roman"/>
          <w:sz w:val="22"/>
          <w:szCs w:val="22"/>
        </w:rPr>
        <w:t xml:space="preserve"> </w:t>
      </w:r>
      <w:r w:rsidRPr="009C5CEB">
        <w:rPr>
          <w:rFonts w:ascii="Times New Roman" w:hAnsi="Times New Roman" w:cs="Times New Roman" w:hint="eastAsia"/>
          <w:sz w:val="22"/>
          <w:szCs w:val="22"/>
        </w:rPr>
        <w:t>env</w:t>
      </w:r>
      <w:r w:rsidRPr="009C5CEB">
        <w:rPr>
          <w:rFonts w:ascii="Times New Roman" w:hAnsi="Times New Roman" w:cs="Times New Roman" w:hint="eastAsia"/>
          <w:sz w:val="22"/>
          <w:szCs w:val="22"/>
        </w:rPr>
        <w:t>：</w:t>
      </w:r>
    </w:p>
    <w:p w14:paraId="1A8F80B3" w14:textId="4E3A809A" w:rsidR="002069EE" w:rsidRDefault="00726716" w:rsidP="002069EE">
      <w:pPr>
        <w:rPr>
          <w:rFonts w:ascii="Times New Roman" w:hAnsi="Times New Roman" w:cs="Times New Roman"/>
          <w:sz w:val="22"/>
          <w:szCs w:val="22"/>
        </w:rPr>
      </w:pPr>
      <w:r w:rsidRPr="009C5CEB">
        <w:rPr>
          <w:rFonts w:ascii="Times New Roman" w:hAnsi="Times New Roman" w:cs="Times New Roman" w:hint="eastAsia"/>
          <w:sz w:val="22"/>
          <w:szCs w:val="22"/>
        </w:rPr>
        <w:t>Login</w:t>
      </w:r>
      <w:r w:rsidR="002069EE" w:rsidRPr="009C5CEB">
        <w:rPr>
          <w:rFonts w:ascii="Times New Roman" w:hAnsi="Times New Roman" w:cs="Times New Roman" w:hint="eastAsia"/>
          <w:sz w:val="22"/>
          <w:szCs w:val="22"/>
        </w:rPr>
        <w:t xml:space="preserve"> mighty</w:t>
      </w:r>
      <w:r w:rsidRPr="009C5CEB">
        <w:rPr>
          <w:rFonts w:ascii="Times New Roman" w:hAnsi="Times New Roman" w:cs="Times New Roman"/>
          <w:sz w:val="22"/>
          <w:szCs w:val="22"/>
        </w:rPr>
        <w:t xml:space="preserve"> </w:t>
      </w:r>
      <w:r w:rsidRPr="009C5CEB">
        <w:rPr>
          <w:rFonts w:ascii="Times New Roman" w:hAnsi="Times New Roman" w:cs="Times New Roman" w:hint="eastAsia"/>
          <w:sz w:val="22"/>
          <w:szCs w:val="22"/>
        </w:rPr>
        <w:t>as</w:t>
      </w:r>
      <w:r w:rsidRPr="009C5CEB">
        <w:rPr>
          <w:rFonts w:ascii="Times New Roman" w:hAnsi="Times New Roman" w:cs="Times New Roman"/>
          <w:sz w:val="22"/>
          <w:szCs w:val="22"/>
        </w:rPr>
        <w:t xml:space="preserve"> </w:t>
      </w:r>
      <w:r w:rsidRPr="009C5CEB">
        <w:rPr>
          <w:rFonts w:ascii="Times New Roman" w:hAnsi="Times New Roman" w:cs="Times New Roman" w:hint="eastAsia"/>
          <w:sz w:val="22"/>
          <w:szCs w:val="22"/>
        </w:rPr>
        <w:t>user</w:t>
      </w:r>
      <w:r w:rsidRPr="009C5CEB">
        <w:rPr>
          <w:rFonts w:ascii="Times New Roman" w:hAnsi="Times New Roman" w:cs="Times New Roman"/>
          <w:sz w:val="22"/>
          <w:szCs w:val="22"/>
        </w:rPr>
        <w:t xml:space="preserve"> 20004769</w:t>
      </w:r>
    </w:p>
    <w:p w14:paraId="3564858A" w14:textId="111DB46B" w:rsidR="005031D4" w:rsidRPr="005031D4" w:rsidRDefault="005031D4" w:rsidP="002069EE">
      <w:pPr>
        <w:rPr>
          <w:rFonts w:ascii="Times New Roman" w:hAnsi="Times New Roman" w:cs="Times New Roman"/>
          <w:sz w:val="22"/>
          <w:szCs w:val="22"/>
        </w:rPr>
      </w:pPr>
      <w:r w:rsidRPr="005031D4">
        <w:rPr>
          <w:rFonts w:ascii="Times New Roman" w:hAnsi="Times New Roman" w:cs="Times New Roman"/>
          <w:sz w:val="22"/>
          <w:szCs w:val="22"/>
        </w:rPr>
        <w:t>/home/s20004769/ass2</w:t>
      </w:r>
      <w:r>
        <w:rPr>
          <w:rFonts w:ascii="Times New Roman" w:hAnsi="Times New Roman" w:cs="Times New Roman" w:hint="eastAsia"/>
          <w:sz w:val="22"/>
          <w:szCs w:val="22"/>
        </w:rPr>
        <w:t>/</w:t>
      </w:r>
    </w:p>
    <w:p w14:paraId="0E490203" w14:textId="18D0F92D" w:rsidR="002069EE" w:rsidRPr="002069EE" w:rsidRDefault="002069EE" w:rsidP="002069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A9B7C6"/>
          <w:kern w:val="0"/>
          <w:szCs w:val="21"/>
        </w:rPr>
      </w:pPr>
      <w:r w:rsidRPr="002069EE">
        <w:rPr>
          <w:rFonts w:ascii="Menlo" w:eastAsia="宋体" w:hAnsi="Menlo" w:cs="Menlo"/>
          <w:color w:val="808080"/>
          <w:kern w:val="0"/>
          <w:szCs w:val="21"/>
        </w:rPr>
        <w:t>```</w:t>
      </w:r>
      <w:r w:rsidR="007A0BA2">
        <w:rPr>
          <w:rFonts w:ascii="Menlo" w:eastAsia="宋体" w:hAnsi="Menlo" w:cs="Menlo" w:hint="eastAsia"/>
          <w:color w:val="808080"/>
          <w:kern w:val="0"/>
          <w:szCs w:val="21"/>
        </w:rPr>
        <w:t>shell</w:t>
      </w:r>
      <w:r w:rsidRPr="002069EE">
        <w:rPr>
          <w:rFonts w:ascii="Menlo" w:eastAsia="宋体" w:hAnsi="Menlo" w:cs="Menlo"/>
          <w:color w:val="808080"/>
          <w:kern w:val="0"/>
          <w:szCs w:val="21"/>
        </w:rPr>
        <w:br/>
      </w:r>
      <w:proofErr w:type="spellStart"/>
      <w:r w:rsidRPr="002069EE">
        <w:rPr>
          <w:rFonts w:ascii="Menlo" w:eastAsia="宋体" w:hAnsi="Menlo" w:cs="Menlo"/>
          <w:color w:val="808080"/>
          <w:kern w:val="0"/>
          <w:szCs w:val="21"/>
        </w:rPr>
        <w:t>mpic</w:t>
      </w:r>
      <w:proofErr w:type="spellEnd"/>
      <w:r w:rsidR="00582EB7">
        <w:rPr>
          <w:rFonts w:ascii="Menlo" w:eastAsia="宋体" w:hAnsi="Menlo" w:cs="Menlo"/>
          <w:color w:val="808080"/>
          <w:kern w:val="0"/>
          <w:szCs w:val="21"/>
        </w:rPr>
        <w:t>++</w:t>
      </w:r>
      <w:r w:rsidRPr="002069EE">
        <w:rPr>
          <w:rFonts w:ascii="Menlo" w:eastAsia="宋体" w:hAnsi="Menlo" w:cs="Menlo"/>
          <w:color w:val="808080"/>
          <w:kern w:val="0"/>
          <w:szCs w:val="21"/>
        </w:rPr>
        <w:t xml:space="preserve"> </w:t>
      </w:r>
      <w:r w:rsidR="00B034F1">
        <w:rPr>
          <w:rFonts w:ascii="Menlo" w:hAnsi="Menlo" w:cs="Menlo"/>
          <w:color w:val="808080"/>
          <w:szCs w:val="21"/>
        </w:rPr>
        <w:t>ass_</w:t>
      </w:r>
      <w:r w:rsidR="00A96263">
        <w:rPr>
          <w:rFonts w:ascii="Menlo" w:hAnsi="Menlo" w:cs="Menlo"/>
          <w:color w:val="808080"/>
          <w:szCs w:val="21"/>
        </w:rPr>
        <w:t>2</w:t>
      </w:r>
      <w:r w:rsidR="00B034F1">
        <w:rPr>
          <w:rFonts w:ascii="Menlo" w:hAnsi="Menlo" w:cs="Menlo"/>
          <w:color w:val="808080"/>
          <w:szCs w:val="21"/>
        </w:rPr>
        <w:t>.cpp</w:t>
      </w:r>
      <w:r w:rsidR="00582EB7">
        <w:rPr>
          <w:rFonts w:ascii="Menlo" w:hAnsi="Menlo" w:cs="Menlo"/>
          <w:color w:val="808080"/>
          <w:szCs w:val="21"/>
        </w:rPr>
        <w:t xml:space="preserve"> -o</w:t>
      </w:r>
      <w:r w:rsidRPr="002069EE">
        <w:rPr>
          <w:rFonts w:ascii="Menlo" w:eastAsia="宋体" w:hAnsi="Menlo" w:cs="Menlo"/>
          <w:color w:val="808080"/>
          <w:kern w:val="0"/>
          <w:szCs w:val="21"/>
        </w:rPr>
        <w:t xml:space="preserve"> </w:t>
      </w:r>
      <w:r w:rsidR="00A96263">
        <w:rPr>
          <w:rFonts w:ascii="Menlo" w:eastAsia="宋体" w:hAnsi="Menlo" w:cs="Menlo" w:hint="eastAsia"/>
          <w:color w:val="808080"/>
          <w:kern w:val="0"/>
          <w:szCs w:val="21"/>
        </w:rPr>
        <w:t>sort</w:t>
      </w:r>
      <w:r w:rsidRPr="002069EE">
        <w:rPr>
          <w:rFonts w:ascii="Menlo" w:eastAsia="宋体" w:hAnsi="Menlo" w:cs="Menlo"/>
          <w:color w:val="808080"/>
          <w:kern w:val="0"/>
          <w:szCs w:val="21"/>
        </w:rPr>
        <w:br/>
      </w:r>
      <w:proofErr w:type="spellStart"/>
      <w:r w:rsidR="004F3C07">
        <w:rPr>
          <w:rFonts w:ascii="Menlo" w:eastAsia="宋体" w:hAnsi="Menlo" w:cs="Menlo"/>
          <w:color w:val="808080"/>
          <w:kern w:val="0"/>
          <w:szCs w:val="21"/>
        </w:rPr>
        <w:t>qsub</w:t>
      </w:r>
      <w:proofErr w:type="spellEnd"/>
      <w:r w:rsidR="004F3C07">
        <w:rPr>
          <w:rFonts w:ascii="Menlo" w:eastAsia="宋体" w:hAnsi="Menlo" w:cs="Menlo"/>
          <w:color w:val="808080"/>
          <w:kern w:val="0"/>
          <w:szCs w:val="21"/>
        </w:rPr>
        <w:t xml:space="preserve"> </w:t>
      </w:r>
      <w:proofErr w:type="spellStart"/>
      <w:r w:rsidR="004F3C07">
        <w:rPr>
          <w:rFonts w:ascii="Menlo" w:eastAsia="宋体" w:hAnsi="Menlo" w:cs="Menlo"/>
          <w:color w:val="808080"/>
          <w:kern w:val="0"/>
          <w:szCs w:val="21"/>
        </w:rPr>
        <w:t>sort.</w:t>
      </w:r>
      <w:r w:rsidR="00582EB7">
        <w:rPr>
          <w:rFonts w:ascii="Menlo" w:eastAsia="宋体" w:hAnsi="Menlo" w:cs="Menlo"/>
          <w:color w:val="808080"/>
          <w:kern w:val="0"/>
          <w:szCs w:val="21"/>
        </w:rPr>
        <w:t>pbs</w:t>
      </w:r>
      <w:proofErr w:type="spellEnd"/>
      <w:r w:rsidRPr="002069EE">
        <w:rPr>
          <w:rFonts w:ascii="Menlo" w:eastAsia="宋体" w:hAnsi="Menlo" w:cs="Menlo"/>
          <w:color w:val="808080"/>
          <w:kern w:val="0"/>
          <w:szCs w:val="21"/>
        </w:rPr>
        <w:br/>
      </w:r>
      <w:r w:rsidRPr="002069EE">
        <w:rPr>
          <w:rFonts w:ascii="Menlo" w:eastAsia="宋体" w:hAnsi="Menlo" w:cs="Menlo"/>
          <w:color w:val="808080"/>
          <w:kern w:val="0"/>
          <w:szCs w:val="21"/>
        </w:rPr>
        <w:br/>
        <w:t>```</w:t>
      </w:r>
    </w:p>
    <w:p w14:paraId="60C2FDAD" w14:textId="77777777" w:rsidR="002069EE" w:rsidRDefault="002069EE" w:rsidP="002069EE">
      <w:pPr>
        <w:rPr>
          <w:rFonts w:hint="eastAsia"/>
        </w:rPr>
      </w:pPr>
    </w:p>
    <w:p w14:paraId="6BB09707" w14:textId="43B43972" w:rsidR="00726716" w:rsidRPr="00181BA1" w:rsidRDefault="009C5CEB" w:rsidP="00A06B45">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hint="eastAsia"/>
          <w:b/>
          <w:bCs/>
          <w:sz w:val="28"/>
          <w:szCs w:val="28"/>
        </w:rPr>
        <w:t>E</w:t>
      </w:r>
      <w:r w:rsidRPr="009841B4">
        <w:rPr>
          <w:rFonts w:ascii="Times New Roman" w:hAnsi="Times New Roman" w:cs="Times New Roman"/>
          <w:b/>
          <w:bCs/>
          <w:sz w:val="28"/>
          <w:szCs w:val="28"/>
        </w:rPr>
        <w:t>xperiment results</w:t>
      </w:r>
    </w:p>
    <w:p w14:paraId="073BA2F3" w14:textId="76E6C037" w:rsidR="00726716" w:rsidRDefault="00A02736" w:rsidP="002069EE">
      <w:pPr>
        <w:widowControl/>
        <w:jc w:val="left"/>
        <w:rPr>
          <w:rFonts w:ascii="Times New Roman" w:hAnsi="Times New Roman" w:cs="Times New Roman"/>
          <w:sz w:val="22"/>
          <w:szCs w:val="22"/>
        </w:rPr>
      </w:pPr>
      <w:r w:rsidRPr="00A02736">
        <w:rPr>
          <w:rFonts w:ascii="Times New Roman" w:hAnsi="Times New Roman" w:cs="Times New Roman"/>
          <w:sz w:val="22"/>
          <w:szCs w:val="22"/>
        </w:rPr>
        <w:t>The experiment uses a multi-group, controlled experiment. The random number range is fixed from 1 to 99999. Each processor will receive the same amount of random numbers (1000000). The experiment implements a small bucket/big bucket method. It records the efficiency of processing correspondingly more numbers when comparing more processors with the same calculation amount for each processor. Each group of experiments recorded the total sequence time, parallel time, and serial time. The results are as follows:</w:t>
      </w:r>
    </w:p>
    <w:p w14:paraId="7B26F18C" w14:textId="6D527614" w:rsidR="00A02736" w:rsidRDefault="00A02736" w:rsidP="002069EE">
      <w:pPr>
        <w:widowControl/>
        <w:jc w:val="left"/>
        <w:rPr>
          <w:rFonts w:ascii="Times New Roman" w:hAnsi="Times New Roman" w:cs="Times New Roman"/>
          <w:sz w:val="22"/>
          <w:szCs w:val="22"/>
        </w:rPr>
      </w:pPr>
    </w:p>
    <w:tbl>
      <w:tblPr>
        <w:tblW w:w="6040" w:type="dxa"/>
        <w:jc w:val="center"/>
        <w:tblLook w:val="04A0" w:firstRow="1" w:lastRow="0" w:firstColumn="1" w:lastColumn="0" w:noHBand="0" w:noVBand="1"/>
      </w:tblPr>
      <w:tblGrid>
        <w:gridCol w:w="1120"/>
        <w:gridCol w:w="1060"/>
        <w:gridCol w:w="1060"/>
        <w:gridCol w:w="1160"/>
        <w:gridCol w:w="1640"/>
      </w:tblGrid>
      <w:tr w:rsidR="00A02736" w:rsidRPr="00A02736" w14:paraId="75C8F6BE" w14:textId="77777777" w:rsidTr="00A02736">
        <w:trPr>
          <w:trHeight w:val="560"/>
          <w:jc w:val="center"/>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DC0894" w14:textId="77777777" w:rsidR="00A02736" w:rsidRPr="00A02736" w:rsidRDefault="00A02736" w:rsidP="00A02736">
            <w:pPr>
              <w:widowControl/>
              <w:jc w:val="center"/>
              <w:rPr>
                <w:rFonts w:ascii="DengXian" w:eastAsia="DengXian" w:hAnsi="DengXian" w:cs="宋体"/>
                <w:b/>
                <w:bCs/>
                <w:color w:val="000000"/>
                <w:kern w:val="0"/>
                <w:sz w:val="20"/>
                <w:szCs w:val="20"/>
              </w:rPr>
            </w:pPr>
            <w:r w:rsidRPr="00A02736">
              <w:rPr>
                <w:rFonts w:ascii="DengXian" w:eastAsia="DengXian" w:hAnsi="DengXian" w:cs="宋体" w:hint="eastAsia"/>
                <w:b/>
                <w:bCs/>
                <w:color w:val="000000"/>
                <w:kern w:val="0"/>
                <w:sz w:val="20"/>
                <w:szCs w:val="20"/>
              </w:rPr>
              <w:t>Total proc</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4A41D827" w14:textId="77777777" w:rsidR="00A02736" w:rsidRPr="00A02736" w:rsidRDefault="00A02736" w:rsidP="00A02736">
            <w:pPr>
              <w:widowControl/>
              <w:jc w:val="center"/>
              <w:rPr>
                <w:rFonts w:ascii="DengXian" w:eastAsia="DengXian" w:hAnsi="DengXian" w:cs="宋体"/>
                <w:b/>
                <w:bCs/>
                <w:color w:val="000000"/>
                <w:kern w:val="0"/>
                <w:sz w:val="20"/>
                <w:szCs w:val="20"/>
              </w:rPr>
            </w:pPr>
            <w:r w:rsidRPr="00A02736">
              <w:rPr>
                <w:rFonts w:ascii="DengXian" w:eastAsia="DengXian" w:hAnsi="DengXian" w:cs="宋体" w:hint="eastAsia"/>
                <w:b/>
                <w:bCs/>
                <w:color w:val="000000"/>
                <w:kern w:val="0"/>
                <w:sz w:val="20"/>
                <w:szCs w:val="20"/>
              </w:rPr>
              <w:t>numbers</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5B0E2775" w14:textId="77777777" w:rsidR="00A02736" w:rsidRPr="00A02736" w:rsidRDefault="00A02736" w:rsidP="00A02736">
            <w:pPr>
              <w:widowControl/>
              <w:jc w:val="center"/>
              <w:rPr>
                <w:rFonts w:ascii="DengXian" w:eastAsia="DengXian" w:hAnsi="DengXian" w:cs="宋体"/>
                <w:b/>
                <w:bCs/>
                <w:color w:val="000000"/>
                <w:kern w:val="0"/>
                <w:sz w:val="20"/>
                <w:szCs w:val="20"/>
              </w:rPr>
            </w:pPr>
            <w:r w:rsidRPr="00A02736">
              <w:rPr>
                <w:rFonts w:ascii="DengXian" w:eastAsia="DengXian" w:hAnsi="DengXian" w:cs="宋体" w:hint="eastAsia"/>
                <w:b/>
                <w:bCs/>
                <w:color w:val="000000"/>
                <w:kern w:val="0"/>
                <w:sz w:val="20"/>
                <w:szCs w:val="20"/>
              </w:rPr>
              <w:t xml:space="preserve">Sort total </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490CA4CC" w14:textId="77777777" w:rsidR="00A02736" w:rsidRPr="00A02736" w:rsidRDefault="00A02736" w:rsidP="00A02736">
            <w:pPr>
              <w:widowControl/>
              <w:jc w:val="center"/>
              <w:rPr>
                <w:rFonts w:ascii="DengXian" w:eastAsia="DengXian" w:hAnsi="DengXian" w:cs="宋体"/>
                <w:b/>
                <w:bCs/>
                <w:color w:val="000000"/>
                <w:kern w:val="0"/>
                <w:sz w:val="20"/>
                <w:szCs w:val="20"/>
              </w:rPr>
            </w:pPr>
            <w:r w:rsidRPr="00A02736">
              <w:rPr>
                <w:rFonts w:ascii="DengXian" w:eastAsia="DengXian" w:hAnsi="DengXian" w:cs="宋体" w:hint="eastAsia"/>
                <w:b/>
                <w:bCs/>
                <w:color w:val="000000"/>
                <w:kern w:val="0"/>
                <w:sz w:val="20"/>
                <w:szCs w:val="20"/>
              </w:rPr>
              <w:t>Serial</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051AF22A" w14:textId="77777777" w:rsidR="00A02736" w:rsidRPr="00A02736" w:rsidRDefault="00A02736" w:rsidP="00A02736">
            <w:pPr>
              <w:widowControl/>
              <w:jc w:val="center"/>
              <w:rPr>
                <w:rFonts w:ascii="DengXian" w:eastAsia="DengXian" w:hAnsi="DengXian" w:cs="宋体"/>
                <w:b/>
                <w:bCs/>
                <w:color w:val="000000"/>
                <w:kern w:val="0"/>
                <w:sz w:val="20"/>
                <w:szCs w:val="20"/>
              </w:rPr>
            </w:pPr>
            <w:r w:rsidRPr="00A02736">
              <w:rPr>
                <w:rFonts w:ascii="DengXian" w:eastAsia="DengXian" w:hAnsi="DengXian" w:cs="宋体" w:hint="eastAsia"/>
                <w:b/>
                <w:bCs/>
                <w:color w:val="000000"/>
                <w:kern w:val="0"/>
                <w:sz w:val="20"/>
                <w:szCs w:val="20"/>
              </w:rPr>
              <w:t>Parallel partition</w:t>
            </w:r>
          </w:p>
        </w:tc>
      </w:tr>
      <w:tr w:rsidR="00A02736" w:rsidRPr="00A02736" w14:paraId="15722F3B"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AECDC9"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1</w:t>
            </w:r>
          </w:p>
        </w:tc>
        <w:tc>
          <w:tcPr>
            <w:tcW w:w="1060" w:type="dxa"/>
            <w:tcBorders>
              <w:top w:val="nil"/>
              <w:left w:val="nil"/>
              <w:bottom w:val="single" w:sz="4" w:space="0" w:color="auto"/>
              <w:right w:val="single" w:sz="4" w:space="0" w:color="auto"/>
            </w:tcBorders>
            <w:shd w:val="clear" w:color="auto" w:fill="auto"/>
            <w:noWrap/>
            <w:vAlign w:val="center"/>
            <w:hideMark/>
          </w:tcPr>
          <w:p w14:paraId="02196E1E"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1000000</w:t>
            </w:r>
          </w:p>
        </w:tc>
        <w:tc>
          <w:tcPr>
            <w:tcW w:w="1060" w:type="dxa"/>
            <w:tcBorders>
              <w:top w:val="nil"/>
              <w:left w:val="nil"/>
              <w:bottom w:val="single" w:sz="4" w:space="0" w:color="auto"/>
              <w:right w:val="single" w:sz="4" w:space="0" w:color="auto"/>
            </w:tcBorders>
            <w:shd w:val="clear" w:color="auto" w:fill="auto"/>
            <w:noWrap/>
            <w:vAlign w:val="center"/>
            <w:hideMark/>
          </w:tcPr>
          <w:p w14:paraId="24A21D10"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0.380965</w:t>
            </w:r>
          </w:p>
        </w:tc>
        <w:tc>
          <w:tcPr>
            <w:tcW w:w="1160" w:type="dxa"/>
            <w:tcBorders>
              <w:top w:val="nil"/>
              <w:left w:val="nil"/>
              <w:bottom w:val="single" w:sz="4" w:space="0" w:color="auto"/>
              <w:right w:val="single" w:sz="4" w:space="0" w:color="auto"/>
            </w:tcBorders>
            <w:shd w:val="clear" w:color="auto" w:fill="auto"/>
            <w:noWrap/>
            <w:vAlign w:val="center"/>
            <w:hideMark/>
          </w:tcPr>
          <w:p w14:paraId="7A41B013"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1.53E-02</w:t>
            </w:r>
          </w:p>
        </w:tc>
        <w:tc>
          <w:tcPr>
            <w:tcW w:w="1640" w:type="dxa"/>
            <w:tcBorders>
              <w:top w:val="nil"/>
              <w:left w:val="nil"/>
              <w:bottom w:val="single" w:sz="4" w:space="0" w:color="auto"/>
              <w:right w:val="single" w:sz="4" w:space="0" w:color="auto"/>
            </w:tcBorders>
            <w:shd w:val="clear" w:color="auto" w:fill="auto"/>
            <w:noWrap/>
            <w:vAlign w:val="center"/>
            <w:hideMark/>
          </w:tcPr>
          <w:p w14:paraId="450CC1C3"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0.365714</w:t>
            </w:r>
          </w:p>
        </w:tc>
      </w:tr>
      <w:tr w:rsidR="00A02736" w:rsidRPr="00A02736" w14:paraId="15A08F50"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8AB8A8"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2</w:t>
            </w:r>
          </w:p>
        </w:tc>
        <w:tc>
          <w:tcPr>
            <w:tcW w:w="1060" w:type="dxa"/>
            <w:tcBorders>
              <w:top w:val="nil"/>
              <w:left w:val="nil"/>
              <w:bottom w:val="single" w:sz="4" w:space="0" w:color="auto"/>
              <w:right w:val="single" w:sz="4" w:space="0" w:color="auto"/>
            </w:tcBorders>
            <w:shd w:val="clear" w:color="auto" w:fill="auto"/>
            <w:noWrap/>
            <w:vAlign w:val="center"/>
            <w:hideMark/>
          </w:tcPr>
          <w:p w14:paraId="5CDAF725"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2000000</w:t>
            </w:r>
          </w:p>
        </w:tc>
        <w:tc>
          <w:tcPr>
            <w:tcW w:w="1060" w:type="dxa"/>
            <w:tcBorders>
              <w:top w:val="nil"/>
              <w:left w:val="nil"/>
              <w:bottom w:val="single" w:sz="4" w:space="0" w:color="auto"/>
              <w:right w:val="single" w:sz="4" w:space="0" w:color="auto"/>
            </w:tcBorders>
            <w:shd w:val="clear" w:color="auto" w:fill="auto"/>
            <w:noWrap/>
            <w:vAlign w:val="center"/>
            <w:hideMark/>
          </w:tcPr>
          <w:p w14:paraId="574838C8"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0.40783</w:t>
            </w:r>
          </w:p>
        </w:tc>
        <w:tc>
          <w:tcPr>
            <w:tcW w:w="1160" w:type="dxa"/>
            <w:tcBorders>
              <w:top w:val="nil"/>
              <w:left w:val="nil"/>
              <w:bottom w:val="single" w:sz="4" w:space="0" w:color="auto"/>
              <w:right w:val="single" w:sz="4" w:space="0" w:color="auto"/>
            </w:tcBorders>
            <w:shd w:val="clear" w:color="auto" w:fill="auto"/>
            <w:noWrap/>
            <w:vAlign w:val="center"/>
            <w:hideMark/>
          </w:tcPr>
          <w:p w14:paraId="08B7318B"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3.88E-02</w:t>
            </w:r>
          </w:p>
        </w:tc>
        <w:tc>
          <w:tcPr>
            <w:tcW w:w="1640" w:type="dxa"/>
            <w:tcBorders>
              <w:top w:val="nil"/>
              <w:left w:val="nil"/>
              <w:bottom w:val="single" w:sz="4" w:space="0" w:color="auto"/>
              <w:right w:val="single" w:sz="4" w:space="0" w:color="auto"/>
            </w:tcBorders>
            <w:shd w:val="clear" w:color="auto" w:fill="auto"/>
            <w:noWrap/>
            <w:vAlign w:val="center"/>
            <w:hideMark/>
          </w:tcPr>
          <w:p w14:paraId="76F44FA6"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0.369079</w:t>
            </w:r>
          </w:p>
        </w:tc>
      </w:tr>
      <w:tr w:rsidR="00A02736" w:rsidRPr="00A02736" w14:paraId="56C14A32"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A6BB37"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4</w:t>
            </w:r>
          </w:p>
        </w:tc>
        <w:tc>
          <w:tcPr>
            <w:tcW w:w="1060" w:type="dxa"/>
            <w:tcBorders>
              <w:top w:val="nil"/>
              <w:left w:val="nil"/>
              <w:bottom w:val="single" w:sz="4" w:space="0" w:color="auto"/>
              <w:right w:val="single" w:sz="4" w:space="0" w:color="auto"/>
            </w:tcBorders>
            <w:shd w:val="clear" w:color="auto" w:fill="auto"/>
            <w:noWrap/>
            <w:vAlign w:val="center"/>
            <w:hideMark/>
          </w:tcPr>
          <w:p w14:paraId="56690DF0"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4000000</w:t>
            </w:r>
          </w:p>
        </w:tc>
        <w:tc>
          <w:tcPr>
            <w:tcW w:w="1060" w:type="dxa"/>
            <w:tcBorders>
              <w:top w:val="nil"/>
              <w:left w:val="nil"/>
              <w:bottom w:val="single" w:sz="4" w:space="0" w:color="auto"/>
              <w:right w:val="single" w:sz="4" w:space="0" w:color="auto"/>
            </w:tcBorders>
            <w:shd w:val="clear" w:color="auto" w:fill="auto"/>
            <w:noWrap/>
            <w:vAlign w:val="center"/>
            <w:hideMark/>
          </w:tcPr>
          <w:p w14:paraId="17488BAE"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0.470713</w:t>
            </w:r>
          </w:p>
        </w:tc>
        <w:tc>
          <w:tcPr>
            <w:tcW w:w="1160" w:type="dxa"/>
            <w:tcBorders>
              <w:top w:val="nil"/>
              <w:left w:val="nil"/>
              <w:bottom w:val="single" w:sz="4" w:space="0" w:color="auto"/>
              <w:right w:val="single" w:sz="4" w:space="0" w:color="auto"/>
            </w:tcBorders>
            <w:shd w:val="clear" w:color="auto" w:fill="auto"/>
            <w:noWrap/>
            <w:vAlign w:val="center"/>
            <w:hideMark/>
          </w:tcPr>
          <w:p w14:paraId="55233D5E"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0.0881071</w:t>
            </w:r>
          </w:p>
        </w:tc>
        <w:tc>
          <w:tcPr>
            <w:tcW w:w="1640" w:type="dxa"/>
            <w:tcBorders>
              <w:top w:val="nil"/>
              <w:left w:val="nil"/>
              <w:bottom w:val="single" w:sz="4" w:space="0" w:color="auto"/>
              <w:right w:val="single" w:sz="4" w:space="0" w:color="auto"/>
            </w:tcBorders>
            <w:shd w:val="clear" w:color="auto" w:fill="auto"/>
            <w:noWrap/>
            <w:vAlign w:val="center"/>
            <w:hideMark/>
          </w:tcPr>
          <w:p w14:paraId="43F630F7"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0.382606</w:t>
            </w:r>
          </w:p>
        </w:tc>
      </w:tr>
      <w:tr w:rsidR="00A02736" w:rsidRPr="00A02736" w14:paraId="37A640C4"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0485188"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8</w:t>
            </w:r>
          </w:p>
        </w:tc>
        <w:tc>
          <w:tcPr>
            <w:tcW w:w="1060" w:type="dxa"/>
            <w:tcBorders>
              <w:top w:val="nil"/>
              <w:left w:val="nil"/>
              <w:bottom w:val="single" w:sz="4" w:space="0" w:color="auto"/>
              <w:right w:val="single" w:sz="4" w:space="0" w:color="auto"/>
            </w:tcBorders>
            <w:shd w:val="clear" w:color="auto" w:fill="auto"/>
            <w:noWrap/>
            <w:vAlign w:val="center"/>
            <w:hideMark/>
          </w:tcPr>
          <w:p w14:paraId="016CA16E"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8000000</w:t>
            </w:r>
          </w:p>
        </w:tc>
        <w:tc>
          <w:tcPr>
            <w:tcW w:w="1060" w:type="dxa"/>
            <w:tcBorders>
              <w:top w:val="nil"/>
              <w:left w:val="nil"/>
              <w:bottom w:val="single" w:sz="4" w:space="0" w:color="auto"/>
              <w:right w:val="single" w:sz="4" w:space="0" w:color="auto"/>
            </w:tcBorders>
            <w:shd w:val="clear" w:color="auto" w:fill="auto"/>
            <w:noWrap/>
            <w:vAlign w:val="center"/>
            <w:hideMark/>
          </w:tcPr>
          <w:p w14:paraId="3F79B654"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0.688769</w:t>
            </w:r>
          </w:p>
        </w:tc>
        <w:tc>
          <w:tcPr>
            <w:tcW w:w="1160" w:type="dxa"/>
            <w:tcBorders>
              <w:top w:val="nil"/>
              <w:left w:val="nil"/>
              <w:bottom w:val="single" w:sz="4" w:space="0" w:color="auto"/>
              <w:right w:val="single" w:sz="4" w:space="0" w:color="auto"/>
            </w:tcBorders>
            <w:shd w:val="clear" w:color="auto" w:fill="auto"/>
            <w:noWrap/>
            <w:vAlign w:val="center"/>
            <w:hideMark/>
          </w:tcPr>
          <w:p w14:paraId="3B54854A"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0.238497</w:t>
            </w:r>
          </w:p>
        </w:tc>
        <w:tc>
          <w:tcPr>
            <w:tcW w:w="1640" w:type="dxa"/>
            <w:tcBorders>
              <w:top w:val="nil"/>
              <w:left w:val="nil"/>
              <w:bottom w:val="single" w:sz="4" w:space="0" w:color="auto"/>
              <w:right w:val="single" w:sz="4" w:space="0" w:color="auto"/>
            </w:tcBorders>
            <w:shd w:val="clear" w:color="auto" w:fill="auto"/>
            <w:noWrap/>
            <w:vAlign w:val="center"/>
            <w:hideMark/>
          </w:tcPr>
          <w:p w14:paraId="348A45D8"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0.450272</w:t>
            </w:r>
          </w:p>
        </w:tc>
      </w:tr>
      <w:tr w:rsidR="00A02736" w:rsidRPr="00A02736" w14:paraId="340CCB1B"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0F7C1E"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12</w:t>
            </w:r>
          </w:p>
        </w:tc>
        <w:tc>
          <w:tcPr>
            <w:tcW w:w="1060" w:type="dxa"/>
            <w:tcBorders>
              <w:top w:val="nil"/>
              <w:left w:val="nil"/>
              <w:bottom w:val="single" w:sz="4" w:space="0" w:color="auto"/>
              <w:right w:val="single" w:sz="4" w:space="0" w:color="auto"/>
            </w:tcBorders>
            <w:shd w:val="clear" w:color="auto" w:fill="auto"/>
            <w:noWrap/>
            <w:vAlign w:val="center"/>
            <w:hideMark/>
          </w:tcPr>
          <w:p w14:paraId="6D19475D"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12000000</w:t>
            </w:r>
          </w:p>
        </w:tc>
        <w:tc>
          <w:tcPr>
            <w:tcW w:w="1060" w:type="dxa"/>
            <w:tcBorders>
              <w:top w:val="nil"/>
              <w:left w:val="nil"/>
              <w:bottom w:val="single" w:sz="4" w:space="0" w:color="auto"/>
              <w:right w:val="single" w:sz="4" w:space="0" w:color="auto"/>
            </w:tcBorders>
            <w:shd w:val="clear" w:color="auto" w:fill="auto"/>
            <w:noWrap/>
            <w:vAlign w:val="center"/>
            <w:hideMark/>
          </w:tcPr>
          <w:p w14:paraId="7DD3AB07"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1.03565</w:t>
            </w:r>
          </w:p>
        </w:tc>
        <w:tc>
          <w:tcPr>
            <w:tcW w:w="1160" w:type="dxa"/>
            <w:tcBorders>
              <w:top w:val="nil"/>
              <w:left w:val="nil"/>
              <w:bottom w:val="single" w:sz="4" w:space="0" w:color="auto"/>
              <w:right w:val="single" w:sz="4" w:space="0" w:color="auto"/>
            </w:tcBorders>
            <w:shd w:val="clear" w:color="auto" w:fill="auto"/>
            <w:noWrap/>
            <w:vAlign w:val="center"/>
            <w:hideMark/>
          </w:tcPr>
          <w:p w14:paraId="3C5516EA"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0.623986</w:t>
            </w:r>
          </w:p>
        </w:tc>
        <w:tc>
          <w:tcPr>
            <w:tcW w:w="1640" w:type="dxa"/>
            <w:tcBorders>
              <w:top w:val="nil"/>
              <w:left w:val="nil"/>
              <w:bottom w:val="single" w:sz="4" w:space="0" w:color="auto"/>
              <w:right w:val="single" w:sz="4" w:space="0" w:color="auto"/>
            </w:tcBorders>
            <w:shd w:val="clear" w:color="auto" w:fill="auto"/>
            <w:noWrap/>
            <w:vAlign w:val="center"/>
            <w:hideMark/>
          </w:tcPr>
          <w:p w14:paraId="275CF417"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0.411668</w:t>
            </w:r>
          </w:p>
        </w:tc>
      </w:tr>
      <w:tr w:rsidR="00A02736" w:rsidRPr="00A02736" w14:paraId="691990AC"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D89FDA"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16</w:t>
            </w:r>
          </w:p>
        </w:tc>
        <w:tc>
          <w:tcPr>
            <w:tcW w:w="1060" w:type="dxa"/>
            <w:tcBorders>
              <w:top w:val="nil"/>
              <w:left w:val="nil"/>
              <w:bottom w:val="single" w:sz="4" w:space="0" w:color="auto"/>
              <w:right w:val="single" w:sz="4" w:space="0" w:color="auto"/>
            </w:tcBorders>
            <w:shd w:val="clear" w:color="auto" w:fill="auto"/>
            <w:noWrap/>
            <w:vAlign w:val="center"/>
            <w:hideMark/>
          </w:tcPr>
          <w:p w14:paraId="36794E41"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16000000</w:t>
            </w:r>
          </w:p>
        </w:tc>
        <w:tc>
          <w:tcPr>
            <w:tcW w:w="1060" w:type="dxa"/>
            <w:tcBorders>
              <w:top w:val="nil"/>
              <w:left w:val="nil"/>
              <w:bottom w:val="single" w:sz="4" w:space="0" w:color="auto"/>
              <w:right w:val="single" w:sz="4" w:space="0" w:color="auto"/>
            </w:tcBorders>
            <w:shd w:val="clear" w:color="auto" w:fill="auto"/>
            <w:noWrap/>
            <w:vAlign w:val="center"/>
            <w:hideMark/>
          </w:tcPr>
          <w:p w14:paraId="66BBE835"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1.40279</w:t>
            </w:r>
          </w:p>
        </w:tc>
        <w:tc>
          <w:tcPr>
            <w:tcW w:w="1160" w:type="dxa"/>
            <w:tcBorders>
              <w:top w:val="nil"/>
              <w:left w:val="nil"/>
              <w:bottom w:val="single" w:sz="4" w:space="0" w:color="auto"/>
              <w:right w:val="single" w:sz="4" w:space="0" w:color="auto"/>
            </w:tcBorders>
            <w:shd w:val="clear" w:color="auto" w:fill="auto"/>
            <w:noWrap/>
            <w:vAlign w:val="center"/>
            <w:hideMark/>
          </w:tcPr>
          <w:p w14:paraId="51C815DD"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0.9814</w:t>
            </w:r>
          </w:p>
        </w:tc>
        <w:tc>
          <w:tcPr>
            <w:tcW w:w="1640" w:type="dxa"/>
            <w:tcBorders>
              <w:top w:val="nil"/>
              <w:left w:val="nil"/>
              <w:bottom w:val="single" w:sz="4" w:space="0" w:color="auto"/>
              <w:right w:val="single" w:sz="4" w:space="0" w:color="auto"/>
            </w:tcBorders>
            <w:shd w:val="clear" w:color="auto" w:fill="auto"/>
            <w:noWrap/>
            <w:vAlign w:val="center"/>
            <w:hideMark/>
          </w:tcPr>
          <w:p w14:paraId="03FBAC9C"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0.421386</w:t>
            </w:r>
          </w:p>
        </w:tc>
      </w:tr>
      <w:tr w:rsidR="00A02736" w:rsidRPr="00A02736" w14:paraId="3DC03D0A"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4CFF293"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20</w:t>
            </w:r>
          </w:p>
        </w:tc>
        <w:tc>
          <w:tcPr>
            <w:tcW w:w="1060" w:type="dxa"/>
            <w:tcBorders>
              <w:top w:val="nil"/>
              <w:left w:val="nil"/>
              <w:bottom w:val="single" w:sz="4" w:space="0" w:color="auto"/>
              <w:right w:val="single" w:sz="4" w:space="0" w:color="auto"/>
            </w:tcBorders>
            <w:shd w:val="clear" w:color="auto" w:fill="auto"/>
            <w:noWrap/>
            <w:vAlign w:val="center"/>
            <w:hideMark/>
          </w:tcPr>
          <w:p w14:paraId="0899ADF3"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20000000</w:t>
            </w:r>
          </w:p>
        </w:tc>
        <w:tc>
          <w:tcPr>
            <w:tcW w:w="1060" w:type="dxa"/>
            <w:tcBorders>
              <w:top w:val="nil"/>
              <w:left w:val="nil"/>
              <w:bottom w:val="single" w:sz="4" w:space="0" w:color="auto"/>
              <w:right w:val="single" w:sz="4" w:space="0" w:color="auto"/>
            </w:tcBorders>
            <w:shd w:val="clear" w:color="auto" w:fill="auto"/>
            <w:noWrap/>
            <w:vAlign w:val="center"/>
            <w:hideMark/>
          </w:tcPr>
          <w:p w14:paraId="0AB2EDC4"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1.80809</w:t>
            </w:r>
          </w:p>
        </w:tc>
        <w:tc>
          <w:tcPr>
            <w:tcW w:w="1160" w:type="dxa"/>
            <w:tcBorders>
              <w:top w:val="nil"/>
              <w:left w:val="nil"/>
              <w:bottom w:val="single" w:sz="4" w:space="0" w:color="auto"/>
              <w:right w:val="single" w:sz="4" w:space="0" w:color="auto"/>
            </w:tcBorders>
            <w:shd w:val="clear" w:color="auto" w:fill="auto"/>
            <w:noWrap/>
            <w:vAlign w:val="center"/>
            <w:hideMark/>
          </w:tcPr>
          <w:p w14:paraId="0D582B4F"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1.37371</w:t>
            </w:r>
          </w:p>
        </w:tc>
        <w:tc>
          <w:tcPr>
            <w:tcW w:w="1640" w:type="dxa"/>
            <w:tcBorders>
              <w:top w:val="nil"/>
              <w:left w:val="nil"/>
              <w:bottom w:val="single" w:sz="4" w:space="0" w:color="auto"/>
              <w:right w:val="single" w:sz="4" w:space="0" w:color="auto"/>
            </w:tcBorders>
            <w:shd w:val="clear" w:color="auto" w:fill="auto"/>
            <w:noWrap/>
            <w:vAlign w:val="center"/>
            <w:hideMark/>
          </w:tcPr>
          <w:p w14:paraId="0A822488"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0.434381</w:t>
            </w:r>
          </w:p>
        </w:tc>
      </w:tr>
      <w:tr w:rsidR="00A02736" w:rsidRPr="00A02736" w14:paraId="6D4FD9A0"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2F274FD"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24</w:t>
            </w:r>
          </w:p>
        </w:tc>
        <w:tc>
          <w:tcPr>
            <w:tcW w:w="1060" w:type="dxa"/>
            <w:tcBorders>
              <w:top w:val="nil"/>
              <w:left w:val="nil"/>
              <w:bottom w:val="single" w:sz="4" w:space="0" w:color="auto"/>
              <w:right w:val="single" w:sz="4" w:space="0" w:color="auto"/>
            </w:tcBorders>
            <w:shd w:val="clear" w:color="auto" w:fill="auto"/>
            <w:noWrap/>
            <w:vAlign w:val="center"/>
            <w:hideMark/>
          </w:tcPr>
          <w:p w14:paraId="7A7EC4E7"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24000000</w:t>
            </w:r>
          </w:p>
        </w:tc>
        <w:tc>
          <w:tcPr>
            <w:tcW w:w="1060" w:type="dxa"/>
            <w:tcBorders>
              <w:top w:val="nil"/>
              <w:left w:val="nil"/>
              <w:bottom w:val="single" w:sz="4" w:space="0" w:color="auto"/>
              <w:right w:val="single" w:sz="4" w:space="0" w:color="auto"/>
            </w:tcBorders>
            <w:shd w:val="clear" w:color="auto" w:fill="auto"/>
            <w:noWrap/>
            <w:vAlign w:val="center"/>
            <w:hideMark/>
          </w:tcPr>
          <w:p w14:paraId="6C54DE8E"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2.20099</w:t>
            </w:r>
          </w:p>
        </w:tc>
        <w:tc>
          <w:tcPr>
            <w:tcW w:w="1160" w:type="dxa"/>
            <w:tcBorders>
              <w:top w:val="nil"/>
              <w:left w:val="nil"/>
              <w:bottom w:val="single" w:sz="4" w:space="0" w:color="auto"/>
              <w:right w:val="single" w:sz="4" w:space="0" w:color="auto"/>
            </w:tcBorders>
            <w:shd w:val="clear" w:color="auto" w:fill="auto"/>
            <w:noWrap/>
            <w:vAlign w:val="center"/>
            <w:hideMark/>
          </w:tcPr>
          <w:p w14:paraId="0EEAEB8B"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1.75284</w:t>
            </w:r>
          </w:p>
        </w:tc>
        <w:tc>
          <w:tcPr>
            <w:tcW w:w="1640" w:type="dxa"/>
            <w:tcBorders>
              <w:top w:val="nil"/>
              <w:left w:val="nil"/>
              <w:bottom w:val="single" w:sz="4" w:space="0" w:color="auto"/>
              <w:right w:val="single" w:sz="4" w:space="0" w:color="auto"/>
            </w:tcBorders>
            <w:shd w:val="clear" w:color="auto" w:fill="auto"/>
            <w:noWrap/>
            <w:vAlign w:val="center"/>
            <w:hideMark/>
          </w:tcPr>
          <w:p w14:paraId="655AF402"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0.448153</w:t>
            </w:r>
          </w:p>
        </w:tc>
      </w:tr>
      <w:tr w:rsidR="00A02736" w:rsidRPr="00A02736" w14:paraId="207456D3"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5CB45B"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28</w:t>
            </w:r>
          </w:p>
        </w:tc>
        <w:tc>
          <w:tcPr>
            <w:tcW w:w="1060" w:type="dxa"/>
            <w:tcBorders>
              <w:top w:val="nil"/>
              <w:left w:val="nil"/>
              <w:bottom w:val="single" w:sz="4" w:space="0" w:color="auto"/>
              <w:right w:val="single" w:sz="4" w:space="0" w:color="auto"/>
            </w:tcBorders>
            <w:shd w:val="clear" w:color="auto" w:fill="auto"/>
            <w:noWrap/>
            <w:vAlign w:val="center"/>
            <w:hideMark/>
          </w:tcPr>
          <w:p w14:paraId="1E7FC9D2"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28000000</w:t>
            </w:r>
          </w:p>
        </w:tc>
        <w:tc>
          <w:tcPr>
            <w:tcW w:w="1060" w:type="dxa"/>
            <w:tcBorders>
              <w:top w:val="nil"/>
              <w:left w:val="nil"/>
              <w:bottom w:val="single" w:sz="4" w:space="0" w:color="auto"/>
              <w:right w:val="single" w:sz="4" w:space="0" w:color="auto"/>
            </w:tcBorders>
            <w:shd w:val="clear" w:color="auto" w:fill="auto"/>
            <w:noWrap/>
            <w:vAlign w:val="center"/>
            <w:hideMark/>
          </w:tcPr>
          <w:p w14:paraId="276E5110"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2.60113</w:t>
            </w:r>
          </w:p>
        </w:tc>
        <w:tc>
          <w:tcPr>
            <w:tcW w:w="1160" w:type="dxa"/>
            <w:tcBorders>
              <w:top w:val="nil"/>
              <w:left w:val="nil"/>
              <w:bottom w:val="single" w:sz="4" w:space="0" w:color="auto"/>
              <w:right w:val="single" w:sz="4" w:space="0" w:color="auto"/>
            </w:tcBorders>
            <w:shd w:val="clear" w:color="auto" w:fill="auto"/>
            <w:noWrap/>
            <w:vAlign w:val="center"/>
            <w:hideMark/>
          </w:tcPr>
          <w:p w14:paraId="4E288923"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2.13666</w:t>
            </w:r>
          </w:p>
        </w:tc>
        <w:tc>
          <w:tcPr>
            <w:tcW w:w="1640" w:type="dxa"/>
            <w:tcBorders>
              <w:top w:val="nil"/>
              <w:left w:val="nil"/>
              <w:bottom w:val="single" w:sz="4" w:space="0" w:color="auto"/>
              <w:right w:val="single" w:sz="4" w:space="0" w:color="auto"/>
            </w:tcBorders>
            <w:shd w:val="clear" w:color="auto" w:fill="auto"/>
            <w:noWrap/>
            <w:vAlign w:val="center"/>
            <w:hideMark/>
          </w:tcPr>
          <w:p w14:paraId="0421D1A5"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0.464474</w:t>
            </w:r>
          </w:p>
        </w:tc>
      </w:tr>
      <w:tr w:rsidR="00A02736" w:rsidRPr="00A02736" w14:paraId="0A59C549"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A3392C1"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32</w:t>
            </w:r>
          </w:p>
        </w:tc>
        <w:tc>
          <w:tcPr>
            <w:tcW w:w="1060" w:type="dxa"/>
            <w:tcBorders>
              <w:top w:val="nil"/>
              <w:left w:val="nil"/>
              <w:bottom w:val="single" w:sz="4" w:space="0" w:color="auto"/>
              <w:right w:val="single" w:sz="4" w:space="0" w:color="auto"/>
            </w:tcBorders>
            <w:shd w:val="clear" w:color="auto" w:fill="auto"/>
            <w:noWrap/>
            <w:vAlign w:val="center"/>
            <w:hideMark/>
          </w:tcPr>
          <w:p w14:paraId="1791AF23"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32000000</w:t>
            </w:r>
          </w:p>
        </w:tc>
        <w:tc>
          <w:tcPr>
            <w:tcW w:w="1060" w:type="dxa"/>
            <w:tcBorders>
              <w:top w:val="nil"/>
              <w:left w:val="nil"/>
              <w:bottom w:val="single" w:sz="4" w:space="0" w:color="auto"/>
              <w:right w:val="single" w:sz="4" w:space="0" w:color="auto"/>
            </w:tcBorders>
            <w:shd w:val="clear" w:color="auto" w:fill="auto"/>
            <w:noWrap/>
            <w:vAlign w:val="center"/>
            <w:hideMark/>
          </w:tcPr>
          <w:p w14:paraId="4AF88DF5"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3.30611</w:t>
            </w:r>
          </w:p>
        </w:tc>
        <w:tc>
          <w:tcPr>
            <w:tcW w:w="1160" w:type="dxa"/>
            <w:tcBorders>
              <w:top w:val="nil"/>
              <w:left w:val="nil"/>
              <w:bottom w:val="single" w:sz="4" w:space="0" w:color="auto"/>
              <w:right w:val="single" w:sz="4" w:space="0" w:color="auto"/>
            </w:tcBorders>
            <w:shd w:val="clear" w:color="auto" w:fill="auto"/>
            <w:noWrap/>
            <w:vAlign w:val="center"/>
            <w:hideMark/>
          </w:tcPr>
          <w:p w14:paraId="3C6ACB58"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2.82997</w:t>
            </w:r>
          </w:p>
        </w:tc>
        <w:tc>
          <w:tcPr>
            <w:tcW w:w="1640" w:type="dxa"/>
            <w:tcBorders>
              <w:top w:val="nil"/>
              <w:left w:val="nil"/>
              <w:bottom w:val="single" w:sz="4" w:space="0" w:color="auto"/>
              <w:right w:val="single" w:sz="4" w:space="0" w:color="auto"/>
            </w:tcBorders>
            <w:shd w:val="clear" w:color="auto" w:fill="auto"/>
            <w:noWrap/>
            <w:vAlign w:val="center"/>
            <w:hideMark/>
          </w:tcPr>
          <w:p w14:paraId="6807B28D" w14:textId="77777777" w:rsidR="00A02736" w:rsidRPr="00A02736" w:rsidRDefault="00A02736" w:rsidP="00A02736">
            <w:pPr>
              <w:widowControl/>
              <w:jc w:val="right"/>
              <w:rPr>
                <w:rFonts w:ascii="DengXian" w:eastAsia="DengXian" w:hAnsi="DengXian" w:cs="宋体"/>
                <w:color w:val="000000"/>
                <w:kern w:val="0"/>
                <w:sz w:val="20"/>
                <w:szCs w:val="20"/>
              </w:rPr>
            </w:pPr>
            <w:r w:rsidRPr="00A02736">
              <w:rPr>
                <w:rFonts w:ascii="DengXian" w:eastAsia="DengXian" w:hAnsi="DengXian" w:cs="宋体" w:hint="eastAsia"/>
                <w:color w:val="000000"/>
                <w:kern w:val="0"/>
                <w:sz w:val="20"/>
                <w:szCs w:val="20"/>
              </w:rPr>
              <w:t>0.476138</w:t>
            </w:r>
          </w:p>
        </w:tc>
      </w:tr>
    </w:tbl>
    <w:p w14:paraId="0F88BDDA" w14:textId="77777777" w:rsidR="00A02736" w:rsidRPr="009C5CEB" w:rsidRDefault="00A02736" w:rsidP="002069EE">
      <w:pPr>
        <w:widowControl/>
        <w:jc w:val="left"/>
        <w:rPr>
          <w:rFonts w:ascii="Times New Roman" w:hAnsi="Times New Roman" w:cs="Times New Roman"/>
          <w:sz w:val="22"/>
          <w:szCs w:val="22"/>
        </w:rPr>
      </w:pPr>
    </w:p>
    <w:p w14:paraId="15E6FFC6" w14:textId="40118EE4" w:rsidR="00A06B45" w:rsidRPr="009C5CEB" w:rsidRDefault="00A06B45" w:rsidP="00A02736">
      <w:pPr>
        <w:widowControl/>
        <w:jc w:val="center"/>
        <w:rPr>
          <w:rFonts w:ascii="Times New Roman" w:hAnsi="Times New Roman" w:cs="Times New Roman"/>
          <w:sz w:val="22"/>
          <w:szCs w:val="22"/>
        </w:rPr>
      </w:pPr>
      <w:r w:rsidRPr="009C5CEB">
        <w:rPr>
          <w:rFonts w:ascii="Times New Roman" w:hAnsi="Times New Roman" w:cs="Times New Roman"/>
          <w:sz w:val="22"/>
          <w:szCs w:val="22"/>
        </w:rPr>
        <w:t>T</w:t>
      </w:r>
      <w:r w:rsidRPr="009C5CEB">
        <w:rPr>
          <w:rFonts w:ascii="Times New Roman" w:hAnsi="Times New Roman" w:cs="Times New Roman" w:hint="eastAsia"/>
          <w:sz w:val="22"/>
          <w:szCs w:val="22"/>
        </w:rPr>
        <w:t>able</w:t>
      </w:r>
      <w:r w:rsidR="00A02736">
        <w:rPr>
          <w:rFonts w:ascii="Times New Roman" w:hAnsi="Times New Roman" w:cs="Times New Roman"/>
          <w:sz w:val="22"/>
          <w:szCs w:val="22"/>
        </w:rPr>
        <w:t xml:space="preserve"> </w:t>
      </w:r>
      <w:r w:rsidRPr="009C5CEB">
        <w:rPr>
          <w:rFonts w:ascii="Times New Roman" w:hAnsi="Times New Roman" w:cs="Times New Roman"/>
          <w:sz w:val="22"/>
          <w:szCs w:val="22"/>
        </w:rPr>
        <w:t>1</w:t>
      </w:r>
      <w:r w:rsidR="00A02736">
        <w:rPr>
          <w:rFonts w:ascii="Times New Roman" w:hAnsi="Times New Roman" w:cs="Times New Roman"/>
          <w:sz w:val="22"/>
          <w:szCs w:val="22"/>
        </w:rPr>
        <w:t xml:space="preserve">: </w:t>
      </w:r>
      <w:r w:rsidR="003C3EE2" w:rsidRPr="009841B4">
        <w:rPr>
          <w:rFonts w:ascii="Times New Roman" w:hAnsi="Times New Roman" w:cs="Times New Roman"/>
          <w:sz w:val="22"/>
          <w:szCs w:val="22"/>
        </w:rPr>
        <w:t>multi-processors results</w:t>
      </w:r>
    </w:p>
    <w:p w14:paraId="59EF0AF2" w14:textId="76ADECE5" w:rsidR="00A06B45" w:rsidRDefault="003C3EE2" w:rsidP="003C3EE2">
      <w:pPr>
        <w:widowControl/>
        <w:jc w:val="center"/>
        <w:rPr>
          <w:rFonts w:ascii="宋体" w:eastAsia="宋体" w:hAnsi="宋体" w:cs="宋体"/>
          <w:kern w:val="0"/>
          <w:sz w:val="24"/>
        </w:rPr>
      </w:pPr>
      <w:r>
        <w:rPr>
          <w:noProof/>
        </w:rPr>
        <w:lastRenderedPageBreak/>
        <w:drawing>
          <wp:inline distT="0" distB="0" distL="0" distR="0" wp14:anchorId="0965F485" wp14:editId="27625860">
            <wp:extent cx="3825305" cy="2770554"/>
            <wp:effectExtent l="0" t="0" r="10160" b="10795"/>
            <wp:docPr id="3" name="图表 3">
              <a:extLst xmlns:a="http://schemas.openxmlformats.org/drawingml/2006/main">
                <a:ext uri="{FF2B5EF4-FFF2-40B4-BE49-F238E27FC236}">
                  <a16:creationId xmlns:a16="http://schemas.microsoft.com/office/drawing/2014/main" id="{32D8E13F-D14C-0949-9291-EEC27FC57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83D2B6" w14:textId="7CBD3F3C" w:rsidR="00A06B45" w:rsidRDefault="00A06B45" w:rsidP="003C3EE2">
      <w:pPr>
        <w:widowControl/>
        <w:jc w:val="center"/>
        <w:rPr>
          <w:rFonts w:ascii="宋体" w:eastAsia="宋体" w:hAnsi="宋体" w:cs="宋体"/>
          <w:kern w:val="0"/>
          <w:sz w:val="24"/>
        </w:rPr>
      </w:pPr>
    </w:p>
    <w:p w14:paraId="34F0F7C6" w14:textId="77777777" w:rsidR="003C3EE2" w:rsidRPr="009841B4" w:rsidRDefault="003C3EE2" w:rsidP="003C3EE2">
      <w:pPr>
        <w:jc w:val="center"/>
        <w:rPr>
          <w:rFonts w:ascii="Times New Roman" w:hAnsi="Times New Roman" w:cs="Times New Roman"/>
          <w:sz w:val="22"/>
          <w:szCs w:val="22"/>
        </w:rPr>
      </w:pPr>
      <w:r w:rsidRPr="009841B4">
        <w:rPr>
          <w:rFonts w:ascii="Times New Roman" w:hAnsi="Times New Roman" w:cs="Times New Roman"/>
          <w:sz w:val="22"/>
          <w:szCs w:val="22"/>
        </w:rPr>
        <w:t>Cha</w:t>
      </w:r>
      <w:r w:rsidRPr="009841B4">
        <w:rPr>
          <w:rFonts w:ascii="Times New Roman" w:hAnsi="Times New Roman" w:cs="Times New Roman" w:hint="eastAsia"/>
          <w:sz w:val="22"/>
          <w:szCs w:val="22"/>
        </w:rPr>
        <w:t>r</w:t>
      </w:r>
      <w:r w:rsidRPr="009841B4">
        <w:rPr>
          <w:rFonts w:ascii="Times New Roman" w:hAnsi="Times New Roman" w:cs="Times New Roman"/>
          <w:sz w:val="22"/>
          <w:szCs w:val="22"/>
        </w:rPr>
        <w:t xml:space="preserve">t 1: </w:t>
      </w:r>
      <w:r w:rsidRPr="009841B4">
        <w:rPr>
          <w:rFonts w:ascii="Times New Roman" w:hAnsi="Times New Roman" w:cs="Times New Roman" w:hint="eastAsia"/>
          <w:sz w:val="22"/>
          <w:szCs w:val="22"/>
        </w:rPr>
        <w:t>Multiple</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processors</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time</w:t>
      </w:r>
      <w:r w:rsidRPr="009841B4">
        <w:rPr>
          <w:rFonts w:ascii="Times New Roman" w:hAnsi="Times New Roman" w:cs="Times New Roman"/>
          <w:sz w:val="22"/>
          <w:szCs w:val="22"/>
        </w:rPr>
        <w:t xml:space="preserve"> cost</w:t>
      </w:r>
    </w:p>
    <w:p w14:paraId="56376011" w14:textId="77777777" w:rsidR="00A06B45" w:rsidRPr="002069EE" w:rsidRDefault="00A06B45" w:rsidP="002069EE">
      <w:pPr>
        <w:widowControl/>
        <w:jc w:val="left"/>
        <w:rPr>
          <w:rFonts w:ascii="宋体" w:eastAsia="宋体" w:hAnsi="宋体" w:cs="宋体"/>
          <w:kern w:val="0"/>
          <w:sz w:val="24"/>
        </w:rPr>
      </w:pPr>
    </w:p>
    <w:p w14:paraId="6B0D05AB" w14:textId="5F033084" w:rsidR="002069EE" w:rsidRPr="00181BA1" w:rsidRDefault="009C5CEB" w:rsidP="00181BA1">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C</w:t>
      </w:r>
      <w:r w:rsidRPr="009841B4">
        <w:rPr>
          <w:rFonts w:ascii="Times New Roman" w:hAnsi="Times New Roman" w:cs="Times New Roman" w:hint="eastAsia"/>
          <w:b/>
          <w:bCs/>
          <w:sz w:val="28"/>
          <w:szCs w:val="28"/>
        </w:rPr>
        <w:t>onclusion</w:t>
      </w:r>
    </w:p>
    <w:p w14:paraId="17A45B8E" w14:textId="6F348824" w:rsidR="003C3EE2" w:rsidRPr="00D55471" w:rsidRDefault="00D55471">
      <w:pPr>
        <w:rPr>
          <w:rFonts w:ascii="Times New Roman" w:hAnsi="Times New Roman" w:cs="Times New Roman"/>
          <w:sz w:val="22"/>
          <w:szCs w:val="22"/>
        </w:rPr>
      </w:pPr>
      <w:bookmarkStart w:id="0" w:name="OLE_LINK9"/>
      <w:bookmarkStart w:id="1" w:name="OLE_LINK10"/>
      <w:r w:rsidRPr="00D55471">
        <w:rPr>
          <w:rFonts w:ascii="Times New Roman" w:hAnsi="Times New Roman" w:cs="Times New Roman"/>
          <w:sz w:val="22"/>
          <w:szCs w:val="22"/>
        </w:rPr>
        <w:t>It can be seen from the above experimental results that when more processors are used to sort more numbers, the parallel part's calculation time is not much different. It can prove Gustafson's law from another angle: the more processors, the higher the operating efficiency. It can be seen from the above experimental chart that this experiment basically conforms to Gustafson's law.</w:t>
      </w:r>
    </w:p>
    <w:bookmarkEnd w:id="0"/>
    <w:bookmarkEnd w:id="1"/>
    <w:p w14:paraId="4CE6E4DD" w14:textId="77777777" w:rsidR="003C3EE2" w:rsidRPr="00D55471" w:rsidRDefault="003C3EE2">
      <w:pPr>
        <w:rPr>
          <w:rFonts w:ascii="Times New Roman" w:hAnsi="Times New Roman" w:cs="Times New Roman"/>
          <w:sz w:val="22"/>
          <w:szCs w:val="22"/>
        </w:rPr>
      </w:pPr>
    </w:p>
    <w:p w14:paraId="6D9F5A9E" w14:textId="635AD2F6" w:rsidR="002069EE" w:rsidRPr="00D55471" w:rsidRDefault="00D55471" w:rsidP="00D55471">
      <w:pPr>
        <w:rPr>
          <w:rFonts w:ascii="Times New Roman" w:hAnsi="Times New Roman" w:cs="Times New Roman"/>
          <w:sz w:val="22"/>
          <w:szCs w:val="22"/>
        </w:rPr>
      </w:pPr>
      <w:r w:rsidRPr="00D55471">
        <w:rPr>
          <w:rFonts w:ascii="Times New Roman" w:hAnsi="Times New Roman" w:cs="Times New Roman"/>
          <w:sz w:val="22"/>
          <w:szCs w:val="22"/>
        </w:rPr>
        <w:t>In the experiment, I tried to allocate a processor to each bucket. If most of the numbers are too concentrated in a particular storage bucket, more calculation pressure will be put on the processor where the storage bucket is located. It takes a long time for one or several processors to calculate, which reduces the overall calculation efficiency. It is the reason that using allocate a processor to each bucket is not an appropriate solution.</w:t>
      </w:r>
    </w:p>
    <w:sectPr w:rsidR="002069EE" w:rsidRPr="00D55471" w:rsidSect="00CC2C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C66D0"/>
    <w:multiLevelType w:val="hybridMultilevel"/>
    <w:tmpl w:val="6EB8F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8EB52FB"/>
    <w:multiLevelType w:val="hybridMultilevel"/>
    <w:tmpl w:val="FC0E3F08"/>
    <w:lvl w:ilvl="0" w:tplc="EC145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AA7345"/>
    <w:multiLevelType w:val="hybridMultilevel"/>
    <w:tmpl w:val="FF4A5EE4"/>
    <w:lvl w:ilvl="0" w:tplc="40D0BFC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857AE7"/>
    <w:multiLevelType w:val="hybridMultilevel"/>
    <w:tmpl w:val="69B01B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C7"/>
    <w:rsid w:val="00124F98"/>
    <w:rsid w:val="0014363F"/>
    <w:rsid w:val="00181BA1"/>
    <w:rsid w:val="002069EE"/>
    <w:rsid w:val="00333509"/>
    <w:rsid w:val="0034723E"/>
    <w:rsid w:val="003551C7"/>
    <w:rsid w:val="003C3EE2"/>
    <w:rsid w:val="004F3C07"/>
    <w:rsid w:val="005031D4"/>
    <w:rsid w:val="00582EB7"/>
    <w:rsid w:val="00633C57"/>
    <w:rsid w:val="00643058"/>
    <w:rsid w:val="006A6D31"/>
    <w:rsid w:val="006E0B05"/>
    <w:rsid w:val="00726716"/>
    <w:rsid w:val="007A0BA2"/>
    <w:rsid w:val="007E2786"/>
    <w:rsid w:val="008C0293"/>
    <w:rsid w:val="009A5B27"/>
    <w:rsid w:val="009B6A2C"/>
    <w:rsid w:val="009C5CEB"/>
    <w:rsid w:val="00A02736"/>
    <w:rsid w:val="00A06B45"/>
    <w:rsid w:val="00A82381"/>
    <w:rsid w:val="00A96263"/>
    <w:rsid w:val="00AA310F"/>
    <w:rsid w:val="00B034F1"/>
    <w:rsid w:val="00C977A0"/>
    <w:rsid w:val="00CC2CB1"/>
    <w:rsid w:val="00CF2879"/>
    <w:rsid w:val="00D55471"/>
    <w:rsid w:val="00E31D91"/>
    <w:rsid w:val="00E91935"/>
    <w:rsid w:val="00EC0031"/>
    <w:rsid w:val="00F21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DDF278"/>
  <w15:chartTrackingRefBased/>
  <w15:docId w15:val="{4116F80C-5DB2-4243-9ECE-91C1F35B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EE"/>
    <w:pPr>
      <w:ind w:firstLineChars="200" w:firstLine="420"/>
    </w:pPr>
  </w:style>
  <w:style w:type="paragraph" w:styleId="HTML">
    <w:name w:val="HTML Preformatted"/>
    <w:basedOn w:val="a"/>
    <w:link w:val="HTML0"/>
    <w:uiPriority w:val="99"/>
    <w:semiHidden/>
    <w:unhideWhenUsed/>
    <w:rsid w:val="00206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2069EE"/>
    <w:rPr>
      <w:rFonts w:ascii="宋体" w:eastAsia="宋体" w:hAnsi="宋体" w:cs="宋体"/>
      <w:kern w:val="0"/>
      <w:sz w:val="24"/>
    </w:rPr>
  </w:style>
  <w:style w:type="character" w:styleId="a4">
    <w:name w:val="Placeholder Text"/>
    <w:basedOn w:val="a0"/>
    <w:uiPriority w:val="99"/>
    <w:semiHidden/>
    <w:rsid w:val="00124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8594">
      <w:bodyDiv w:val="1"/>
      <w:marLeft w:val="0"/>
      <w:marRight w:val="0"/>
      <w:marTop w:val="0"/>
      <w:marBottom w:val="0"/>
      <w:divBdr>
        <w:top w:val="none" w:sz="0" w:space="0" w:color="auto"/>
        <w:left w:val="none" w:sz="0" w:space="0" w:color="auto"/>
        <w:bottom w:val="none" w:sz="0" w:space="0" w:color="auto"/>
        <w:right w:val="none" w:sz="0" w:space="0" w:color="auto"/>
      </w:divBdr>
    </w:div>
    <w:div w:id="522284769">
      <w:bodyDiv w:val="1"/>
      <w:marLeft w:val="0"/>
      <w:marRight w:val="0"/>
      <w:marTop w:val="0"/>
      <w:marBottom w:val="0"/>
      <w:divBdr>
        <w:top w:val="none" w:sz="0" w:space="0" w:color="auto"/>
        <w:left w:val="none" w:sz="0" w:space="0" w:color="auto"/>
        <w:bottom w:val="none" w:sz="0" w:space="0" w:color="auto"/>
        <w:right w:val="none" w:sz="0" w:space="0" w:color="auto"/>
      </w:divBdr>
    </w:div>
    <w:div w:id="751389225">
      <w:bodyDiv w:val="1"/>
      <w:marLeft w:val="0"/>
      <w:marRight w:val="0"/>
      <w:marTop w:val="0"/>
      <w:marBottom w:val="0"/>
      <w:divBdr>
        <w:top w:val="none" w:sz="0" w:space="0" w:color="auto"/>
        <w:left w:val="none" w:sz="0" w:space="0" w:color="auto"/>
        <w:bottom w:val="none" w:sz="0" w:space="0" w:color="auto"/>
        <w:right w:val="none" w:sz="0" w:space="0" w:color="auto"/>
      </w:divBdr>
    </w:div>
    <w:div w:id="939871688">
      <w:bodyDiv w:val="1"/>
      <w:marLeft w:val="0"/>
      <w:marRight w:val="0"/>
      <w:marTop w:val="0"/>
      <w:marBottom w:val="0"/>
      <w:divBdr>
        <w:top w:val="none" w:sz="0" w:space="0" w:color="auto"/>
        <w:left w:val="none" w:sz="0" w:space="0" w:color="auto"/>
        <w:bottom w:val="none" w:sz="0" w:space="0" w:color="auto"/>
        <w:right w:val="none" w:sz="0" w:space="0" w:color="auto"/>
      </w:divBdr>
    </w:div>
    <w:div w:id="1542208631">
      <w:bodyDiv w:val="1"/>
      <w:marLeft w:val="0"/>
      <w:marRight w:val="0"/>
      <w:marTop w:val="0"/>
      <w:marBottom w:val="0"/>
      <w:divBdr>
        <w:top w:val="none" w:sz="0" w:space="0" w:color="auto"/>
        <w:left w:val="none" w:sz="0" w:space="0" w:color="auto"/>
        <w:bottom w:val="none" w:sz="0" w:space="0" w:color="auto"/>
        <w:right w:val="none" w:sz="0" w:space="0" w:color="auto"/>
      </w:divBdr>
    </w:div>
    <w:div w:id="1572152078">
      <w:bodyDiv w:val="1"/>
      <w:marLeft w:val="0"/>
      <w:marRight w:val="0"/>
      <w:marTop w:val="0"/>
      <w:marBottom w:val="0"/>
      <w:divBdr>
        <w:top w:val="none" w:sz="0" w:space="0" w:color="auto"/>
        <w:left w:val="none" w:sz="0" w:space="0" w:color="auto"/>
        <w:bottom w:val="none" w:sz="0" w:space="0" w:color="auto"/>
        <w:right w:val="none" w:sz="0" w:space="0" w:color="auto"/>
      </w:divBdr>
    </w:div>
    <w:div w:id="1662275173">
      <w:bodyDiv w:val="1"/>
      <w:marLeft w:val="0"/>
      <w:marRight w:val="0"/>
      <w:marTop w:val="0"/>
      <w:marBottom w:val="0"/>
      <w:divBdr>
        <w:top w:val="none" w:sz="0" w:space="0" w:color="auto"/>
        <w:left w:val="none" w:sz="0" w:space="0" w:color="auto"/>
        <w:bottom w:val="none" w:sz="0" w:space="0" w:color="auto"/>
        <w:right w:val="none" w:sz="0" w:space="0" w:color="auto"/>
      </w:divBdr>
    </w:div>
    <w:div w:id="1774015343">
      <w:bodyDiv w:val="1"/>
      <w:marLeft w:val="0"/>
      <w:marRight w:val="0"/>
      <w:marTop w:val="0"/>
      <w:marBottom w:val="0"/>
      <w:divBdr>
        <w:top w:val="none" w:sz="0" w:space="0" w:color="auto"/>
        <w:left w:val="none" w:sz="0" w:space="0" w:color="auto"/>
        <w:bottom w:val="none" w:sz="0" w:space="0" w:color="auto"/>
        <w:right w:val="none" w:sz="0" w:space="0" w:color="auto"/>
      </w:divBdr>
    </w:div>
    <w:div w:id="1876037180">
      <w:bodyDiv w:val="1"/>
      <w:marLeft w:val="0"/>
      <w:marRight w:val="0"/>
      <w:marTop w:val="0"/>
      <w:marBottom w:val="0"/>
      <w:divBdr>
        <w:top w:val="none" w:sz="0" w:space="0" w:color="auto"/>
        <w:left w:val="none" w:sz="0" w:space="0" w:color="auto"/>
        <w:bottom w:val="none" w:sz="0" w:space="0" w:color="auto"/>
        <w:right w:val="none" w:sz="0" w:space="0" w:color="auto"/>
      </w:divBdr>
    </w:div>
    <w:div w:id="20046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ommy/Desktop/studyInMassey/159_735Studies%20in%20Parallel%20and%20Distributed%20Systems/ass2/demo/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Sheet1!$E$1</c:f>
              <c:strCache>
                <c:ptCount val="1"/>
                <c:pt idx="0">
                  <c:v>Parallel partition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1</c:v>
                </c:pt>
                <c:pt idx="1">
                  <c:v>2</c:v>
                </c:pt>
                <c:pt idx="2">
                  <c:v>4</c:v>
                </c:pt>
                <c:pt idx="3">
                  <c:v>8</c:v>
                </c:pt>
                <c:pt idx="4">
                  <c:v>12</c:v>
                </c:pt>
                <c:pt idx="5">
                  <c:v>16</c:v>
                </c:pt>
                <c:pt idx="6">
                  <c:v>20</c:v>
                </c:pt>
                <c:pt idx="7">
                  <c:v>24</c:v>
                </c:pt>
                <c:pt idx="8">
                  <c:v>28</c:v>
                </c:pt>
                <c:pt idx="9">
                  <c:v>32</c:v>
                </c:pt>
              </c:numCache>
            </c:numRef>
          </c:xVal>
          <c:yVal>
            <c:numRef>
              <c:f>Sheet1!$E$2:$E$12</c:f>
              <c:numCache>
                <c:formatCode>General</c:formatCode>
                <c:ptCount val="11"/>
                <c:pt idx="0">
                  <c:v>0.36571399999999998</c:v>
                </c:pt>
                <c:pt idx="1">
                  <c:v>0.36907899999999999</c:v>
                </c:pt>
                <c:pt idx="2">
                  <c:v>0.382606</c:v>
                </c:pt>
                <c:pt idx="3">
                  <c:v>0.45027200000000001</c:v>
                </c:pt>
                <c:pt idx="4">
                  <c:v>0.41166799999999998</c:v>
                </c:pt>
                <c:pt idx="5">
                  <c:v>0.42138599999999998</c:v>
                </c:pt>
                <c:pt idx="6">
                  <c:v>0.43438100000000002</c:v>
                </c:pt>
                <c:pt idx="7">
                  <c:v>0.44815300000000002</c:v>
                </c:pt>
                <c:pt idx="8">
                  <c:v>0.464474</c:v>
                </c:pt>
                <c:pt idx="9">
                  <c:v>0.47613800000000001</c:v>
                </c:pt>
              </c:numCache>
            </c:numRef>
          </c:yVal>
          <c:smooth val="0"/>
          <c:extLst>
            <c:ext xmlns:c16="http://schemas.microsoft.com/office/drawing/2014/chart" uri="{C3380CC4-5D6E-409C-BE32-E72D297353CC}">
              <c16:uniqueId val="{00000000-047E-D14B-AFA6-B46132F831D4}"/>
            </c:ext>
          </c:extLst>
        </c:ser>
        <c:dLbls>
          <c:showLegendKey val="0"/>
          <c:showVal val="0"/>
          <c:showCatName val="0"/>
          <c:showSerName val="0"/>
          <c:showPercent val="0"/>
          <c:showBubbleSize val="0"/>
        </c:dLbls>
        <c:axId val="1932010032"/>
        <c:axId val="1932012752"/>
      </c:scatterChart>
      <c:valAx>
        <c:axId val="193201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Processors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2012752"/>
        <c:crosses val="autoZero"/>
        <c:crossBetween val="midCat"/>
      </c:valAx>
      <c:valAx>
        <c:axId val="193201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a:t>
                </a:r>
                <a:r>
                  <a:rPr lang="zh-CN" altLang="en-US"/>
                  <a:t> </a:t>
                </a:r>
                <a:r>
                  <a:rPr lang="en-US" altLang="zh-CN"/>
                  <a:t>cost</a:t>
                </a:r>
                <a:r>
                  <a:rPr lang="zh-CN" altLang="en-US"/>
                  <a:t> </a:t>
                </a:r>
                <a:r>
                  <a:rPr lang="en-US" altLang="zh-CN"/>
                  <a: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2010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40</cp:revision>
  <dcterms:created xsi:type="dcterms:W3CDTF">2020-09-18T22:42:00Z</dcterms:created>
  <dcterms:modified xsi:type="dcterms:W3CDTF">2020-10-14T02:28:00Z</dcterms:modified>
</cp:coreProperties>
</file>