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3A2A" w14:textId="6289BCBF"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Assignment </w:t>
      </w:r>
      <w:r w:rsidR="00A200EC">
        <w:rPr>
          <w:rFonts w:ascii="Times New Roman" w:hAnsi="Times New Roman" w:cs="Times New Roman"/>
          <w:sz w:val="22"/>
          <w:szCs w:val="22"/>
        </w:rPr>
        <w:t>4</w:t>
      </w:r>
      <w:r w:rsidRPr="009C5CEB">
        <w:rPr>
          <w:rFonts w:ascii="Times New Roman" w:hAnsi="Times New Roman" w:cs="Times New Roman"/>
          <w:sz w:val="22"/>
          <w:szCs w:val="22"/>
        </w:rPr>
        <w:t xml:space="preserve"> , 159</w:t>
      </w:r>
      <w:r w:rsidRPr="009C5CEB">
        <w:rPr>
          <w:rFonts w:ascii="Times New Roman" w:hAnsi="Times New Roman" w:cs="Times New Roman" w:hint="eastAsia"/>
          <w:sz w:val="22"/>
          <w:szCs w:val="22"/>
        </w:rPr>
        <w:t>.</w:t>
      </w:r>
      <w:r w:rsidRPr="009C5CEB">
        <w:rPr>
          <w:rFonts w:ascii="Times New Roman" w:hAnsi="Times New Roman" w:cs="Times New Roman"/>
          <w:sz w:val="22"/>
          <w:szCs w:val="22"/>
        </w:rPr>
        <w:t>735, 2020 S2</w:t>
      </w:r>
    </w:p>
    <w:p w14:paraId="71C10707"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Family Name: JIANG , Given Name: TAO , </w:t>
      </w:r>
    </w:p>
    <w:p w14:paraId="15378EB8"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Student ID:20004769</w:t>
      </w:r>
    </w:p>
    <w:p w14:paraId="0F6AEBC2" w14:textId="6052B425" w:rsidR="002069EE" w:rsidRDefault="002069EE"/>
    <w:p w14:paraId="5FD5E4ED" w14:textId="2BBC511C" w:rsidR="009B6A2C" w:rsidRDefault="009B6A2C"/>
    <w:p w14:paraId="7280600F" w14:textId="77777777" w:rsidR="009B6A2C" w:rsidRDefault="009B6A2C"/>
    <w:p w14:paraId="13E32CD3" w14:textId="1796CD5E" w:rsidR="003551C7" w:rsidRPr="009C5CEB" w:rsidRDefault="00181BA1" w:rsidP="00EF0243">
      <w:pPr>
        <w:jc w:val="center"/>
        <w:rPr>
          <w:rFonts w:ascii="Times New Roman" w:hAnsi="Times New Roman" w:cs="Times New Roman"/>
          <w:b/>
          <w:bCs/>
          <w:sz w:val="32"/>
          <w:szCs w:val="32"/>
        </w:rPr>
      </w:pPr>
      <w:r w:rsidRPr="00181BA1">
        <w:rPr>
          <w:rFonts w:ascii="Times New Roman" w:hAnsi="Times New Roman" w:cs="Times New Roman"/>
          <w:b/>
          <w:bCs/>
          <w:sz w:val="32"/>
          <w:szCs w:val="32"/>
        </w:rPr>
        <w:t>Assignment</w:t>
      </w:r>
      <w:r w:rsidR="00A200EC">
        <w:rPr>
          <w:rFonts w:ascii="Times New Roman" w:hAnsi="Times New Roman" w:cs="Times New Roman"/>
          <w:b/>
          <w:bCs/>
          <w:sz w:val="32"/>
          <w:szCs w:val="32"/>
        </w:rPr>
        <w:t>4</w:t>
      </w:r>
      <w:r>
        <w:rPr>
          <w:rFonts w:ascii="Times New Roman" w:hAnsi="Times New Roman" w:cs="Times New Roman"/>
          <w:b/>
          <w:bCs/>
          <w:sz w:val="32"/>
          <w:szCs w:val="32"/>
        </w:rPr>
        <w:t xml:space="preserve"> :</w:t>
      </w:r>
      <w:r w:rsidR="00137A21" w:rsidRPr="00137A21">
        <w:t xml:space="preserve"> </w:t>
      </w:r>
      <w:r w:rsidR="00EF0243" w:rsidRPr="00EF0243">
        <w:rPr>
          <w:rFonts w:ascii="Times New Roman" w:hAnsi="Times New Roman" w:cs="Times New Roman"/>
          <w:b/>
          <w:bCs/>
          <w:sz w:val="32"/>
          <w:szCs w:val="32"/>
        </w:rPr>
        <w:t>Modelling Gravitational Lensing on a GPU</w:t>
      </w:r>
    </w:p>
    <w:p w14:paraId="0D3B48BD" w14:textId="77777777" w:rsidR="009A5B27" w:rsidRDefault="009A5B27"/>
    <w:p w14:paraId="6EC61A1C" w14:textId="6841D3C6" w:rsidR="00982018" w:rsidRPr="009C5CEB" w:rsidRDefault="00B034F1">
      <w:pPr>
        <w:rPr>
          <w:rFonts w:ascii="Times New Roman" w:hAnsi="Times New Roman" w:cs="Times New Roman"/>
          <w:sz w:val="22"/>
          <w:szCs w:val="22"/>
        </w:rPr>
      </w:pPr>
      <w:r w:rsidRPr="009C5CEB">
        <w:rPr>
          <w:rFonts w:ascii="Times New Roman" w:hAnsi="Times New Roman" w:cs="Times New Roman"/>
          <w:sz w:val="22"/>
          <w:szCs w:val="22"/>
        </w:rPr>
        <w:t xml:space="preserve">The experiment </w:t>
      </w:r>
      <w:r w:rsidR="006E6E0A">
        <w:rPr>
          <w:rFonts w:ascii="Times New Roman" w:hAnsi="Times New Roman" w:cs="Times New Roman" w:hint="eastAsia"/>
          <w:sz w:val="22"/>
          <w:szCs w:val="22"/>
        </w:rPr>
        <w:t>use</w:t>
      </w:r>
      <w:r w:rsidR="006E6E0A">
        <w:rPr>
          <w:rFonts w:ascii="Times New Roman" w:hAnsi="Times New Roman" w:cs="Times New Roman"/>
          <w:sz w:val="22"/>
          <w:szCs w:val="22"/>
        </w:rPr>
        <w:t xml:space="preserve"> </w:t>
      </w:r>
      <w:r w:rsidR="006E6E0A" w:rsidRPr="006E6E0A">
        <w:rPr>
          <w:rFonts w:ascii="Times New Roman" w:hAnsi="Times New Roman" w:cs="Times New Roman"/>
          <w:sz w:val="22"/>
          <w:szCs w:val="22"/>
        </w:rPr>
        <w:t>GPU to accelerate the calculation of gravitational lensing phenomenon between celestial bodies.</w:t>
      </w:r>
    </w:p>
    <w:p w14:paraId="711BFBA5" w14:textId="77777777" w:rsidR="00124F98" w:rsidRPr="009C5CEB" w:rsidRDefault="00124F98">
      <w:pPr>
        <w:rPr>
          <w:rFonts w:ascii="Times New Roman" w:hAnsi="Times New Roman" w:cs="Times New Roman"/>
          <w:sz w:val="22"/>
          <w:szCs w:val="22"/>
        </w:rPr>
      </w:pPr>
    </w:p>
    <w:p w14:paraId="4D070A41" w14:textId="10176DBF" w:rsidR="005B61B4" w:rsidRDefault="005B61B4">
      <w:pPr>
        <w:rPr>
          <w:rFonts w:ascii="Times New Roman" w:hAnsi="Times New Roman" w:cs="Times New Roman"/>
          <w:sz w:val="22"/>
          <w:szCs w:val="22"/>
        </w:rPr>
      </w:pPr>
      <w:r w:rsidRPr="005B61B4">
        <w:rPr>
          <w:rFonts w:ascii="Times New Roman" w:hAnsi="Times New Roman" w:cs="Times New Roman"/>
          <w:sz w:val="22"/>
          <w:szCs w:val="22"/>
        </w:rPr>
        <w:t xml:space="preserve">The experiment uses CUDA for parallel computing. I pass the </w:t>
      </w:r>
      <w:proofErr w:type="spellStart"/>
      <w:r w:rsidRPr="005B61B4">
        <w:rPr>
          <w:rFonts w:ascii="Times New Roman" w:hAnsi="Times New Roman" w:cs="Times New Roman"/>
          <w:i/>
          <w:iCs/>
          <w:sz w:val="22"/>
          <w:szCs w:val="22"/>
        </w:rPr>
        <w:t>d_lensim</w:t>
      </w:r>
      <w:proofErr w:type="spellEnd"/>
      <w:r w:rsidRPr="005B61B4">
        <w:rPr>
          <w:rFonts w:ascii="Times New Roman" w:hAnsi="Times New Roman" w:cs="Times New Roman"/>
          <w:i/>
          <w:iCs/>
          <w:sz w:val="22"/>
          <w:szCs w:val="22"/>
        </w:rPr>
        <w:t xml:space="preserve">, </w:t>
      </w:r>
      <w:proofErr w:type="spellStart"/>
      <w:r w:rsidRPr="005B61B4">
        <w:rPr>
          <w:rFonts w:ascii="Times New Roman" w:hAnsi="Times New Roman" w:cs="Times New Roman"/>
          <w:i/>
          <w:iCs/>
          <w:sz w:val="22"/>
          <w:szCs w:val="22"/>
        </w:rPr>
        <w:t>npixx</w:t>
      </w:r>
      <w:proofErr w:type="spellEnd"/>
      <w:r w:rsidRPr="005B61B4">
        <w:rPr>
          <w:rFonts w:ascii="Times New Roman" w:hAnsi="Times New Roman" w:cs="Times New Roman"/>
          <w:i/>
          <w:iCs/>
          <w:sz w:val="22"/>
          <w:szCs w:val="22"/>
        </w:rPr>
        <w:t xml:space="preserve">, </w:t>
      </w:r>
      <w:proofErr w:type="spellStart"/>
      <w:r w:rsidRPr="005B61B4">
        <w:rPr>
          <w:rFonts w:ascii="Times New Roman" w:hAnsi="Times New Roman" w:cs="Times New Roman"/>
          <w:i/>
          <w:iCs/>
          <w:sz w:val="22"/>
          <w:szCs w:val="22"/>
        </w:rPr>
        <w:t>npixy</w:t>
      </w:r>
      <w:proofErr w:type="spellEnd"/>
      <w:r w:rsidRPr="005B61B4">
        <w:rPr>
          <w:rFonts w:ascii="Times New Roman" w:hAnsi="Times New Roman" w:cs="Times New Roman"/>
          <w:i/>
          <w:iCs/>
          <w:sz w:val="22"/>
          <w:szCs w:val="22"/>
        </w:rPr>
        <w:t xml:space="preserve">, </w:t>
      </w:r>
      <w:proofErr w:type="spellStart"/>
      <w:r w:rsidRPr="005B61B4">
        <w:rPr>
          <w:rFonts w:ascii="Times New Roman" w:hAnsi="Times New Roman" w:cs="Times New Roman"/>
          <w:i/>
          <w:iCs/>
          <w:sz w:val="22"/>
          <w:szCs w:val="22"/>
        </w:rPr>
        <w:t>lens_scale</w:t>
      </w:r>
      <w:proofErr w:type="spellEnd"/>
      <w:r w:rsidRPr="005B61B4">
        <w:rPr>
          <w:rFonts w:ascii="Times New Roman" w:hAnsi="Times New Roman" w:cs="Times New Roman"/>
          <w:i/>
          <w:iCs/>
          <w:sz w:val="22"/>
          <w:szCs w:val="22"/>
        </w:rPr>
        <w:t xml:space="preserve">, </w:t>
      </w:r>
      <w:proofErr w:type="spellStart"/>
      <w:r w:rsidRPr="005B61B4">
        <w:rPr>
          <w:rFonts w:ascii="Times New Roman" w:hAnsi="Times New Roman" w:cs="Times New Roman"/>
          <w:i/>
          <w:iCs/>
          <w:sz w:val="22"/>
          <w:szCs w:val="22"/>
        </w:rPr>
        <w:t>d_xlens</w:t>
      </w:r>
      <w:proofErr w:type="spellEnd"/>
      <w:r w:rsidRPr="005B61B4">
        <w:rPr>
          <w:rFonts w:ascii="Times New Roman" w:hAnsi="Times New Roman" w:cs="Times New Roman"/>
          <w:i/>
          <w:iCs/>
          <w:sz w:val="22"/>
          <w:szCs w:val="22"/>
        </w:rPr>
        <w:t xml:space="preserve">, </w:t>
      </w:r>
      <w:proofErr w:type="spellStart"/>
      <w:r w:rsidRPr="005B61B4">
        <w:rPr>
          <w:rFonts w:ascii="Times New Roman" w:hAnsi="Times New Roman" w:cs="Times New Roman"/>
          <w:i/>
          <w:iCs/>
          <w:sz w:val="22"/>
          <w:szCs w:val="22"/>
        </w:rPr>
        <w:t>d_ylens</w:t>
      </w:r>
      <w:proofErr w:type="spellEnd"/>
      <w:r w:rsidRPr="005B61B4">
        <w:rPr>
          <w:rFonts w:ascii="Times New Roman" w:hAnsi="Times New Roman" w:cs="Times New Roman"/>
          <w:i/>
          <w:iCs/>
          <w:sz w:val="22"/>
          <w:szCs w:val="22"/>
        </w:rPr>
        <w:t xml:space="preserve">, </w:t>
      </w:r>
      <w:proofErr w:type="spellStart"/>
      <w:r w:rsidRPr="005B61B4">
        <w:rPr>
          <w:rFonts w:ascii="Times New Roman" w:hAnsi="Times New Roman" w:cs="Times New Roman"/>
          <w:i/>
          <w:iCs/>
          <w:sz w:val="22"/>
          <w:szCs w:val="22"/>
        </w:rPr>
        <w:t>d_eps</w:t>
      </w:r>
      <w:proofErr w:type="spellEnd"/>
      <w:r w:rsidRPr="005B61B4">
        <w:rPr>
          <w:rFonts w:ascii="Times New Roman" w:hAnsi="Times New Roman" w:cs="Times New Roman"/>
          <w:i/>
          <w:iCs/>
          <w:sz w:val="22"/>
          <w:szCs w:val="22"/>
        </w:rPr>
        <w:t xml:space="preserve">, </w:t>
      </w:r>
      <w:proofErr w:type="spellStart"/>
      <w:r w:rsidRPr="005B61B4">
        <w:rPr>
          <w:rFonts w:ascii="Times New Roman" w:hAnsi="Times New Roman" w:cs="Times New Roman"/>
          <w:i/>
          <w:iCs/>
          <w:sz w:val="22"/>
          <w:szCs w:val="22"/>
        </w:rPr>
        <w:t>nlenses</w:t>
      </w:r>
      <w:proofErr w:type="spellEnd"/>
      <w:r>
        <w:rPr>
          <w:rFonts w:ascii="Times New Roman" w:hAnsi="Times New Roman" w:cs="Times New Roman"/>
          <w:sz w:val="22"/>
          <w:szCs w:val="22"/>
        </w:rPr>
        <w:t xml:space="preserve"> </w:t>
      </w:r>
      <w:r w:rsidRPr="005B61B4">
        <w:rPr>
          <w:rFonts w:ascii="Times New Roman" w:hAnsi="Times New Roman" w:cs="Times New Roman"/>
          <w:sz w:val="22"/>
          <w:szCs w:val="22"/>
        </w:rPr>
        <w:t xml:space="preserve">parameter to the GPU. After parallel calculation,  </w:t>
      </w:r>
      <w:proofErr w:type="spellStart"/>
      <w:r w:rsidRPr="005B61B4">
        <w:rPr>
          <w:rFonts w:ascii="Times New Roman" w:hAnsi="Times New Roman" w:cs="Times New Roman"/>
          <w:i/>
          <w:iCs/>
          <w:sz w:val="22"/>
          <w:szCs w:val="22"/>
        </w:rPr>
        <w:t>d_lensim</w:t>
      </w:r>
      <w:proofErr w:type="spellEnd"/>
      <w:r>
        <w:rPr>
          <w:rFonts w:ascii="Times New Roman" w:hAnsi="Times New Roman" w:cs="Times New Roman"/>
          <w:sz w:val="22"/>
          <w:szCs w:val="22"/>
        </w:rPr>
        <w:t xml:space="preserve"> </w:t>
      </w:r>
      <w:r w:rsidRPr="005B61B4">
        <w:rPr>
          <w:rFonts w:ascii="Times New Roman" w:hAnsi="Times New Roman" w:cs="Times New Roman"/>
          <w:sz w:val="22"/>
          <w:szCs w:val="22"/>
        </w:rPr>
        <w:t>is obtained and copied from GPU to CPU.</w:t>
      </w:r>
      <w:r>
        <w:rPr>
          <w:rFonts w:ascii="Times New Roman" w:hAnsi="Times New Roman" w:cs="Times New Roman"/>
          <w:sz w:val="22"/>
          <w:szCs w:val="22"/>
        </w:rPr>
        <w:t xml:space="preserve"> </w:t>
      </w:r>
    </w:p>
    <w:p w14:paraId="7018E3A3" w14:textId="77777777" w:rsidR="005B61B4" w:rsidRDefault="005B61B4">
      <w:pPr>
        <w:rPr>
          <w:rFonts w:ascii="Times New Roman" w:hAnsi="Times New Roman" w:cs="Times New Roman"/>
          <w:sz w:val="22"/>
          <w:szCs w:val="22"/>
        </w:rPr>
      </w:pPr>
    </w:p>
    <w:p w14:paraId="1BE76E04" w14:textId="22213C74" w:rsidR="002069EE" w:rsidRPr="005B61B4" w:rsidRDefault="005B61B4">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B4B9CF4" wp14:editId="19216FEA">
            <wp:extent cx="5270500" cy="6451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645160"/>
                    </a:xfrm>
                    <a:prstGeom prst="rect">
                      <a:avLst/>
                    </a:prstGeom>
                  </pic:spPr>
                </pic:pic>
              </a:graphicData>
            </a:graphic>
          </wp:inline>
        </w:drawing>
      </w:r>
    </w:p>
    <w:p w14:paraId="187447CD" w14:textId="77777777" w:rsidR="009C5CEB" w:rsidRPr="009841B4" w:rsidRDefault="009C5CEB" w:rsidP="009C5CEB">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7E6BDD77" w14:textId="63FE55D2" w:rsidR="00814FAB" w:rsidRDefault="00814FAB" w:rsidP="00B034F1">
      <w:pPr>
        <w:rPr>
          <w:rFonts w:ascii="Times New Roman" w:hAnsi="Times New Roman" w:cs="Times New Roman"/>
          <w:sz w:val="22"/>
          <w:szCs w:val="22"/>
        </w:rPr>
      </w:pPr>
      <w:r w:rsidRPr="00814FAB">
        <w:rPr>
          <w:rFonts w:ascii="Times New Roman" w:hAnsi="Times New Roman" w:cs="Times New Roman"/>
          <w:sz w:val="22"/>
          <w:szCs w:val="22"/>
        </w:rPr>
        <w:t xml:space="preserve">I use Ubuntu as a development platform. </w:t>
      </w:r>
    </w:p>
    <w:p w14:paraId="73F9B2A2" w14:textId="34BE2A5C" w:rsidR="00B034F1" w:rsidRPr="009C5CEB" w:rsidRDefault="00590B5B" w:rsidP="00B034F1">
      <w:pPr>
        <w:rPr>
          <w:rFonts w:ascii="Times New Roman" w:hAnsi="Times New Roman" w:cs="Times New Roman"/>
          <w:sz w:val="22"/>
          <w:szCs w:val="22"/>
        </w:rPr>
      </w:pPr>
      <w:r>
        <w:rPr>
          <w:rFonts w:ascii="Times New Roman" w:hAnsi="Times New Roman" w:cs="Times New Roman" w:hint="eastAsia"/>
          <w:sz w:val="22"/>
          <w:szCs w:val="22"/>
        </w:rPr>
        <w:t>Ubuntu</w:t>
      </w:r>
      <w:r>
        <w:rPr>
          <w:rFonts w:ascii="Times New Roman" w:hAnsi="Times New Roman" w:cs="Times New Roman"/>
          <w:sz w:val="22"/>
          <w:szCs w:val="22"/>
        </w:rPr>
        <w:t xml:space="preserve"> </w:t>
      </w:r>
      <w:r w:rsidR="00B034F1" w:rsidRPr="009C5CEB">
        <w:rPr>
          <w:rFonts w:ascii="Times New Roman" w:hAnsi="Times New Roman" w:cs="Times New Roman" w:hint="eastAsia"/>
          <w:sz w:val="22"/>
          <w:szCs w:val="22"/>
        </w:rPr>
        <w:t>env</w:t>
      </w:r>
      <w:r w:rsidR="00B034F1" w:rsidRPr="009C5CEB">
        <w:rPr>
          <w:rFonts w:ascii="Times New Roman" w:hAnsi="Times New Roman" w:cs="Times New Roman" w:hint="eastAsia"/>
          <w:sz w:val="22"/>
          <w:szCs w:val="22"/>
        </w:rPr>
        <w:t>：</w:t>
      </w:r>
    </w:p>
    <w:p w14:paraId="4D46D76E" w14:textId="34925967"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sidR="007A0BA2">
        <w:rPr>
          <w:rFonts w:ascii="Menlo" w:hAnsi="Menlo" w:cs="Menlo" w:hint="eastAsia"/>
          <w:color w:val="808080"/>
          <w:sz w:val="21"/>
          <w:szCs w:val="21"/>
        </w:rPr>
        <w:t>shell</w:t>
      </w:r>
      <w:r>
        <w:rPr>
          <w:rFonts w:ascii="Menlo" w:hAnsi="Menlo" w:cs="Menlo"/>
          <w:color w:val="808080"/>
          <w:sz w:val="21"/>
          <w:szCs w:val="21"/>
        </w:rPr>
        <w:br/>
      </w:r>
      <w:r w:rsidR="00590B5B" w:rsidRPr="00590B5B">
        <w:rPr>
          <w:rFonts w:ascii="Menlo" w:hAnsi="Menlo" w:cs="Menlo"/>
          <w:color w:val="808080"/>
          <w:sz w:val="21"/>
          <w:szCs w:val="21"/>
        </w:rPr>
        <w:t xml:space="preserve">make </w:t>
      </w:r>
      <w:r>
        <w:rPr>
          <w:rFonts w:ascii="Menlo" w:hAnsi="Menlo" w:cs="Menlo"/>
          <w:color w:val="808080"/>
          <w:sz w:val="21"/>
          <w:szCs w:val="21"/>
        </w:rPr>
        <w:br/>
      </w:r>
      <w:r w:rsidR="00590B5B" w:rsidRPr="00590B5B">
        <w:rPr>
          <w:rFonts w:ascii="Menlo" w:hAnsi="Menlo" w:cs="Menlo"/>
          <w:color w:val="808080"/>
          <w:sz w:val="21"/>
          <w:szCs w:val="21"/>
        </w:rPr>
        <w:t>./</w:t>
      </w:r>
      <w:proofErr w:type="spellStart"/>
      <w:r w:rsidR="004E60D6">
        <w:rPr>
          <w:rFonts w:ascii="Menlo" w:hAnsi="Menlo" w:cs="Menlo" w:hint="eastAsia"/>
          <w:color w:val="808080"/>
          <w:sz w:val="21"/>
          <w:szCs w:val="21"/>
        </w:rPr>
        <w:t>lens</w:t>
      </w:r>
      <w:r w:rsidR="004E60D6">
        <w:rPr>
          <w:rFonts w:ascii="Menlo" w:hAnsi="Menlo" w:cs="Menlo"/>
          <w:color w:val="808080"/>
          <w:sz w:val="21"/>
          <w:szCs w:val="21"/>
        </w:rPr>
        <w:t>_cuda</w:t>
      </w:r>
      <w:proofErr w:type="spellEnd"/>
      <w:r w:rsidR="00590B5B" w:rsidRPr="00590B5B">
        <w:rPr>
          <w:rFonts w:ascii="Menlo" w:hAnsi="Menlo" w:cs="Menlo"/>
          <w:color w:val="808080"/>
          <w:sz w:val="21"/>
          <w:szCs w:val="21"/>
        </w:rPr>
        <w:t xml:space="preserve"> 100 </w:t>
      </w:r>
      <w:r w:rsidR="00A96263">
        <w:rPr>
          <w:rFonts w:ascii="Menlo" w:hAnsi="Menlo" w:cs="Menlo"/>
          <w:color w:val="808080"/>
          <w:sz w:val="21"/>
          <w:szCs w:val="21"/>
        </w:rPr>
        <w:t xml:space="preserve"> </w:t>
      </w:r>
      <w:r w:rsidR="00590B5B">
        <w:rPr>
          <w:rFonts w:ascii="Menlo" w:hAnsi="Menlo" w:cs="Menlo"/>
          <w:color w:val="808080"/>
          <w:sz w:val="21"/>
          <w:szCs w:val="21"/>
        </w:rPr>
        <w:br/>
      </w:r>
      <w:r w:rsidR="00590B5B" w:rsidRPr="00590B5B">
        <w:rPr>
          <w:rFonts w:ascii="Menlo" w:hAnsi="Menlo" w:cs="Menlo"/>
          <w:color w:val="808080"/>
          <w:sz w:val="21"/>
          <w:szCs w:val="21"/>
        </w:rPr>
        <w:t xml:space="preserve">ds9 </w:t>
      </w:r>
      <w:proofErr w:type="spellStart"/>
      <w:r w:rsidR="005B1C8E">
        <w:rPr>
          <w:rFonts w:ascii="Menlo" w:hAnsi="Menlo" w:cs="Menlo" w:hint="eastAsia"/>
          <w:color w:val="808080"/>
          <w:sz w:val="21"/>
          <w:szCs w:val="21"/>
        </w:rPr>
        <w:t>lens</w:t>
      </w:r>
      <w:r w:rsidR="005B1C8E">
        <w:rPr>
          <w:rFonts w:ascii="Menlo" w:hAnsi="Menlo" w:cs="Menlo"/>
          <w:color w:val="808080"/>
          <w:sz w:val="21"/>
          <w:szCs w:val="21"/>
        </w:rPr>
        <w:t>_gpu</w:t>
      </w:r>
      <w:r w:rsidR="00590B5B" w:rsidRPr="00590B5B">
        <w:rPr>
          <w:rFonts w:ascii="Menlo" w:hAnsi="Menlo" w:cs="Menlo"/>
          <w:color w:val="808080"/>
          <w:sz w:val="21"/>
          <w:szCs w:val="21"/>
        </w:rPr>
        <w:t>.fit</w:t>
      </w:r>
      <w:proofErr w:type="spellEnd"/>
      <w:r w:rsidR="00590B5B" w:rsidRPr="00590B5B">
        <w:rPr>
          <w:rFonts w:ascii="Menlo" w:hAnsi="Menlo" w:cs="Menlo"/>
          <w:color w:val="808080"/>
          <w:sz w:val="21"/>
          <w:szCs w:val="21"/>
        </w:rPr>
        <w:t xml:space="preserve"> &amp;</w:t>
      </w:r>
      <w:r>
        <w:rPr>
          <w:rFonts w:ascii="Menlo" w:hAnsi="Menlo" w:cs="Menlo"/>
          <w:color w:val="808080"/>
          <w:sz w:val="21"/>
          <w:szCs w:val="21"/>
        </w:rPr>
        <w:br/>
        <w:t>```</w:t>
      </w:r>
    </w:p>
    <w:p w14:paraId="12311F2C" w14:textId="01859309" w:rsidR="00590B5B" w:rsidRPr="005B1C8E" w:rsidRDefault="00590B5B" w:rsidP="00B034F1"/>
    <w:p w14:paraId="7C666EA6" w14:textId="3559A254" w:rsidR="00590B5B" w:rsidRDefault="00590B5B" w:rsidP="00B034F1">
      <w:r w:rsidRPr="00590B5B">
        <w:t>There is a screenshot of the</w:t>
      </w:r>
      <w:r w:rsidR="005B1C8E">
        <w:t xml:space="preserve"> </w:t>
      </w:r>
      <w:r w:rsidR="005B1C8E" w:rsidRPr="005B1C8E">
        <w:t>Modelling Gravitational Lensin</w:t>
      </w:r>
      <w:r w:rsidR="005B1C8E">
        <w:t>g with 100 lenses by CUDA</w:t>
      </w:r>
      <w:r w:rsidRPr="00590B5B">
        <w:t>.</w:t>
      </w:r>
    </w:p>
    <w:p w14:paraId="60C2FDAD" w14:textId="0207870A" w:rsidR="002069EE" w:rsidRDefault="005B1C8E" w:rsidP="002069EE">
      <w:r>
        <w:rPr>
          <w:noProof/>
        </w:rPr>
        <w:lastRenderedPageBreak/>
        <w:drawing>
          <wp:inline distT="0" distB="0" distL="0" distR="0" wp14:anchorId="75D444A0" wp14:editId="174E0C2A">
            <wp:extent cx="5270500" cy="29648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14:paraId="6BB09707" w14:textId="43B43972" w:rsidR="00726716" w:rsidRPr="00181BA1" w:rsidRDefault="009C5CEB" w:rsidP="00A06B45">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Pr="009841B4">
        <w:rPr>
          <w:rFonts w:ascii="Times New Roman" w:hAnsi="Times New Roman" w:cs="Times New Roman"/>
          <w:b/>
          <w:bCs/>
          <w:sz w:val="28"/>
          <w:szCs w:val="28"/>
        </w:rPr>
        <w:t>xperiment results</w:t>
      </w:r>
    </w:p>
    <w:p w14:paraId="5861C022" w14:textId="27682E99" w:rsidR="00A660F2" w:rsidRDefault="00A660F2" w:rsidP="00741B61">
      <w:pPr>
        <w:rPr>
          <w:rFonts w:ascii="Times New Roman" w:hAnsi="Times New Roman" w:cs="Times New Roman"/>
          <w:sz w:val="22"/>
          <w:szCs w:val="22"/>
        </w:rPr>
      </w:pPr>
      <w:bookmarkStart w:id="0" w:name="OLE_LINK1"/>
      <w:bookmarkStart w:id="1" w:name="OLE_LINK2"/>
      <w:r w:rsidRPr="00A660F2">
        <w:rPr>
          <w:rFonts w:ascii="Times New Roman" w:hAnsi="Times New Roman" w:cs="Times New Roman"/>
          <w:sz w:val="22"/>
          <w:szCs w:val="22"/>
        </w:rPr>
        <w:t>The experiment compares the computing power of CUDA's parallel and sequential through different numbers of lenses.</w:t>
      </w:r>
      <w:r>
        <w:rPr>
          <w:rFonts w:ascii="Times New Roman" w:hAnsi="Times New Roman" w:cs="Times New Roman"/>
          <w:sz w:val="22"/>
          <w:szCs w:val="22"/>
        </w:rPr>
        <w:t xml:space="preserve"> </w:t>
      </w:r>
      <w:r w:rsidRPr="00A660F2">
        <w:rPr>
          <w:rFonts w:ascii="Times New Roman" w:hAnsi="Times New Roman" w:cs="Times New Roman"/>
          <w:sz w:val="22"/>
          <w:szCs w:val="22"/>
        </w:rPr>
        <w:t>There are a total of 2,563,328 threads used on the GPU for the experiment</w:t>
      </w:r>
      <w:r w:rsidR="00741B61">
        <w:rPr>
          <w:rFonts w:ascii="Times New Roman" w:hAnsi="Times New Roman" w:cs="Times New Roman"/>
          <w:sz w:val="22"/>
          <w:szCs w:val="22"/>
        </w:rPr>
        <w:t xml:space="preserve">, And </w:t>
      </w:r>
      <w:r w:rsidR="00741B61">
        <w:rPr>
          <w:rFonts w:ascii="Times New Roman" w:hAnsi="Times New Roman" w:cs="Times New Roman"/>
          <w:sz w:val="22"/>
          <w:szCs w:val="22"/>
        </w:rPr>
        <w:t>I setup e</w:t>
      </w:r>
      <w:r w:rsidR="00741B61">
        <w:rPr>
          <w:rFonts w:ascii="Times New Roman" w:hAnsi="Times New Roman" w:cs="Times New Roman" w:hint="eastAsia"/>
          <w:sz w:val="22"/>
          <w:szCs w:val="22"/>
        </w:rPr>
        <w:t>ach</w:t>
      </w:r>
      <w:r w:rsidR="00741B61">
        <w:rPr>
          <w:rFonts w:ascii="Times New Roman" w:hAnsi="Times New Roman" w:cs="Times New Roman"/>
          <w:sz w:val="22"/>
          <w:szCs w:val="22"/>
        </w:rPr>
        <w:t xml:space="preserve"> block has 256 threads.</w:t>
      </w:r>
      <w:r>
        <w:rPr>
          <w:rFonts w:ascii="Times New Roman" w:hAnsi="Times New Roman" w:cs="Times New Roman"/>
          <w:sz w:val="22"/>
          <w:szCs w:val="22"/>
        </w:rPr>
        <w:t xml:space="preserve"> </w:t>
      </w:r>
      <w:r w:rsidRPr="00A660F2">
        <w:rPr>
          <w:rFonts w:ascii="Times New Roman" w:hAnsi="Times New Roman" w:cs="Times New Roman"/>
          <w:sz w:val="22"/>
          <w:szCs w:val="22"/>
        </w:rPr>
        <w:t>The experiment records both sequential</w:t>
      </w:r>
      <w:r>
        <w:rPr>
          <w:rFonts w:ascii="Times New Roman" w:hAnsi="Times New Roman" w:cs="Times New Roman"/>
          <w:sz w:val="22"/>
          <w:szCs w:val="22"/>
        </w:rPr>
        <w:t>,</w:t>
      </w:r>
      <w:r w:rsidRPr="00A660F2">
        <w:rPr>
          <w:rFonts w:ascii="Times New Roman" w:hAnsi="Times New Roman" w:cs="Times New Roman"/>
          <w:sz w:val="22"/>
          <w:szCs w:val="22"/>
        </w:rPr>
        <w:t xml:space="preserve"> parallel running time</w:t>
      </w:r>
      <w:r>
        <w:rPr>
          <w:rFonts w:ascii="Times New Roman" w:hAnsi="Times New Roman" w:cs="Times New Roman"/>
          <w:sz w:val="22"/>
          <w:szCs w:val="22"/>
        </w:rPr>
        <w:t xml:space="preserve"> and speed-up</w:t>
      </w:r>
      <w:r w:rsidRPr="00A660F2">
        <w:rPr>
          <w:rFonts w:ascii="Times New Roman" w:hAnsi="Times New Roman" w:cs="Times New Roman"/>
          <w:sz w:val="22"/>
          <w:szCs w:val="22"/>
        </w:rPr>
        <w:t xml:space="preserve">, the time unit is </w:t>
      </w:r>
      <w:proofErr w:type="spellStart"/>
      <w:r w:rsidRPr="00A660F2">
        <w:rPr>
          <w:rFonts w:ascii="Times New Roman" w:hAnsi="Times New Roman" w:cs="Times New Roman"/>
          <w:sz w:val="22"/>
          <w:szCs w:val="22"/>
        </w:rPr>
        <w:t>ms.</w:t>
      </w:r>
      <w:proofErr w:type="spellEnd"/>
    </w:p>
    <w:p w14:paraId="6BAE5944" w14:textId="77777777" w:rsidR="00590B5B" w:rsidRDefault="00590B5B" w:rsidP="002069EE">
      <w:pPr>
        <w:widowControl/>
        <w:jc w:val="left"/>
        <w:rPr>
          <w:rFonts w:ascii="Times New Roman" w:hAnsi="Times New Roman" w:cs="Times New Roman"/>
          <w:sz w:val="22"/>
          <w:szCs w:val="22"/>
        </w:rPr>
      </w:pPr>
    </w:p>
    <w:p w14:paraId="073BA2F3" w14:textId="3124CBE2" w:rsidR="00726716" w:rsidRDefault="00A02736" w:rsidP="002069EE">
      <w:pPr>
        <w:widowControl/>
        <w:jc w:val="left"/>
        <w:rPr>
          <w:rFonts w:ascii="Times New Roman" w:hAnsi="Times New Roman" w:cs="Times New Roman"/>
          <w:sz w:val="22"/>
          <w:szCs w:val="22"/>
        </w:rPr>
      </w:pPr>
      <w:r w:rsidRPr="00A02736">
        <w:rPr>
          <w:rFonts w:ascii="Times New Roman" w:hAnsi="Times New Roman" w:cs="Times New Roman"/>
          <w:sz w:val="22"/>
          <w:szCs w:val="22"/>
        </w:rPr>
        <w:t xml:space="preserve"> The results are as follows:</w:t>
      </w:r>
    </w:p>
    <w:tbl>
      <w:tblPr>
        <w:tblW w:w="4180" w:type="dxa"/>
        <w:jc w:val="center"/>
        <w:tblLook w:val="04A0" w:firstRow="1" w:lastRow="0" w:firstColumn="1" w:lastColumn="0" w:noHBand="0" w:noVBand="1"/>
      </w:tblPr>
      <w:tblGrid>
        <w:gridCol w:w="900"/>
        <w:gridCol w:w="1080"/>
        <w:gridCol w:w="1200"/>
        <w:gridCol w:w="1015"/>
      </w:tblGrid>
      <w:tr w:rsidR="00A660F2" w:rsidRPr="00A660F2" w14:paraId="2DB1FFE3" w14:textId="77777777" w:rsidTr="00A660F2">
        <w:trPr>
          <w:trHeight w:val="1040"/>
          <w:jc w:val="cent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0"/>
          <w:bookmarkEnd w:id="1"/>
          <w:p w14:paraId="6C17FB4D" w14:textId="77777777" w:rsidR="00A660F2" w:rsidRPr="00A660F2" w:rsidRDefault="00A660F2" w:rsidP="00A660F2">
            <w:pPr>
              <w:widowControl/>
              <w:jc w:val="center"/>
              <w:rPr>
                <w:rFonts w:ascii="DengXian" w:eastAsia="DengXian" w:hAnsi="DengXian" w:cs="宋体"/>
                <w:b/>
                <w:bCs/>
                <w:color w:val="000000"/>
                <w:kern w:val="0"/>
                <w:sz w:val="18"/>
                <w:szCs w:val="18"/>
              </w:rPr>
            </w:pPr>
            <w:proofErr w:type="spellStart"/>
            <w:r w:rsidRPr="00A660F2">
              <w:rPr>
                <w:rFonts w:ascii="DengXian" w:eastAsia="DengXian" w:hAnsi="DengXian" w:cs="宋体" w:hint="eastAsia"/>
                <w:b/>
                <w:bCs/>
                <w:color w:val="000000"/>
                <w:kern w:val="0"/>
                <w:sz w:val="18"/>
                <w:szCs w:val="18"/>
              </w:rPr>
              <w:t>nlenses</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F10B9ED" w14:textId="77777777" w:rsidR="00A660F2" w:rsidRPr="00A660F2" w:rsidRDefault="00A660F2" w:rsidP="00A660F2">
            <w:pPr>
              <w:widowControl/>
              <w:jc w:val="center"/>
              <w:rPr>
                <w:rFonts w:ascii="DengXian" w:eastAsia="DengXian" w:hAnsi="DengXian" w:cs="宋体" w:hint="eastAsia"/>
                <w:b/>
                <w:bCs/>
                <w:color w:val="000000"/>
                <w:kern w:val="0"/>
                <w:sz w:val="18"/>
                <w:szCs w:val="18"/>
              </w:rPr>
            </w:pPr>
            <w:r w:rsidRPr="00A660F2">
              <w:rPr>
                <w:rFonts w:ascii="DengXian" w:eastAsia="DengXian" w:hAnsi="DengXian" w:cs="宋体" w:hint="eastAsia"/>
                <w:b/>
                <w:bCs/>
                <w:color w:val="000000"/>
                <w:kern w:val="0"/>
                <w:sz w:val="18"/>
                <w:szCs w:val="18"/>
              </w:rPr>
              <w:t>Seq Time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FB99ABA" w14:textId="77777777" w:rsidR="00A660F2" w:rsidRPr="00A660F2" w:rsidRDefault="00A660F2" w:rsidP="00A660F2">
            <w:pPr>
              <w:widowControl/>
              <w:jc w:val="center"/>
              <w:rPr>
                <w:rFonts w:ascii="DengXian" w:eastAsia="DengXian" w:hAnsi="DengXian" w:cs="宋体" w:hint="eastAsia"/>
                <w:b/>
                <w:bCs/>
                <w:color w:val="000000"/>
                <w:kern w:val="0"/>
                <w:sz w:val="18"/>
                <w:szCs w:val="18"/>
              </w:rPr>
            </w:pPr>
            <w:proofErr w:type="spellStart"/>
            <w:r w:rsidRPr="00A660F2">
              <w:rPr>
                <w:rFonts w:ascii="DengXian" w:eastAsia="DengXian" w:hAnsi="DengXian" w:cs="宋体" w:hint="eastAsia"/>
                <w:b/>
                <w:bCs/>
                <w:color w:val="000000"/>
                <w:kern w:val="0"/>
                <w:sz w:val="18"/>
                <w:szCs w:val="18"/>
              </w:rPr>
              <w:t>cuda</w:t>
            </w:r>
            <w:proofErr w:type="spellEnd"/>
            <w:r w:rsidRPr="00A660F2">
              <w:rPr>
                <w:rFonts w:ascii="DengXian" w:eastAsia="DengXian" w:hAnsi="DengXian" w:cs="宋体" w:hint="eastAsia"/>
                <w:b/>
                <w:bCs/>
                <w:color w:val="000000"/>
                <w:kern w:val="0"/>
                <w:sz w:val="18"/>
                <w:szCs w:val="18"/>
              </w:rPr>
              <w:t xml:space="preserve"> Time</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3E71C57C" w14:textId="77777777" w:rsidR="00A660F2" w:rsidRPr="00A660F2" w:rsidRDefault="00A660F2" w:rsidP="00A660F2">
            <w:pPr>
              <w:widowControl/>
              <w:jc w:val="center"/>
              <w:rPr>
                <w:rFonts w:ascii="DengXian" w:eastAsia="DengXian" w:hAnsi="DengXian" w:cs="宋体" w:hint="eastAsia"/>
                <w:b/>
                <w:bCs/>
                <w:color w:val="000000"/>
                <w:kern w:val="0"/>
                <w:sz w:val="18"/>
                <w:szCs w:val="18"/>
              </w:rPr>
            </w:pPr>
            <w:proofErr w:type="spellStart"/>
            <w:r w:rsidRPr="00A660F2">
              <w:rPr>
                <w:rFonts w:ascii="DengXian" w:eastAsia="DengXian" w:hAnsi="DengXian" w:cs="宋体" w:hint="eastAsia"/>
                <w:b/>
                <w:bCs/>
                <w:color w:val="000000"/>
                <w:kern w:val="0"/>
                <w:sz w:val="18"/>
                <w:szCs w:val="18"/>
              </w:rPr>
              <w:t>seepdup</w:t>
            </w:r>
            <w:proofErr w:type="spellEnd"/>
          </w:p>
        </w:tc>
      </w:tr>
      <w:tr w:rsidR="00A660F2" w:rsidRPr="00A660F2" w14:paraId="725A8E27"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0B27924"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10</w:t>
            </w:r>
          </w:p>
        </w:tc>
        <w:tc>
          <w:tcPr>
            <w:tcW w:w="1080" w:type="dxa"/>
            <w:tcBorders>
              <w:top w:val="nil"/>
              <w:left w:val="nil"/>
              <w:bottom w:val="single" w:sz="4" w:space="0" w:color="auto"/>
              <w:right w:val="single" w:sz="4" w:space="0" w:color="auto"/>
            </w:tcBorders>
            <w:shd w:val="clear" w:color="auto" w:fill="auto"/>
            <w:noWrap/>
            <w:vAlign w:val="center"/>
            <w:hideMark/>
          </w:tcPr>
          <w:p w14:paraId="79DE0D1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177.921</w:t>
            </w:r>
          </w:p>
        </w:tc>
        <w:tc>
          <w:tcPr>
            <w:tcW w:w="1200" w:type="dxa"/>
            <w:tcBorders>
              <w:top w:val="nil"/>
              <w:left w:val="nil"/>
              <w:bottom w:val="single" w:sz="4" w:space="0" w:color="auto"/>
              <w:right w:val="single" w:sz="4" w:space="0" w:color="auto"/>
            </w:tcBorders>
            <w:shd w:val="clear" w:color="auto" w:fill="auto"/>
            <w:noWrap/>
            <w:vAlign w:val="center"/>
            <w:hideMark/>
          </w:tcPr>
          <w:p w14:paraId="56A99308"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w:t>
            </w:r>
          </w:p>
        </w:tc>
        <w:tc>
          <w:tcPr>
            <w:tcW w:w="1000" w:type="dxa"/>
            <w:tcBorders>
              <w:top w:val="nil"/>
              <w:left w:val="nil"/>
              <w:bottom w:val="single" w:sz="4" w:space="0" w:color="auto"/>
              <w:right w:val="single" w:sz="4" w:space="0" w:color="auto"/>
            </w:tcBorders>
            <w:shd w:val="clear" w:color="auto" w:fill="auto"/>
            <w:noWrap/>
            <w:vAlign w:val="center"/>
            <w:hideMark/>
          </w:tcPr>
          <w:p w14:paraId="427A8C0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2541.7286</w:t>
            </w:r>
          </w:p>
        </w:tc>
      </w:tr>
      <w:tr w:rsidR="00A660F2" w:rsidRPr="00A660F2" w14:paraId="479E0825"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70C756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40</w:t>
            </w:r>
          </w:p>
        </w:tc>
        <w:tc>
          <w:tcPr>
            <w:tcW w:w="1080" w:type="dxa"/>
            <w:tcBorders>
              <w:top w:val="nil"/>
              <w:left w:val="nil"/>
              <w:bottom w:val="single" w:sz="4" w:space="0" w:color="auto"/>
              <w:right w:val="single" w:sz="4" w:space="0" w:color="auto"/>
            </w:tcBorders>
            <w:shd w:val="clear" w:color="auto" w:fill="auto"/>
            <w:noWrap/>
            <w:vAlign w:val="center"/>
            <w:hideMark/>
          </w:tcPr>
          <w:p w14:paraId="5401381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626.167</w:t>
            </w:r>
          </w:p>
        </w:tc>
        <w:tc>
          <w:tcPr>
            <w:tcW w:w="1200" w:type="dxa"/>
            <w:tcBorders>
              <w:top w:val="nil"/>
              <w:left w:val="nil"/>
              <w:bottom w:val="single" w:sz="4" w:space="0" w:color="auto"/>
              <w:right w:val="single" w:sz="4" w:space="0" w:color="auto"/>
            </w:tcBorders>
            <w:shd w:val="clear" w:color="auto" w:fill="auto"/>
            <w:noWrap/>
            <w:vAlign w:val="center"/>
            <w:hideMark/>
          </w:tcPr>
          <w:p w14:paraId="4DD21A0E"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0.073</w:t>
            </w:r>
          </w:p>
        </w:tc>
        <w:tc>
          <w:tcPr>
            <w:tcW w:w="1000" w:type="dxa"/>
            <w:tcBorders>
              <w:top w:val="nil"/>
              <w:left w:val="nil"/>
              <w:bottom w:val="single" w:sz="4" w:space="0" w:color="auto"/>
              <w:right w:val="single" w:sz="4" w:space="0" w:color="auto"/>
            </w:tcBorders>
            <w:shd w:val="clear" w:color="auto" w:fill="auto"/>
            <w:noWrap/>
            <w:vAlign w:val="center"/>
            <w:hideMark/>
          </w:tcPr>
          <w:p w14:paraId="103E786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8577.6301</w:t>
            </w:r>
          </w:p>
        </w:tc>
      </w:tr>
      <w:tr w:rsidR="00A660F2" w:rsidRPr="00A660F2" w14:paraId="401F9B8D"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4AB4F88"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B16D0F4"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756.878</w:t>
            </w:r>
          </w:p>
        </w:tc>
        <w:tc>
          <w:tcPr>
            <w:tcW w:w="1200" w:type="dxa"/>
            <w:tcBorders>
              <w:top w:val="nil"/>
              <w:left w:val="nil"/>
              <w:bottom w:val="single" w:sz="4" w:space="0" w:color="auto"/>
              <w:right w:val="single" w:sz="4" w:space="0" w:color="auto"/>
            </w:tcBorders>
            <w:shd w:val="clear" w:color="auto" w:fill="auto"/>
            <w:noWrap/>
            <w:vAlign w:val="center"/>
            <w:hideMark/>
          </w:tcPr>
          <w:p w14:paraId="055ACB21"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0.072</w:t>
            </w:r>
          </w:p>
        </w:tc>
        <w:tc>
          <w:tcPr>
            <w:tcW w:w="1000" w:type="dxa"/>
            <w:tcBorders>
              <w:top w:val="nil"/>
              <w:left w:val="nil"/>
              <w:bottom w:val="single" w:sz="4" w:space="0" w:color="auto"/>
              <w:right w:val="single" w:sz="4" w:space="0" w:color="auto"/>
            </w:tcBorders>
            <w:shd w:val="clear" w:color="auto" w:fill="auto"/>
            <w:noWrap/>
            <w:vAlign w:val="center"/>
            <w:hideMark/>
          </w:tcPr>
          <w:p w14:paraId="072F6418"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10512.194</w:t>
            </w:r>
          </w:p>
        </w:tc>
      </w:tr>
      <w:tr w:rsidR="00A660F2" w:rsidRPr="00A660F2" w14:paraId="7F7FC717"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79F37D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80</w:t>
            </w:r>
          </w:p>
        </w:tc>
        <w:tc>
          <w:tcPr>
            <w:tcW w:w="1080" w:type="dxa"/>
            <w:tcBorders>
              <w:top w:val="nil"/>
              <w:left w:val="nil"/>
              <w:bottom w:val="single" w:sz="4" w:space="0" w:color="auto"/>
              <w:right w:val="single" w:sz="4" w:space="0" w:color="auto"/>
            </w:tcBorders>
            <w:shd w:val="clear" w:color="auto" w:fill="auto"/>
            <w:noWrap/>
            <w:vAlign w:val="center"/>
            <w:hideMark/>
          </w:tcPr>
          <w:p w14:paraId="522E98E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1475.05</w:t>
            </w:r>
          </w:p>
        </w:tc>
        <w:tc>
          <w:tcPr>
            <w:tcW w:w="1200" w:type="dxa"/>
            <w:tcBorders>
              <w:top w:val="nil"/>
              <w:left w:val="nil"/>
              <w:bottom w:val="single" w:sz="4" w:space="0" w:color="auto"/>
              <w:right w:val="single" w:sz="4" w:space="0" w:color="auto"/>
            </w:tcBorders>
            <w:shd w:val="clear" w:color="auto" w:fill="auto"/>
            <w:noWrap/>
            <w:vAlign w:val="center"/>
            <w:hideMark/>
          </w:tcPr>
          <w:p w14:paraId="60AD0001"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0.065</w:t>
            </w:r>
          </w:p>
        </w:tc>
        <w:tc>
          <w:tcPr>
            <w:tcW w:w="1000" w:type="dxa"/>
            <w:tcBorders>
              <w:top w:val="nil"/>
              <w:left w:val="nil"/>
              <w:bottom w:val="single" w:sz="4" w:space="0" w:color="auto"/>
              <w:right w:val="single" w:sz="4" w:space="0" w:color="auto"/>
            </w:tcBorders>
            <w:shd w:val="clear" w:color="auto" w:fill="auto"/>
            <w:noWrap/>
            <w:vAlign w:val="center"/>
            <w:hideMark/>
          </w:tcPr>
          <w:p w14:paraId="67E60CA3"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22693.077</w:t>
            </w:r>
          </w:p>
        </w:tc>
      </w:tr>
      <w:tr w:rsidR="00A660F2" w:rsidRPr="00A660F2" w14:paraId="0F38372B"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405C38D"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4C2BDE5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1452.27</w:t>
            </w:r>
          </w:p>
        </w:tc>
        <w:tc>
          <w:tcPr>
            <w:tcW w:w="1200" w:type="dxa"/>
            <w:tcBorders>
              <w:top w:val="nil"/>
              <w:left w:val="nil"/>
              <w:bottom w:val="single" w:sz="4" w:space="0" w:color="auto"/>
              <w:right w:val="single" w:sz="4" w:space="0" w:color="auto"/>
            </w:tcBorders>
            <w:shd w:val="clear" w:color="auto" w:fill="auto"/>
            <w:noWrap/>
            <w:vAlign w:val="center"/>
            <w:hideMark/>
          </w:tcPr>
          <w:p w14:paraId="49FDEC4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0.073</w:t>
            </w:r>
          </w:p>
        </w:tc>
        <w:tc>
          <w:tcPr>
            <w:tcW w:w="1000" w:type="dxa"/>
            <w:tcBorders>
              <w:top w:val="nil"/>
              <w:left w:val="nil"/>
              <w:bottom w:val="single" w:sz="4" w:space="0" w:color="auto"/>
              <w:right w:val="single" w:sz="4" w:space="0" w:color="auto"/>
            </w:tcBorders>
            <w:shd w:val="clear" w:color="auto" w:fill="auto"/>
            <w:noWrap/>
            <w:vAlign w:val="center"/>
            <w:hideMark/>
          </w:tcPr>
          <w:p w14:paraId="2D5E218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19894.11</w:t>
            </w:r>
          </w:p>
        </w:tc>
      </w:tr>
      <w:tr w:rsidR="00A660F2" w:rsidRPr="00A660F2" w14:paraId="3E776B43"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AA9364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150</w:t>
            </w:r>
          </w:p>
        </w:tc>
        <w:tc>
          <w:tcPr>
            <w:tcW w:w="1080" w:type="dxa"/>
            <w:tcBorders>
              <w:top w:val="nil"/>
              <w:left w:val="nil"/>
              <w:bottom w:val="single" w:sz="4" w:space="0" w:color="auto"/>
              <w:right w:val="single" w:sz="4" w:space="0" w:color="auto"/>
            </w:tcBorders>
            <w:shd w:val="clear" w:color="auto" w:fill="auto"/>
            <w:noWrap/>
            <w:vAlign w:val="center"/>
            <w:hideMark/>
          </w:tcPr>
          <w:p w14:paraId="48940A7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2317.29</w:t>
            </w:r>
          </w:p>
        </w:tc>
        <w:tc>
          <w:tcPr>
            <w:tcW w:w="1200" w:type="dxa"/>
            <w:tcBorders>
              <w:top w:val="nil"/>
              <w:left w:val="nil"/>
              <w:bottom w:val="single" w:sz="4" w:space="0" w:color="auto"/>
              <w:right w:val="single" w:sz="4" w:space="0" w:color="auto"/>
            </w:tcBorders>
            <w:shd w:val="clear" w:color="auto" w:fill="auto"/>
            <w:noWrap/>
            <w:vAlign w:val="center"/>
            <w:hideMark/>
          </w:tcPr>
          <w:p w14:paraId="7262A54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0.061</w:t>
            </w:r>
          </w:p>
        </w:tc>
        <w:tc>
          <w:tcPr>
            <w:tcW w:w="1000" w:type="dxa"/>
            <w:tcBorders>
              <w:top w:val="nil"/>
              <w:left w:val="nil"/>
              <w:bottom w:val="single" w:sz="4" w:space="0" w:color="auto"/>
              <w:right w:val="single" w:sz="4" w:space="0" w:color="auto"/>
            </w:tcBorders>
            <w:shd w:val="clear" w:color="auto" w:fill="auto"/>
            <w:noWrap/>
            <w:vAlign w:val="center"/>
            <w:hideMark/>
          </w:tcPr>
          <w:p w14:paraId="4D6BDFD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37988.361</w:t>
            </w:r>
          </w:p>
        </w:tc>
      </w:tr>
      <w:tr w:rsidR="00A660F2" w:rsidRPr="00A660F2" w14:paraId="1FA52544"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65AC49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200</w:t>
            </w:r>
          </w:p>
        </w:tc>
        <w:tc>
          <w:tcPr>
            <w:tcW w:w="1080" w:type="dxa"/>
            <w:tcBorders>
              <w:top w:val="nil"/>
              <w:left w:val="nil"/>
              <w:bottom w:val="single" w:sz="4" w:space="0" w:color="auto"/>
              <w:right w:val="single" w:sz="4" w:space="0" w:color="auto"/>
            </w:tcBorders>
            <w:shd w:val="clear" w:color="auto" w:fill="auto"/>
            <w:noWrap/>
            <w:vAlign w:val="center"/>
            <w:hideMark/>
          </w:tcPr>
          <w:p w14:paraId="63352AEC"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2918.42</w:t>
            </w:r>
          </w:p>
        </w:tc>
        <w:tc>
          <w:tcPr>
            <w:tcW w:w="1200" w:type="dxa"/>
            <w:tcBorders>
              <w:top w:val="nil"/>
              <w:left w:val="nil"/>
              <w:bottom w:val="single" w:sz="4" w:space="0" w:color="auto"/>
              <w:right w:val="single" w:sz="4" w:space="0" w:color="auto"/>
            </w:tcBorders>
            <w:shd w:val="clear" w:color="auto" w:fill="auto"/>
            <w:noWrap/>
            <w:vAlign w:val="center"/>
            <w:hideMark/>
          </w:tcPr>
          <w:p w14:paraId="09BC9DE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0.073</w:t>
            </w:r>
          </w:p>
        </w:tc>
        <w:tc>
          <w:tcPr>
            <w:tcW w:w="1000" w:type="dxa"/>
            <w:tcBorders>
              <w:top w:val="nil"/>
              <w:left w:val="nil"/>
              <w:bottom w:val="single" w:sz="4" w:space="0" w:color="auto"/>
              <w:right w:val="single" w:sz="4" w:space="0" w:color="auto"/>
            </w:tcBorders>
            <w:shd w:val="clear" w:color="auto" w:fill="auto"/>
            <w:noWrap/>
            <w:vAlign w:val="center"/>
            <w:hideMark/>
          </w:tcPr>
          <w:p w14:paraId="2402EF5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39978.356</w:t>
            </w:r>
          </w:p>
        </w:tc>
      </w:tr>
      <w:tr w:rsidR="00A660F2" w:rsidRPr="00A660F2" w14:paraId="591D1F2B"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D9365D1"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250</w:t>
            </w:r>
          </w:p>
        </w:tc>
        <w:tc>
          <w:tcPr>
            <w:tcW w:w="1080" w:type="dxa"/>
            <w:tcBorders>
              <w:top w:val="nil"/>
              <w:left w:val="nil"/>
              <w:bottom w:val="single" w:sz="4" w:space="0" w:color="auto"/>
              <w:right w:val="single" w:sz="4" w:space="0" w:color="auto"/>
            </w:tcBorders>
            <w:shd w:val="clear" w:color="auto" w:fill="auto"/>
            <w:noWrap/>
            <w:vAlign w:val="center"/>
            <w:hideMark/>
          </w:tcPr>
          <w:p w14:paraId="3AB5BAAC"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3700.34</w:t>
            </w:r>
          </w:p>
        </w:tc>
        <w:tc>
          <w:tcPr>
            <w:tcW w:w="1200" w:type="dxa"/>
            <w:tcBorders>
              <w:top w:val="nil"/>
              <w:left w:val="nil"/>
              <w:bottom w:val="single" w:sz="4" w:space="0" w:color="auto"/>
              <w:right w:val="single" w:sz="4" w:space="0" w:color="auto"/>
            </w:tcBorders>
            <w:shd w:val="clear" w:color="auto" w:fill="auto"/>
            <w:noWrap/>
            <w:vAlign w:val="center"/>
            <w:hideMark/>
          </w:tcPr>
          <w:p w14:paraId="68C737B7"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0.072</w:t>
            </w:r>
          </w:p>
        </w:tc>
        <w:tc>
          <w:tcPr>
            <w:tcW w:w="1000" w:type="dxa"/>
            <w:tcBorders>
              <w:top w:val="nil"/>
              <w:left w:val="nil"/>
              <w:bottom w:val="single" w:sz="4" w:space="0" w:color="auto"/>
              <w:right w:val="single" w:sz="4" w:space="0" w:color="auto"/>
            </w:tcBorders>
            <w:shd w:val="clear" w:color="auto" w:fill="auto"/>
            <w:noWrap/>
            <w:vAlign w:val="center"/>
            <w:hideMark/>
          </w:tcPr>
          <w:p w14:paraId="3DB16283"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51393.611</w:t>
            </w:r>
          </w:p>
        </w:tc>
      </w:tr>
      <w:tr w:rsidR="00A660F2" w:rsidRPr="00A660F2" w14:paraId="7BB78DAD"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D419DD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300</w:t>
            </w:r>
          </w:p>
        </w:tc>
        <w:tc>
          <w:tcPr>
            <w:tcW w:w="1080" w:type="dxa"/>
            <w:tcBorders>
              <w:top w:val="nil"/>
              <w:left w:val="nil"/>
              <w:bottom w:val="single" w:sz="4" w:space="0" w:color="auto"/>
              <w:right w:val="single" w:sz="4" w:space="0" w:color="auto"/>
            </w:tcBorders>
            <w:shd w:val="clear" w:color="auto" w:fill="auto"/>
            <w:noWrap/>
            <w:vAlign w:val="center"/>
            <w:hideMark/>
          </w:tcPr>
          <w:p w14:paraId="69505C0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4400.07</w:t>
            </w:r>
          </w:p>
        </w:tc>
        <w:tc>
          <w:tcPr>
            <w:tcW w:w="1200" w:type="dxa"/>
            <w:tcBorders>
              <w:top w:val="nil"/>
              <w:left w:val="nil"/>
              <w:bottom w:val="single" w:sz="4" w:space="0" w:color="auto"/>
              <w:right w:val="single" w:sz="4" w:space="0" w:color="auto"/>
            </w:tcBorders>
            <w:shd w:val="clear" w:color="auto" w:fill="auto"/>
            <w:noWrap/>
            <w:vAlign w:val="center"/>
            <w:hideMark/>
          </w:tcPr>
          <w:p w14:paraId="4AE7511C"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0.072</w:t>
            </w:r>
          </w:p>
        </w:tc>
        <w:tc>
          <w:tcPr>
            <w:tcW w:w="1000" w:type="dxa"/>
            <w:tcBorders>
              <w:top w:val="nil"/>
              <w:left w:val="nil"/>
              <w:bottom w:val="single" w:sz="4" w:space="0" w:color="auto"/>
              <w:right w:val="single" w:sz="4" w:space="0" w:color="auto"/>
            </w:tcBorders>
            <w:shd w:val="clear" w:color="auto" w:fill="auto"/>
            <w:noWrap/>
            <w:vAlign w:val="center"/>
            <w:hideMark/>
          </w:tcPr>
          <w:p w14:paraId="271F6D7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61112.083</w:t>
            </w:r>
          </w:p>
        </w:tc>
      </w:tr>
      <w:tr w:rsidR="00A660F2" w:rsidRPr="00A660F2" w14:paraId="4B9801F4"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BC31411"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350</w:t>
            </w:r>
          </w:p>
        </w:tc>
        <w:tc>
          <w:tcPr>
            <w:tcW w:w="1080" w:type="dxa"/>
            <w:tcBorders>
              <w:top w:val="nil"/>
              <w:left w:val="nil"/>
              <w:bottom w:val="single" w:sz="4" w:space="0" w:color="auto"/>
              <w:right w:val="single" w:sz="4" w:space="0" w:color="auto"/>
            </w:tcBorders>
            <w:shd w:val="clear" w:color="auto" w:fill="auto"/>
            <w:noWrap/>
            <w:vAlign w:val="center"/>
            <w:hideMark/>
          </w:tcPr>
          <w:p w14:paraId="15E5B183"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4943.4</w:t>
            </w:r>
          </w:p>
        </w:tc>
        <w:tc>
          <w:tcPr>
            <w:tcW w:w="1200" w:type="dxa"/>
            <w:tcBorders>
              <w:top w:val="nil"/>
              <w:left w:val="nil"/>
              <w:bottom w:val="single" w:sz="4" w:space="0" w:color="auto"/>
              <w:right w:val="single" w:sz="4" w:space="0" w:color="auto"/>
            </w:tcBorders>
            <w:shd w:val="clear" w:color="auto" w:fill="auto"/>
            <w:noWrap/>
            <w:vAlign w:val="center"/>
            <w:hideMark/>
          </w:tcPr>
          <w:p w14:paraId="27D7A03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0.072</w:t>
            </w:r>
          </w:p>
        </w:tc>
        <w:tc>
          <w:tcPr>
            <w:tcW w:w="1000" w:type="dxa"/>
            <w:tcBorders>
              <w:top w:val="nil"/>
              <w:left w:val="nil"/>
              <w:bottom w:val="single" w:sz="4" w:space="0" w:color="auto"/>
              <w:right w:val="single" w:sz="4" w:space="0" w:color="auto"/>
            </w:tcBorders>
            <w:shd w:val="clear" w:color="auto" w:fill="auto"/>
            <w:noWrap/>
            <w:vAlign w:val="center"/>
            <w:hideMark/>
          </w:tcPr>
          <w:p w14:paraId="16295B1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68658.333</w:t>
            </w:r>
          </w:p>
        </w:tc>
      </w:tr>
      <w:tr w:rsidR="00A660F2" w:rsidRPr="00A660F2" w14:paraId="169BD4BA"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18FD8DD"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400</w:t>
            </w:r>
          </w:p>
        </w:tc>
        <w:tc>
          <w:tcPr>
            <w:tcW w:w="1080" w:type="dxa"/>
            <w:tcBorders>
              <w:top w:val="nil"/>
              <w:left w:val="nil"/>
              <w:bottom w:val="single" w:sz="4" w:space="0" w:color="auto"/>
              <w:right w:val="single" w:sz="4" w:space="0" w:color="auto"/>
            </w:tcBorders>
            <w:shd w:val="clear" w:color="auto" w:fill="auto"/>
            <w:noWrap/>
            <w:vAlign w:val="center"/>
            <w:hideMark/>
          </w:tcPr>
          <w:p w14:paraId="267F6D5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5641.99</w:t>
            </w:r>
          </w:p>
        </w:tc>
        <w:tc>
          <w:tcPr>
            <w:tcW w:w="1200" w:type="dxa"/>
            <w:tcBorders>
              <w:top w:val="nil"/>
              <w:left w:val="nil"/>
              <w:bottom w:val="single" w:sz="4" w:space="0" w:color="auto"/>
              <w:right w:val="single" w:sz="4" w:space="0" w:color="auto"/>
            </w:tcBorders>
            <w:shd w:val="clear" w:color="auto" w:fill="auto"/>
            <w:noWrap/>
            <w:vAlign w:val="center"/>
            <w:hideMark/>
          </w:tcPr>
          <w:p w14:paraId="0192F21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0.072</w:t>
            </w:r>
          </w:p>
        </w:tc>
        <w:tc>
          <w:tcPr>
            <w:tcW w:w="1000" w:type="dxa"/>
            <w:tcBorders>
              <w:top w:val="nil"/>
              <w:left w:val="nil"/>
              <w:bottom w:val="single" w:sz="4" w:space="0" w:color="auto"/>
              <w:right w:val="single" w:sz="4" w:space="0" w:color="auto"/>
            </w:tcBorders>
            <w:shd w:val="clear" w:color="auto" w:fill="auto"/>
            <w:noWrap/>
            <w:vAlign w:val="center"/>
            <w:hideMark/>
          </w:tcPr>
          <w:p w14:paraId="7D5DE80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78360.972</w:t>
            </w:r>
          </w:p>
        </w:tc>
      </w:tr>
      <w:tr w:rsidR="00A660F2" w:rsidRPr="00A660F2" w14:paraId="03E35819"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33CA3C8"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450</w:t>
            </w:r>
          </w:p>
        </w:tc>
        <w:tc>
          <w:tcPr>
            <w:tcW w:w="1080" w:type="dxa"/>
            <w:tcBorders>
              <w:top w:val="nil"/>
              <w:left w:val="nil"/>
              <w:bottom w:val="single" w:sz="4" w:space="0" w:color="auto"/>
              <w:right w:val="single" w:sz="4" w:space="0" w:color="auto"/>
            </w:tcBorders>
            <w:shd w:val="clear" w:color="auto" w:fill="auto"/>
            <w:noWrap/>
            <w:vAlign w:val="center"/>
            <w:hideMark/>
          </w:tcPr>
          <w:p w14:paraId="7864230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6315.74</w:t>
            </w:r>
          </w:p>
        </w:tc>
        <w:tc>
          <w:tcPr>
            <w:tcW w:w="1200" w:type="dxa"/>
            <w:tcBorders>
              <w:top w:val="nil"/>
              <w:left w:val="nil"/>
              <w:bottom w:val="single" w:sz="4" w:space="0" w:color="auto"/>
              <w:right w:val="single" w:sz="4" w:space="0" w:color="auto"/>
            </w:tcBorders>
            <w:shd w:val="clear" w:color="auto" w:fill="auto"/>
            <w:noWrap/>
            <w:vAlign w:val="center"/>
            <w:hideMark/>
          </w:tcPr>
          <w:p w14:paraId="34A152B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0.076</w:t>
            </w:r>
          </w:p>
        </w:tc>
        <w:tc>
          <w:tcPr>
            <w:tcW w:w="1000" w:type="dxa"/>
            <w:tcBorders>
              <w:top w:val="nil"/>
              <w:left w:val="nil"/>
              <w:bottom w:val="single" w:sz="4" w:space="0" w:color="auto"/>
              <w:right w:val="single" w:sz="4" w:space="0" w:color="auto"/>
            </w:tcBorders>
            <w:shd w:val="clear" w:color="auto" w:fill="auto"/>
            <w:noWrap/>
            <w:vAlign w:val="center"/>
            <w:hideMark/>
          </w:tcPr>
          <w:p w14:paraId="2BEED16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83101.842</w:t>
            </w:r>
          </w:p>
        </w:tc>
      </w:tr>
      <w:tr w:rsidR="00A660F2" w:rsidRPr="00A660F2" w14:paraId="29F49E62"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3B7731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500</w:t>
            </w:r>
          </w:p>
        </w:tc>
        <w:tc>
          <w:tcPr>
            <w:tcW w:w="1080" w:type="dxa"/>
            <w:tcBorders>
              <w:top w:val="nil"/>
              <w:left w:val="nil"/>
              <w:bottom w:val="single" w:sz="4" w:space="0" w:color="auto"/>
              <w:right w:val="single" w:sz="4" w:space="0" w:color="auto"/>
            </w:tcBorders>
            <w:shd w:val="clear" w:color="auto" w:fill="auto"/>
            <w:noWrap/>
            <w:vAlign w:val="center"/>
            <w:hideMark/>
          </w:tcPr>
          <w:p w14:paraId="6FC772E0"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7044.67</w:t>
            </w:r>
          </w:p>
        </w:tc>
        <w:tc>
          <w:tcPr>
            <w:tcW w:w="1200" w:type="dxa"/>
            <w:tcBorders>
              <w:top w:val="nil"/>
              <w:left w:val="nil"/>
              <w:bottom w:val="single" w:sz="4" w:space="0" w:color="auto"/>
              <w:right w:val="single" w:sz="4" w:space="0" w:color="auto"/>
            </w:tcBorders>
            <w:shd w:val="clear" w:color="auto" w:fill="auto"/>
            <w:noWrap/>
            <w:vAlign w:val="center"/>
            <w:hideMark/>
          </w:tcPr>
          <w:p w14:paraId="518EF1B0"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0.075</w:t>
            </w:r>
          </w:p>
        </w:tc>
        <w:tc>
          <w:tcPr>
            <w:tcW w:w="1000" w:type="dxa"/>
            <w:tcBorders>
              <w:top w:val="nil"/>
              <w:left w:val="nil"/>
              <w:bottom w:val="single" w:sz="4" w:space="0" w:color="auto"/>
              <w:right w:val="single" w:sz="4" w:space="0" w:color="auto"/>
            </w:tcBorders>
            <w:shd w:val="clear" w:color="auto" w:fill="auto"/>
            <w:noWrap/>
            <w:vAlign w:val="center"/>
            <w:hideMark/>
          </w:tcPr>
          <w:p w14:paraId="73DABF9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93928.933</w:t>
            </w:r>
          </w:p>
        </w:tc>
      </w:tr>
      <w:tr w:rsidR="00A660F2" w:rsidRPr="00A660F2" w14:paraId="7C91A175"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86CD4C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550</w:t>
            </w:r>
          </w:p>
        </w:tc>
        <w:tc>
          <w:tcPr>
            <w:tcW w:w="1080" w:type="dxa"/>
            <w:tcBorders>
              <w:top w:val="nil"/>
              <w:left w:val="nil"/>
              <w:bottom w:val="single" w:sz="4" w:space="0" w:color="auto"/>
              <w:right w:val="single" w:sz="4" w:space="0" w:color="auto"/>
            </w:tcBorders>
            <w:shd w:val="clear" w:color="auto" w:fill="auto"/>
            <w:noWrap/>
            <w:vAlign w:val="center"/>
            <w:hideMark/>
          </w:tcPr>
          <w:p w14:paraId="722B41C3"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8075.2</w:t>
            </w:r>
          </w:p>
        </w:tc>
        <w:tc>
          <w:tcPr>
            <w:tcW w:w="1200" w:type="dxa"/>
            <w:tcBorders>
              <w:top w:val="nil"/>
              <w:left w:val="nil"/>
              <w:bottom w:val="single" w:sz="4" w:space="0" w:color="auto"/>
              <w:right w:val="single" w:sz="4" w:space="0" w:color="auto"/>
            </w:tcBorders>
            <w:shd w:val="clear" w:color="auto" w:fill="auto"/>
            <w:noWrap/>
            <w:vAlign w:val="center"/>
            <w:hideMark/>
          </w:tcPr>
          <w:p w14:paraId="0086B88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0.073</w:t>
            </w:r>
          </w:p>
        </w:tc>
        <w:tc>
          <w:tcPr>
            <w:tcW w:w="1000" w:type="dxa"/>
            <w:tcBorders>
              <w:top w:val="nil"/>
              <w:left w:val="nil"/>
              <w:bottom w:val="single" w:sz="4" w:space="0" w:color="auto"/>
              <w:right w:val="single" w:sz="4" w:space="0" w:color="auto"/>
            </w:tcBorders>
            <w:shd w:val="clear" w:color="auto" w:fill="auto"/>
            <w:noWrap/>
            <w:vAlign w:val="center"/>
            <w:hideMark/>
          </w:tcPr>
          <w:p w14:paraId="4B61A8B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110619.18</w:t>
            </w:r>
          </w:p>
        </w:tc>
      </w:tr>
      <w:tr w:rsidR="00A660F2" w:rsidRPr="00A660F2" w14:paraId="22EBBEFB"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9EC0747"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600</w:t>
            </w:r>
          </w:p>
        </w:tc>
        <w:tc>
          <w:tcPr>
            <w:tcW w:w="1080" w:type="dxa"/>
            <w:tcBorders>
              <w:top w:val="nil"/>
              <w:left w:val="nil"/>
              <w:bottom w:val="single" w:sz="4" w:space="0" w:color="auto"/>
              <w:right w:val="single" w:sz="4" w:space="0" w:color="auto"/>
            </w:tcBorders>
            <w:shd w:val="clear" w:color="auto" w:fill="auto"/>
            <w:noWrap/>
            <w:vAlign w:val="center"/>
            <w:hideMark/>
          </w:tcPr>
          <w:p w14:paraId="6EE01FB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9736.85</w:t>
            </w:r>
          </w:p>
        </w:tc>
        <w:tc>
          <w:tcPr>
            <w:tcW w:w="1200" w:type="dxa"/>
            <w:tcBorders>
              <w:top w:val="nil"/>
              <w:left w:val="nil"/>
              <w:bottom w:val="single" w:sz="4" w:space="0" w:color="auto"/>
              <w:right w:val="single" w:sz="4" w:space="0" w:color="auto"/>
            </w:tcBorders>
            <w:shd w:val="clear" w:color="auto" w:fill="auto"/>
            <w:noWrap/>
            <w:vAlign w:val="center"/>
            <w:hideMark/>
          </w:tcPr>
          <w:p w14:paraId="272D58C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0.073</w:t>
            </w:r>
          </w:p>
        </w:tc>
        <w:tc>
          <w:tcPr>
            <w:tcW w:w="1000" w:type="dxa"/>
            <w:tcBorders>
              <w:top w:val="nil"/>
              <w:left w:val="nil"/>
              <w:bottom w:val="single" w:sz="4" w:space="0" w:color="auto"/>
              <w:right w:val="single" w:sz="4" w:space="0" w:color="auto"/>
            </w:tcBorders>
            <w:shd w:val="clear" w:color="auto" w:fill="auto"/>
            <w:noWrap/>
            <w:vAlign w:val="center"/>
            <w:hideMark/>
          </w:tcPr>
          <w:p w14:paraId="11B33458"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133381.51</w:t>
            </w:r>
          </w:p>
        </w:tc>
      </w:tr>
      <w:tr w:rsidR="00A660F2" w:rsidRPr="00A660F2" w14:paraId="6473C944"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90A60B3"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650</w:t>
            </w:r>
          </w:p>
        </w:tc>
        <w:tc>
          <w:tcPr>
            <w:tcW w:w="1080" w:type="dxa"/>
            <w:tcBorders>
              <w:top w:val="nil"/>
              <w:left w:val="nil"/>
              <w:bottom w:val="single" w:sz="4" w:space="0" w:color="auto"/>
              <w:right w:val="single" w:sz="4" w:space="0" w:color="auto"/>
            </w:tcBorders>
            <w:shd w:val="clear" w:color="auto" w:fill="auto"/>
            <w:noWrap/>
            <w:vAlign w:val="center"/>
            <w:hideMark/>
          </w:tcPr>
          <w:p w14:paraId="2E2C91BD"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10461.3</w:t>
            </w:r>
          </w:p>
        </w:tc>
        <w:tc>
          <w:tcPr>
            <w:tcW w:w="1200" w:type="dxa"/>
            <w:tcBorders>
              <w:top w:val="nil"/>
              <w:left w:val="nil"/>
              <w:bottom w:val="single" w:sz="4" w:space="0" w:color="auto"/>
              <w:right w:val="single" w:sz="4" w:space="0" w:color="auto"/>
            </w:tcBorders>
            <w:shd w:val="clear" w:color="auto" w:fill="auto"/>
            <w:noWrap/>
            <w:vAlign w:val="center"/>
            <w:hideMark/>
          </w:tcPr>
          <w:p w14:paraId="7EDFC9E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0.071</w:t>
            </w:r>
          </w:p>
        </w:tc>
        <w:tc>
          <w:tcPr>
            <w:tcW w:w="1000" w:type="dxa"/>
            <w:tcBorders>
              <w:top w:val="nil"/>
              <w:left w:val="nil"/>
              <w:bottom w:val="single" w:sz="4" w:space="0" w:color="auto"/>
              <w:right w:val="single" w:sz="4" w:space="0" w:color="auto"/>
            </w:tcBorders>
            <w:shd w:val="clear" w:color="auto" w:fill="auto"/>
            <w:noWrap/>
            <w:vAlign w:val="center"/>
            <w:hideMark/>
          </w:tcPr>
          <w:p w14:paraId="6A51F01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147342.25</w:t>
            </w:r>
          </w:p>
        </w:tc>
      </w:tr>
      <w:tr w:rsidR="00A660F2" w:rsidRPr="00A660F2" w14:paraId="2A7B8AB7"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8FD10A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700</w:t>
            </w:r>
          </w:p>
        </w:tc>
        <w:tc>
          <w:tcPr>
            <w:tcW w:w="1080" w:type="dxa"/>
            <w:tcBorders>
              <w:top w:val="nil"/>
              <w:left w:val="nil"/>
              <w:bottom w:val="single" w:sz="4" w:space="0" w:color="auto"/>
              <w:right w:val="single" w:sz="4" w:space="0" w:color="auto"/>
            </w:tcBorders>
            <w:shd w:val="clear" w:color="auto" w:fill="auto"/>
            <w:noWrap/>
            <w:vAlign w:val="center"/>
            <w:hideMark/>
          </w:tcPr>
          <w:p w14:paraId="2F75373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10001.6</w:t>
            </w:r>
          </w:p>
        </w:tc>
        <w:tc>
          <w:tcPr>
            <w:tcW w:w="1200" w:type="dxa"/>
            <w:tcBorders>
              <w:top w:val="nil"/>
              <w:left w:val="nil"/>
              <w:bottom w:val="single" w:sz="4" w:space="0" w:color="auto"/>
              <w:right w:val="single" w:sz="4" w:space="0" w:color="auto"/>
            </w:tcBorders>
            <w:shd w:val="clear" w:color="auto" w:fill="auto"/>
            <w:noWrap/>
            <w:vAlign w:val="center"/>
            <w:hideMark/>
          </w:tcPr>
          <w:p w14:paraId="3ED4945F"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0.071</w:t>
            </w:r>
          </w:p>
        </w:tc>
        <w:tc>
          <w:tcPr>
            <w:tcW w:w="1000" w:type="dxa"/>
            <w:tcBorders>
              <w:top w:val="nil"/>
              <w:left w:val="nil"/>
              <w:bottom w:val="single" w:sz="4" w:space="0" w:color="auto"/>
              <w:right w:val="single" w:sz="4" w:space="0" w:color="auto"/>
            </w:tcBorders>
            <w:shd w:val="clear" w:color="auto" w:fill="auto"/>
            <w:noWrap/>
            <w:vAlign w:val="center"/>
            <w:hideMark/>
          </w:tcPr>
          <w:p w14:paraId="7C4CD45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140867.61</w:t>
            </w:r>
          </w:p>
        </w:tc>
      </w:tr>
      <w:tr w:rsidR="00A660F2" w:rsidRPr="00A660F2" w14:paraId="0047FD4A"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085586F"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lastRenderedPageBreak/>
              <w:t>750</w:t>
            </w:r>
          </w:p>
        </w:tc>
        <w:tc>
          <w:tcPr>
            <w:tcW w:w="1080" w:type="dxa"/>
            <w:tcBorders>
              <w:top w:val="nil"/>
              <w:left w:val="nil"/>
              <w:bottom w:val="single" w:sz="4" w:space="0" w:color="auto"/>
              <w:right w:val="single" w:sz="4" w:space="0" w:color="auto"/>
            </w:tcBorders>
            <w:shd w:val="clear" w:color="auto" w:fill="auto"/>
            <w:noWrap/>
            <w:vAlign w:val="center"/>
            <w:hideMark/>
          </w:tcPr>
          <w:p w14:paraId="769E7EE0"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11738.5</w:t>
            </w:r>
          </w:p>
        </w:tc>
        <w:tc>
          <w:tcPr>
            <w:tcW w:w="1200" w:type="dxa"/>
            <w:tcBorders>
              <w:top w:val="nil"/>
              <w:left w:val="nil"/>
              <w:bottom w:val="single" w:sz="4" w:space="0" w:color="auto"/>
              <w:right w:val="single" w:sz="4" w:space="0" w:color="auto"/>
            </w:tcBorders>
            <w:shd w:val="clear" w:color="auto" w:fill="auto"/>
            <w:noWrap/>
            <w:vAlign w:val="center"/>
            <w:hideMark/>
          </w:tcPr>
          <w:p w14:paraId="39764E70"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0.089</w:t>
            </w:r>
          </w:p>
        </w:tc>
        <w:tc>
          <w:tcPr>
            <w:tcW w:w="1000" w:type="dxa"/>
            <w:tcBorders>
              <w:top w:val="nil"/>
              <w:left w:val="nil"/>
              <w:bottom w:val="single" w:sz="4" w:space="0" w:color="auto"/>
              <w:right w:val="single" w:sz="4" w:space="0" w:color="auto"/>
            </w:tcBorders>
            <w:shd w:val="clear" w:color="auto" w:fill="auto"/>
            <w:noWrap/>
            <w:vAlign w:val="center"/>
            <w:hideMark/>
          </w:tcPr>
          <w:p w14:paraId="0AABEA4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131893.26</w:t>
            </w:r>
          </w:p>
        </w:tc>
      </w:tr>
      <w:tr w:rsidR="00A660F2" w:rsidRPr="00A660F2" w14:paraId="7E17CB16"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4CCC2A4"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800</w:t>
            </w:r>
          </w:p>
        </w:tc>
        <w:tc>
          <w:tcPr>
            <w:tcW w:w="1080" w:type="dxa"/>
            <w:tcBorders>
              <w:top w:val="nil"/>
              <w:left w:val="nil"/>
              <w:bottom w:val="single" w:sz="4" w:space="0" w:color="auto"/>
              <w:right w:val="single" w:sz="4" w:space="0" w:color="auto"/>
            </w:tcBorders>
            <w:shd w:val="clear" w:color="auto" w:fill="auto"/>
            <w:noWrap/>
            <w:vAlign w:val="center"/>
            <w:hideMark/>
          </w:tcPr>
          <w:p w14:paraId="1E5407B7"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11394.2</w:t>
            </w:r>
          </w:p>
        </w:tc>
        <w:tc>
          <w:tcPr>
            <w:tcW w:w="1200" w:type="dxa"/>
            <w:tcBorders>
              <w:top w:val="nil"/>
              <w:left w:val="nil"/>
              <w:bottom w:val="single" w:sz="4" w:space="0" w:color="auto"/>
              <w:right w:val="single" w:sz="4" w:space="0" w:color="auto"/>
            </w:tcBorders>
            <w:shd w:val="clear" w:color="auto" w:fill="auto"/>
            <w:noWrap/>
            <w:vAlign w:val="center"/>
            <w:hideMark/>
          </w:tcPr>
          <w:p w14:paraId="18B8BC31"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0.06</w:t>
            </w:r>
          </w:p>
        </w:tc>
        <w:tc>
          <w:tcPr>
            <w:tcW w:w="1000" w:type="dxa"/>
            <w:tcBorders>
              <w:top w:val="nil"/>
              <w:left w:val="nil"/>
              <w:bottom w:val="single" w:sz="4" w:space="0" w:color="auto"/>
              <w:right w:val="single" w:sz="4" w:space="0" w:color="auto"/>
            </w:tcBorders>
            <w:shd w:val="clear" w:color="auto" w:fill="auto"/>
            <w:noWrap/>
            <w:vAlign w:val="center"/>
            <w:hideMark/>
          </w:tcPr>
          <w:p w14:paraId="02186CEF"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189903.33</w:t>
            </w:r>
          </w:p>
        </w:tc>
      </w:tr>
      <w:tr w:rsidR="00A660F2" w:rsidRPr="00A660F2" w14:paraId="6B841328"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1D7090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850</w:t>
            </w:r>
          </w:p>
        </w:tc>
        <w:tc>
          <w:tcPr>
            <w:tcW w:w="1080" w:type="dxa"/>
            <w:tcBorders>
              <w:top w:val="nil"/>
              <w:left w:val="nil"/>
              <w:bottom w:val="single" w:sz="4" w:space="0" w:color="auto"/>
              <w:right w:val="single" w:sz="4" w:space="0" w:color="auto"/>
            </w:tcBorders>
            <w:shd w:val="clear" w:color="auto" w:fill="auto"/>
            <w:noWrap/>
            <w:vAlign w:val="center"/>
            <w:hideMark/>
          </w:tcPr>
          <w:p w14:paraId="618209A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12485.7</w:t>
            </w:r>
          </w:p>
        </w:tc>
        <w:tc>
          <w:tcPr>
            <w:tcW w:w="1200" w:type="dxa"/>
            <w:tcBorders>
              <w:top w:val="nil"/>
              <w:left w:val="nil"/>
              <w:bottom w:val="single" w:sz="4" w:space="0" w:color="auto"/>
              <w:right w:val="single" w:sz="4" w:space="0" w:color="auto"/>
            </w:tcBorders>
            <w:shd w:val="clear" w:color="auto" w:fill="auto"/>
            <w:noWrap/>
            <w:vAlign w:val="center"/>
            <w:hideMark/>
          </w:tcPr>
          <w:p w14:paraId="54B99A8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0.074</w:t>
            </w:r>
          </w:p>
        </w:tc>
        <w:tc>
          <w:tcPr>
            <w:tcW w:w="1000" w:type="dxa"/>
            <w:tcBorders>
              <w:top w:val="nil"/>
              <w:left w:val="nil"/>
              <w:bottom w:val="single" w:sz="4" w:space="0" w:color="auto"/>
              <w:right w:val="single" w:sz="4" w:space="0" w:color="auto"/>
            </w:tcBorders>
            <w:shd w:val="clear" w:color="auto" w:fill="auto"/>
            <w:noWrap/>
            <w:vAlign w:val="center"/>
            <w:hideMark/>
          </w:tcPr>
          <w:p w14:paraId="6F6AB3E4"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168725.68</w:t>
            </w:r>
          </w:p>
        </w:tc>
      </w:tr>
      <w:tr w:rsidR="00A660F2" w:rsidRPr="00A660F2" w14:paraId="0A45A09C"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4DFE3EF"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900</w:t>
            </w:r>
          </w:p>
        </w:tc>
        <w:tc>
          <w:tcPr>
            <w:tcW w:w="1080" w:type="dxa"/>
            <w:tcBorders>
              <w:top w:val="nil"/>
              <w:left w:val="nil"/>
              <w:bottom w:val="single" w:sz="4" w:space="0" w:color="auto"/>
              <w:right w:val="single" w:sz="4" w:space="0" w:color="auto"/>
            </w:tcBorders>
            <w:shd w:val="clear" w:color="auto" w:fill="auto"/>
            <w:noWrap/>
            <w:vAlign w:val="center"/>
            <w:hideMark/>
          </w:tcPr>
          <w:p w14:paraId="5C38322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12921.6</w:t>
            </w:r>
          </w:p>
        </w:tc>
        <w:tc>
          <w:tcPr>
            <w:tcW w:w="1200" w:type="dxa"/>
            <w:tcBorders>
              <w:top w:val="nil"/>
              <w:left w:val="nil"/>
              <w:bottom w:val="single" w:sz="4" w:space="0" w:color="auto"/>
              <w:right w:val="single" w:sz="4" w:space="0" w:color="auto"/>
            </w:tcBorders>
            <w:shd w:val="clear" w:color="auto" w:fill="auto"/>
            <w:noWrap/>
            <w:vAlign w:val="center"/>
            <w:hideMark/>
          </w:tcPr>
          <w:p w14:paraId="72E8ABF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0.076</w:t>
            </w:r>
          </w:p>
        </w:tc>
        <w:tc>
          <w:tcPr>
            <w:tcW w:w="1000" w:type="dxa"/>
            <w:tcBorders>
              <w:top w:val="nil"/>
              <w:left w:val="nil"/>
              <w:bottom w:val="single" w:sz="4" w:space="0" w:color="auto"/>
              <w:right w:val="single" w:sz="4" w:space="0" w:color="auto"/>
            </w:tcBorders>
            <w:shd w:val="clear" w:color="auto" w:fill="auto"/>
            <w:noWrap/>
            <w:vAlign w:val="center"/>
            <w:hideMark/>
          </w:tcPr>
          <w:p w14:paraId="631A7D4B"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170021.05</w:t>
            </w:r>
          </w:p>
        </w:tc>
      </w:tr>
      <w:tr w:rsidR="00A660F2" w:rsidRPr="00A660F2" w14:paraId="4C151EC4"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C2F258A"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950</w:t>
            </w:r>
          </w:p>
        </w:tc>
        <w:tc>
          <w:tcPr>
            <w:tcW w:w="1080" w:type="dxa"/>
            <w:tcBorders>
              <w:top w:val="nil"/>
              <w:left w:val="nil"/>
              <w:bottom w:val="single" w:sz="4" w:space="0" w:color="auto"/>
              <w:right w:val="single" w:sz="4" w:space="0" w:color="auto"/>
            </w:tcBorders>
            <w:shd w:val="clear" w:color="auto" w:fill="auto"/>
            <w:noWrap/>
            <w:vAlign w:val="center"/>
            <w:hideMark/>
          </w:tcPr>
          <w:p w14:paraId="27BFE0B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13797</w:t>
            </w:r>
          </w:p>
        </w:tc>
        <w:tc>
          <w:tcPr>
            <w:tcW w:w="1200" w:type="dxa"/>
            <w:tcBorders>
              <w:top w:val="nil"/>
              <w:left w:val="nil"/>
              <w:bottom w:val="single" w:sz="4" w:space="0" w:color="auto"/>
              <w:right w:val="single" w:sz="4" w:space="0" w:color="auto"/>
            </w:tcBorders>
            <w:shd w:val="clear" w:color="auto" w:fill="auto"/>
            <w:noWrap/>
            <w:vAlign w:val="center"/>
            <w:hideMark/>
          </w:tcPr>
          <w:p w14:paraId="071BE409"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0.073</w:t>
            </w:r>
          </w:p>
        </w:tc>
        <w:tc>
          <w:tcPr>
            <w:tcW w:w="1000" w:type="dxa"/>
            <w:tcBorders>
              <w:top w:val="nil"/>
              <w:left w:val="nil"/>
              <w:bottom w:val="single" w:sz="4" w:space="0" w:color="auto"/>
              <w:right w:val="single" w:sz="4" w:space="0" w:color="auto"/>
            </w:tcBorders>
            <w:shd w:val="clear" w:color="auto" w:fill="auto"/>
            <w:noWrap/>
            <w:vAlign w:val="center"/>
            <w:hideMark/>
          </w:tcPr>
          <w:p w14:paraId="5407D8CD"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189000</w:t>
            </w:r>
          </w:p>
        </w:tc>
      </w:tr>
      <w:tr w:rsidR="00A660F2" w:rsidRPr="00A660F2" w14:paraId="47D97A65"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14A2D6D"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1000</w:t>
            </w:r>
          </w:p>
        </w:tc>
        <w:tc>
          <w:tcPr>
            <w:tcW w:w="1080" w:type="dxa"/>
            <w:tcBorders>
              <w:top w:val="nil"/>
              <w:left w:val="nil"/>
              <w:bottom w:val="single" w:sz="4" w:space="0" w:color="auto"/>
              <w:right w:val="single" w:sz="4" w:space="0" w:color="auto"/>
            </w:tcBorders>
            <w:shd w:val="clear" w:color="auto" w:fill="auto"/>
            <w:noWrap/>
            <w:vAlign w:val="center"/>
            <w:hideMark/>
          </w:tcPr>
          <w:p w14:paraId="75BDA1D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14261.3</w:t>
            </w:r>
          </w:p>
        </w:tc>
        <w:tc>
          <w:tcPr>
            <w:tcW w:w="1200" w:type="dxa"/>
            <w:tcBorders>
              <w:top w:val="nil"/>
              <w:left w:val="nil"/>
              <w:bottom w:val="single" w:sz="4" w:space="0" w:color="auto"/>
              <w:right w:val="single" w:sz="4" w:space="0" w:color="auto"/>
            </w:tcBorders>
            <w:shd w:val="clear" w:color="auto" w:fill="auto"/>
            <w:noWrap/>
            <w:vAlign w:val="center"/>
            <w:hideMark/>
          </w:tcPr>
          <w:p w14:paraId="06F67686"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0.072</w:t>
            </w:r>
          </w:p>
        </w:tc>
        <w:tc>
          <w:tcPr>
            <w:tcW w:w="1000" w:type="dxa"/>
            <w:tcBorders>
              <w:top w:val="nil"/>
              <w:left w:val="nil"/>
              <w:bottom w:val="single" w:sz="4" w:space="0" w:color="auto"/>
              <w:right w:val="single" w:sz="4" w:space="0" w:color="auto"/>
            </w:tcBorders>
            <w:shd w:val="clear" w:color="auto" w:fill="auto"/>
            <w:noWrap/>
            <w:vAlign w:val="center"/>
            <w:hideMark/>
          </w:tcPr>
          <w:p w14:paraId="382D95D2"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198073.61</w:t>
            </w:r>
          </w:p>
        </w:tc>
      </w:tr>
      <w:tr w:rsidR="00A660F2" w:rsidRPr="00A660F2" w14:paraId="7EF1F442"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D395E1D"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2000</w:t>
            </w:r>
          </w:p>
        </w:tc>
        <w:tc>
          <w:tcPr>
            <w:tcW w:w="1080" w:type="dxa"/>
            <w:tcBorders>
              <w:top w:val="nil"/>
              <w:left w:val="nil"/>
              <w:bottom w:val="single" w:sz="4" w:space="0" w:color="auto"/>
              <w:right w:val="single" w:sz="4" w:space="0" w:color="auto"/>
            </w:tcBorders>
            <w:shd w:val="clear" w:color="auto" w:fill="auto"/>
            <w:noWrap/>
            <w:vAlign w:val="center"/>
            <w:hideMark/>
          </w:tcPr>
          <w:p w14:paraId="1CDC6E2E"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28333.6</w:t>
            </w:r>
          </w:p>
        </w:tc>
        <w:tc>
          <w:tcPr>
            <w:tcW w:w="1200" w:type="dxa"/>
            <w:tcBorders>
              <w:top w:val="nil"/>
              <w:left w:val="nil"/>
              <w:bottom w:val="single" w:sz="4" w:space="0" w:color="auto"/>
              <w:right w:val="single" w:sz="4" w:space="0" w:color="auto"/>
            </w:tcBorders>
            <w:shd w:val="clear" w:color="auto" w:fill="auto"/>
            <w:noWrap/>
            <w:vAlign w:val="center"/>
            <w:hideMark/>
          </w:tcPr>
          <w:p w14:paraId="4F7BA710"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0.071</w:t>
            </w:r>
          </w:p>
        </w:tc>
        <w:tc>
          <w:tcPr>
            <w:tcW w:w="1000" w:type="dxa"/>
            <w:tcBorders>
              <w:top w:val="nil"/>
              <w:left w:val="nil"/>
              <w:bottom w:val="single" w:sz="4" w:space="0" w:color="auto"/>
              <w:right w:val="single" w:sz="4" w:space="0" w:color="auto"/>
            </w:tcBorders>
            <w:shd w:val="clear" w:color="auto" w:fill="auto"/>
            <w:noWrap/>
            <w:vAlign w:val="center"/>
            <w:hideMark/>
          </w:tcPr>
          <w:p w14:paraId="55C4EE2C"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399064.79</w:t>
            </w:r>
          </w:p>
        </w:tc>
      </w:tr>
      <w:tr w:rsidR="00A660F2" w:rsidRPr="00A660F2" w14:paraId="2047E9D1" w14:textId="77777777" w:rsidTr="00A660F2">
        <w:trPr>
          <w:trHeight w:val="32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33485DC"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3000</w:t>
            </w:r>
          </w:p>
        </w:tc>
        <w:tc>
          <w:tcPr>
            <w:tcW w:w="1080" w:type="dxa"/>
            <w:tcBorders>
              <w:top w:val="nil"/>
              <w:left w:val="nil"/>
              <w:bottom w:val="single" w:sz="4" w:space="0" w:color="auto"/>
              <w:right w:val="single" w:sz="4" w:space="0" w:color="auto"/>
            </w:tcBorders>
            <w:shd w:val="clear" w:color="auto" w:fill="auto"/>
            <w:noWrap/>
            <w:vAlign w:val="center"/>
            <w:hideMark/>
          </w:tcPr>
          <w:p w14:paraId="31000265"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42169.7</w:t>
            </w:r>
          </w:p>
        </w:tc>
        <w:tc>
          <w:tcPr>
            <w:tcW w:w="1200" w:type="dxa"/>
            <w:tcBorders>
              <w:top w:val="nil"/>
              <w:left w:val="nil"/>
              <w:bottom w:val="single" w:sz="4" w:space="0" w:color="auto"/>
              <w:right w:val="single" w:sz="4" w:space="0" w:color="auto"/>
            </w:tcBorders>
            <w:shd w:val="clear" w:color="auto" w:fill="auto"/>
            <w:noWrap/>
            <w:vAlign w:val="center"/>
            <w:hideMark/>
          </w:tcPr>
          <w:p w14:paraId="68689C61"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0.075</w:t>
            </w:r>
          </w:p>
        </w:tc>
        <w:tc>
          <w:tcPr>
            <w:tcW w:w="1000" w:type="dxa"/>
            <w:tcBorders>
              <w:top w:val="nil"/>
              <w:left w:val="nil"/>
              <w:bottom w:val="single" w:sz="4" w:space="0" w:color="auto"/>
              <w:right w:val="single" w:sz="4" w:space="0" w:color="auto"/>
            </w:tcBorders>
            <w:shd w:val="clear" w:color="auto" w:fill="auto"/>
            <w:noWrap/>
            <w:vAlign w:val="center"/>
            <w:hideMark/>
          </w:tcPr>
          <w:p w14:paraId="10441E37" w14:textId="77777777" w:rsidR="00A660F2" w:rsidRPr="00A660F2" w:rsidRDefault="00A660F2" w:rsidP="00A660F2">
            <w:pPr>
              <w:widowControl/>
              <w:jc w:val="center"/>
              <w:rPr>
                <w:rFonts w:ascii="DengXian" w:eastAsia="DengXian" w:hAnsi="DengXian" w:cs="宋体" w:hint="eastAsia"/>
                <w:color w:val="000000"/>
                <w:kern w:val="0"/>
                <w:sz w:val="18"/>
                <w:szCs w:val="18"/>
              </w:rPr>
            </w:pPr>
            <w:r w:rsidRPr="00A660F2">
              <w:rPr>
                <w:rFonts w:ascii="DengXian" w:eastAsia="DengXian" w:hAnsi="DengXian" w:cs="宋体" w:hint="eastAsia"/>
                <w:color w:val="000000"/>
                <w:kern w:val="0"/>
                <w:sz w:val="18"/>
                <w:szCs w:val="18"/>
              </w:rPr>
              <w:t>562262.67</w:t>
            </w:r>
          </w:p>
        </w:tc>
      </w:tr>
    </w:tbl>
    <w:p w14:paraId="7B26F18C" w14:textId="43B742AA" w:rsidR="00A02736" w:rsidRDefault="00A02736" w:rsidP="002069EE">
      <w:pPr>
        <w:widowControl/>
        <w:jc w:val="left"/>
        <w:rPr>
          <w:rFonts w:ascii="Times New Roman" w:hAnsi="Times New Roman" w:cs="Times New Roman"/>
          <w:sz w:val="22"/>
          <w:szCs w:val="22"/>
        </w:rPr>
      </w:pPr>
    </w:p>
    <w:p w14:paraId="0F88BDDA" w14:textId="77777777" w:rsidR="00A02736" w:rsidRPr="009C5CEB" w:rsidRDefault="00A02736" w:rsidP="002069EE">
      <w:pPr>
        <w:widowControl/>
        <w:jc w:val="left"/>
        <w:rPr>
          <w:rFonts w:ascii="Times New Roman" w:hAnsi="Times New Roman" w:cs="Times New Roman" w:hint="eastAsia"/>
          <w:sz w:val="22"/>
          <w:szCs w:val="22"/>
        </w:rPr>
      </w:pPr>
    </w:p>
    <w:p w14:paraId="15E6FFC6" w14:textId="57D88E7C" w:rsidR="00A06B45" w:rsidRDefault="00A06B45" w:rsidP="00A02736">
      <w:pPr>
        <w:widowControl/>
        <w:jc w:val="center"/>
        <w:rPr>
          <w:rFonts w:ascii="Times New Roman" w:hAnsi="Times New Roman" w:cs="Times New Roman"/>
          <w:sz w:val="22"/>
          <w:szCs w:val="22"/>
        </w:rPr>
      </w:pPr>
      <w:r w:rsidRPr="009C5CEB">
        <w:rPr>
          <w:rFonts w:ascii="Times New Roman" w:hAnsi="Times New Roman" w:cs="Times New Roman"/>
          <w:sz w:val="22"/>
          <w:szCs w:val="22"/>
        </w:rPr>
        <w:t>T</w:t>
      </w:r>
      <w:r w:rsidRPr="009C5CEB">
        <w:rPr>
          <w:rFonts w:ascii="Times New Roman" w:hAnsi="Times New Roman" w:cs="Times New Roman" w:hint="eastAsia"/>
          <w:sz w:val="22"/>
          <w:szCs w:val="22"/>
        </w:rPr>
        <w:t>able</w:t>
      </w:r>
      <w:r w:rsidR="00A02736">
        <w:rPr>
          <w:rFonts w:ascii="Times New Roman" w:hAnsi="Times New Roman" w:cs="Times New Roman"/>
          <w:sz w:val="22"/>
          <w:szCs w:val="22"/>
        </w:rPr>
        <w:t xml:space="preserve"> </w:t>
      </w:r>
      <w:r w:rsidRPr="009C5CEB">
        <w:rPr>
          <w:rFonts w:ascii="Times New Roman" w:hAnsi="Times New Roman" w:cs="Times New Roman"/>
          <w:sz w:val="22"/>
          <w:szCs w:val="22"/>
        </w:rPr>
        <w:t>1</w:t>
      </w:r>
      <w:r w:rsidR="00A02736">
        <w:rPr>
          <w:rFonts w:ascii="Times New Roman" w:hAnsi="Times New Roman" w:cs="Times New Roman"/>
          <w:sz w:val="22"/>
          <w:szCs w:val="22"/>
        </w:rPr>
        <w:t>:</w:t>
      </w:r>
      <w:r w:rsidR="00640528">
        <w:rPr>
          <w:rFonts w:ascii="Times New Roman" w:hAnsi="Times New Roman" w:cs="Times New Roman"/>
          <w:sz w:val="22"/>
          <w:szCs w:val="22"/>
        </w:rPr>
        <w:t xml:space="preserve"> The test result of</w:t>
      </w:r>
      <w:r w:rsidR="00A660F2" w:rsidRPr="00A660F2">
        <w:t xml:space="preserve"> </w:t>
      </w:r>
      <w:r w:rsidR="00A660F2" w:rsidRPr="00A660F2">
        <w:rPr>
          <w:rFonts w:ascii="Times New Roman" w:hAnsi="Times New Roman" w:cs="Times New Roman"/>
          <w:sz w:val="22"/>
          <w:szCs w:val="22"/>
        </w:rPr>
        <w:t>sequential and parallel running time</w:t>
      </w:r>
    </w:p>
    <w:p w14:paraId="45A948E9" w14:textId="0A5EEB5D" w:rsidR="00590B5B" w:rsidRDefault="00590B5B" w:rsidP="00A02736">
      <w:pPr>
        <w:widowControl/>
        <w:jc w:val="center"/>
        <w:rPr>
          <w:rFonts w:ascii="Times New Roman" w:hAnsi="Times New Roman" w:cs="Times New Roman"/>
          <w:sz w:val="22"/>
          <w:szCs w:val="22"/>
        </w:rPr>
      </w:pPr>
    </w:p>
    <w:p w14:paraId="767804A8" w14:textId="53126536" w:rsidR="00590B5B" w:rsidRPr="009C5CEB" w:rsidRDefault="00590B5B" w:rsidP="00590B5B">
      <w:pPr>
        <w:widowControl/>
        <w:jc w:val="lef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4283D2B6" w14:textId="5C94F019" w:rsidR="00A06B45" w:rsidRDefault="005B61B4" w:rsidP="005B61B4">
      <w:pPr>
        <w:widowControl/>
        <w:jc w:val="center"/>
        <w:rPr>
          <w:rFonts w:ascii="宋体" w:eastAsia="宋体" w:hAnsi="宋体" w:cs="宋体" w:hint="eastAsia"/>
          <w:kern w:val="0"/>
          <w:sz w:val="24"/>
        </w:rPr>
      </w:pPr>
      <w:r>
        <w:rPr>
          <w:noProof/>
        </w:rPr>
        <w:drawing>
          <wp:inline distT="0" distB="0" distL="0" distR="0" wp14:anchorId="5227D61A" wp14:editId="6E727B2A">
            <wp:extent cx="5270500" cy="2174240"/>
            <wp:effectExtent l="0" t="0" r="12700" b="10160"/>
            <wp:docPr id="1" name="图表 1">
              <a:extLst xmlns:a="http://schemas.openxmlformats.org/drawingml/2006/main">
                <a:ext uri="{FF2B5EF4-FFF2-40B4-BE49-F238E27FC236}">
                  <a16:creationId xmlns:a16="http://schemas.microsoft.com/office/drawing/2014/main" id="{7235EA5B-4BDE-CA47-90CE-058E06318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6595A1" w14:textId="03C2A086" w:rsidR="005B61B4" w:rsidRPr="005B61B4" w:rsidRDefault="003C3EE2" w:rsidP="005B61B4">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1: </w:t>
      </w:r>
      <w:r w:rsidR="005B61B4" w:rsidRPr="005B61B4">
        <w:rPr>
          <w:rFonts w:ascii="Times New Roman" w:hAnsi="Times New Roman" w:cs="Times New Roman"/>
          <w:sz w:val="22"/>
          <w:szCs w:val="22"/>
        </w:rPr>
        <w:t>Modelling Gravitational Lensing on a GPU</w:t>
      </w:r>
      <w:r w:rsidR="005B61B4">
        <w:rPr>
          <w:rFonts w:ascii="Times New Roman" w:hAnsi="Times New Roman" w:cs="Times New Roman"/>
          <w:sz w:val="22"/>
          <w:szCs w:val="22"/>
        </w:rPr>
        <w:t xml:space="preserve"> running time</w:t>
      </w:r>
    </w:p>
    <w:p w14:paraId="34F0F7C6" w14:textId="7A2A2CEF" w:rsidR="003C3EE2" w:rsidRPr="005B61B4" w:rsidRDefault="003C3EE2" w:rsidP="003C3EE2">
      <w:pPr>
        <w:jc w:val="center"/>
        <w:rPr>
          <w:rFonts w:ascii="Times New Roman" w:hAnsi="Times New Roman" w:cs="Times New Roman"/>
          <w:sz w:val="22"/>
          <w:szCs w:val="22"/>
        </w:rPr>
      </w:pPr>
    </w:p>
    <w:p w14:paraId="113548FB" w14:textId="020202F8" w:rsidR="00982018" w:rsidRDefault="00982018" w:rsidP="003C3EE2">
      <w:pPr>
        <w:jc w:val="center"/>
        <w:rPr>
          <w:rFonts w:ascii="Times New Roman" w:hAnsi="Times New Roman" w:cs="Times New Roman"/>
          <w:sz w:val="22"/>
          <w:szCs w:val="22"/>
        </w:rPr>
      </w:pPr>
    </w:p>
    <w:p w14:paraId="2238A07D" w14:textId="5DAB6E5D" w:rsidR="00982018" w:rsidRPr="009841B4" w:rsidRDefault="005B61B4" w:rsidP="003C3EE2">
      <w:pPr>
        <w:jc w:val="center"/>
        <w:rPr>
          <w:rFonts w:ascii="Times New Roman" w:hAnsi="Times New Roman" w:cs="Times New Roman"/>
          <w:sz w:val="22"/>
          <w:szCs w:val="22"/>
        </w:rPr>
      </w:pPr>
      <w:r>
        <w:rPr>
          <w:noProof/>
        </w:rPr>
        <w:drawing>
          <wp:inline distT="0" distB="0" distL="0" distR="0" wp14:anchorId="14B5C180" wp14:editId="706B82BB">
            <wp:extent cx="5270500" cy="2210435"/>
            <wp:effectExtent l="0" t="0" r="12700" b="12065"/>
            <wp:docPr id="5" name="图表 5">
              <a:extLst xmlns:a="http://schemas.openxmlformats.org/drawingml/2006/main">
                <a:ext uri="{FF2B5EF4-FFF2-40B4-BE49-F238E27FC236}">
                  <a16:creationId xmlns:a16="http://schemas.microsoft.com/office/drawing/2014/main" id="{8A4E307D-494D-B346-898D-70283D5BA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1B2F4A" w14:textId="5E6924C0" w:rsidR="00640528" w:rsidRDefault="00982018" w:rsidP="00640528">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w:t>
      </w:r>
      <w:r>
        <w:rPr>
          <w:rFonts w:ascii="Times New Roman" w:hAnsi="Times New Roman" w:cs="Times New Roman"/>
          <w:sz w:val="22"/>
          <w:szCs w:val="22"/>
        </w:rPr>
        <w:t>2</w:t>
      </w:r>
      <w:r w:rsidRPr="009841B4">
        <w:rPr>
          <w:rFonts w:ascii="Times New Roman" w:hAnsi="Times New Roman" w:cs="Times New Roman"/>
          <w:sz w:val="22"/>
          <w:szCs w:val="22"/>
        </w:rPr>
        <w:t xml:space="preserve">: </w:t>
      </w:r>
      <w:r w:rsidR="005B61B4" w:rsidRPr="005B61B4">
        <w:rPr>
          <w:rFonts w:ascii="Times New Roman" w:hAnsi="Times New Roman" w:cs="Times New Roman"/>
          <w:sz w:val="22"/>
          <w:szCs w:val="22"/>
        </w:rPr>
        <w:t xml:space="preserve">CUDA parallel </w:t>
      </w:r>
      <w:proofErr w:type="spellStart"/>
      <w:r w:rsidR="005B61B4" w:rsidRPr="005B61B4">
        <w:rPr>
          <w:rFonts w:ascii="Times New Roman" w:hAnsi="Times New Roman" w:cs="Times New Roman"/>
          <w:sz w:val="22"/>
          <w:szCs w:val="22"/>
        </w:rPr>
        <w:t>sppedup</w:t>
      </w:r>
      <w:proofErr w:type="spellEnd"/>
    </w:p>
    <w:p w14:paraId="66074D2B" w14:textId="3FF1F93B" w:rsidR="00982018" w:rsidRDefault="00982018" w:rsidP="00982018">
      <w:pPr>
        <w:jc w:val="center"/>
        <w:rPr>
          <w:rFonts w:ascii="Times New Roman" w:hAnsi="Times New Roman" w:cs="Times New Roman"/>
          <w:sz w:val="22"/>
          <w:szCs w:val="22"/>
        </w:rPr>
      </w:pPr>
    </w:p>
    <w:p w14:paraId="56376011" w14:textId="77777777" w:rsidR="00A06B45" w:rsidRPr="00982018" w:rsidRDefault="00A06B45" w:rsidP="002069EE">
      <w:pPr>
        <w:widowControl/>
        <w:jc w:val="left"/>
        <w:rPr>
          <w:rFonts w:ascii="宋体" w:eastAsia="宋体" w:hAnsi="宋体" w:cs="宋体"/>
          <w:kern w:val="0"/>
          <w:sz w:val="24"/>
        </w:rPr>
      </w:pPr>
    </w:p>
    <w:p w14:paraId="6B0D05AB" w14:textId="5F033084" w:rsidR="002069EE" w:rsidRPr="00181BA1" w:rsidRDefault="009C5CEB" w:rsidP="00181BA1">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lastRenderedPageBreak/>
        <w:t>C</w:t>
      </w:r>
      <w:r w:rsidRPr="009841B4">
        <w:rPr>
          <w:rFonts w:ascii="Times New Roman" w:hAnsi="Times New Roman" w:cs="Times New Roman" w:hint="eastAsia"/>
          <w:b/>
          <w:bCs/>
          <w:sz w:val="28"/>
          <w:szCs w:val="28"/>
        </w:rPr>
        <w:t>onclusion</w:t>
      </w:r>
    </w:p>
    <w:p w14:paraId="7F606A1F" w14:textId="77777777" w:rsidR="00741B61" w:rsidRPr="00741B61" w:rsidRDefault="00741B61" w:rsidP="00741B61">
      <w:pPr>
        <w:rPr>
          <w:rFonts w:ascii="Times New Roman" w:hAnsi="Times New Roman" w:cs="Times New Roman"/>
          <w:sz w:val="22"/>
          <w:szCs w:val="22"/>
        </w:rPr>
      </w:pPr>
      <w:r w:rsidRPr="00741B61">
        <w:rPr>
          <w:rFonts w:ascii="Times New Roman" w:hAnsi="Times New Roman" w:cs="Times New Roman"/>
          <w:sz w:val="22"/>
          <w:szCs w:val="22"/>
        </w:rPr>
        <w:t>It can be seen from the above chart1 that the sequential program execution time speed tends to increase as the lenses increase. However, the GPU parallel computing speed is very fast and stable. The reason is there are many threads on the GPU, and the number of parallel tasks does not exceed this value, so each thread is executed quickly.</w:t>
      </w:r>
    </w:p>
    <w:p w14:paraId="30D43314" w14:textId="77777777" w:rsidR="00741B61" w:rsidRPr="00741B61" w:rsidRDefault="00741B61" w:rsidP="00741B61">
      <w:pPr>
        <w:rPr>
          <w:rFonts w:ascii="Times New Roman" w:hAnsi="Times New Roman" w:cs="Times New Roman"/>
          <w:sz w:val="22"/>
          <w:szCs w:val="22"/>
        </w:rPr>
      </w:pPr>
    </w:p>
    <w:p w14:paraId="6D9F5A9E" w14:textId="57B85E01" w:rsidR="002069EE" w:rsidRPr="00D55471" w:rsidRDefault="00741B61" w:rsidP="00741B61">
      <w:pPr>
        <w:rPr>
          <w:rFonts w:ascii="Times New Roman" w:hAnsi="Times New Roman" w:cs="Times New Roman"/>
          <w:sz w:val="22"/>
          <w:szCs w:val="22"/>
        </w:rPr>
      </w:pPr>
      <w:r w:rsidRPr="00741B61">
        <w:rPr>
          <w:rFonts w:ascii="Times New Roman" w:hAnsi="Times New Roman" w:cs="Times New Roman"/>
          <w:sz w:val="22"/>
          <w:szCs w:val="22"/>
        </w:rPr>
        <w:t>The Chart2 is the GPU speed-up when calculating different lenses. More threads can speed up even more. The results of this experiment conform to Gustafson's Law.</w:t>
      </w:r>
    </w:p>
    <w:sectPr w:rsidR="002069EE" w:rsidRPr="00D55471" w:rsidSect="00CC2CB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7F697" w14:textId="77777777" w:rsidR="00A8444E" w:rsidRDefault="00A8444E" w:rsidP="00590B5B">
      <w:r>
        <w:separator/>
      </w:r>
    </w:p>
  </w:endnote>
  <w:endnote w:type="continuationSeparator" w:id="0">
    <w:p w14:paraId="48F63FF6" w14:textId="77777777" w:rsidR="00A8444E" w:rsidRDefault="00A8444E" w:rsidP="0059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3986A" w14:textId="77777777" w:rsidR="00A8444E" w:rsidRDefault="00A8444E" w:rsidP="00590B5B">
      <w:r>
        <w:separator/>
      </w:r>
    </w:p>
  </w:footnote>
  <w:footnote w:type="continuationSeparator" w:id="0">
    <w:p w14:paraId="3FE4EAFC" w14:textId="77777777" w:rsidR="00A8444E" w:rsidRDefault="00A8444E" w:rsidP="00590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6EB8F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57AE7"/>
    <w:multiLevelType w:val="hybridMultilevel"/>
    <w:tmpl w:val="69B01B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0E726D"/>
    <w:rsid w:val="00124F98"/>
    <w:rsid w:val="00137A21"/>
    <w:rsid w:val="0014363F"/>
    <w:rsid w:val="00181BA1"/>
    <w:rsid w:val="002069EE"/>
    <w:rsid w:val="00333B45"/>
    <w:rsid w:val="0034723E"/>
    <w:rsid w:val="003551C7"/>
    <w:rsid w:val="00362A63"/>
    <w:rsid w:val="003C3EE2"/>
    <w:rsid w:val="004E60D6"/>
    <w:rsid w:val="004F3C07"/>
    <w:rsid w:val="005031D4"/>
    <w:rsid w:val="00582EB7"/>
    <w:rsid w:val="00590B5B"/>
    <w:rsid w:val="005B1C8E"/>
    <w:rsid w:val="005B61B4"/>
    <w:rsid w:val="00633C57"/>
    <w:rsid w:val="00640528"/>
    <w:rsid w:val="00643058"/>
    <w:rsid w:val="006A6D31"/>
    <w:rsid w:val="006E0B05"/>
    <w:rsid w:val="006E6E0A"/>
    <w:rsid w:val="00726716"/>
    <w:rsid w:val="00741B61"/>
    <w:rsid w:val="007A0BA2"/>
    <w:rsid w:val="007E2786"/>
    <w:rsid w:val="00814FAB"/>
    <w:rsid w:val="00882047"/>
    <w:rsid w:val="008C0293"/>
    <w:rsid w:val="00982018"/>
    <w:rsid w:val="009A5B27"/>
    <w:rsid w:val="009B6A2C"/>
    <w:rsid w:val="009C5CEB"/>
    <w:rsid w:val="00A02736"/>
    <w:rsid w:val="00A06B45"/>
    <w:rsid w:val="00A200EC"/>
    <w:rsid w:val="00A660F2"/>
    <w:rsid w:val="00A82381"/>
    <w:rsid w:val="00A8444E"/>
    <w:rsid w:val="00A96263"/>
    <w:rsid w:val="00AA310F"/>
    <w:rsid w:val="00B034F1"/>
    <w:rsid w:val="00C977A0"/>
    <w:rsid w:val="00CC2CB1"/>
    <w:rsid w:val="00CF2879"/>
    <w:rsid w:val="00D34DE7"/>
    <w:rsid w:val="00D55471"/>
    <w:rsid w:val="00D82044"/>
    <w:rsid w:val="00E31D91"/>
    <w:rsid w:val="00E91935"/>
    <w:rsid w:val="00EC0031"/>
    <w:rsid w:val="00EF0243"/>
    <w:rsid w:val="00F04F11"/>
    <w:rsid w:val="00F2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DF278"/>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 w:type="character" w:styleId="a4">
    <w:name w:val="Placeholder Text"/>
    <w:basedOn w:val="a0"/>
    <w:uiPriority w:val="99"/>
    <w:semiHidden/>
    <w:rsid w:val="00124F98"/>
    <w:rPr>
      <w:color w:val="808080"/>
    </w:rPr>
  </w:style>
  <w:style w:type="paragraph" w:styleId="a5">
    <w:name w:val="header"/>
    <w:basedOn w:val="a"/>
    <w:link w:val="a6"/>
    <w:uiPriority w:val="99"/>
    <w:unhideWhenUsed/>
    <w:rsid w:val="00590B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0B5B"/>
    <w:rPr>
      <w:sz w:val="18"/>
      <w:szCs w:val="18"/>
    </w:rPr>
  </w:style>
  <w:style w:type="paragraph" w:styleId="a7">
    <w:name w:val="footer"/>
    <w:basedOn w:val="a"/>
    <w:link w:val="a8"/>
    <w:uiPriority w:val="99"/>
    <w:unhideWhenUsed/>
    <w:rsid w:val="00590B5B"/>
    <w:pPr>
      <w:tabs>
        <w:tab w:val="center" w:pos="4153"/>
        <w:tab w:val="right" w:pos="8306"/>
      </w:tabs>
      <w:snapToGrid w:val="0"/>
      <w:jc w:val="left"/>
    </w:pPr>
    <w:rPr>
      <w:sz w:val="18"/>
      <w:szCs w:val="18"/>
    </w:rPr>
  </w:style>
  <w:style w:type="character" w:customStyle="1" w:styleId="a8">
    <w:name w:val="页脚 字符"/>
    <w:basedOn w:val="a0"/>
    <w:link w:val="a7"/>
    <w:uiPriority w:val="99"/>
    <w:rsid w:val="00590B5B"/>
    <w:rPr>
      <w:sz w:val="18"/>
      <w:szCs w:val="18"/>
    </w:rPr>
  </w:style>
  <w:style w:type="paragraph" w:styleId="a9">
    <w:name w:val="Normal (Web)"/>
    <w:basedOn w:val="a"/>
    <w:uiPriority w:val="99"/>
    <w:semiHidden/>
    <w:unhideWhenUsed/>
    <w:rsid w:val="005B61B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056">
      <w:bodyDiv w:val="1"/>
      <w:marLeft w:val="0"/>
      <w:marRight w:val="0"/>
      <w:marTop w:val="0"/>
      <w:marBottom w:val="0"/>
      <w:divBdr>
        <w:top w:val="none" w:sz="0" w:space="0" w:color="auto"/>
        <w:left w:val="none" w:sz="0" w:space="0" w:color="auto"/>
        <w:bottom w:val="none" w:sz="0" w:space="0" w:color="auto"/>
        <w:right w:val="none" w:sz="0" w:space="0" w:color="auto"/>
      </w:divBdr>
      <w:divsChild>
        <w:div w:id="953898987">
          <w:marLeft w:val="0"/>
          <w:marRight w:val="0"/>
          <w:marTop w:val="0"/>
          <w:marBottom w:val="0"/>
          <w:divBdr>
            <w:top w:val="none" w:sz="0" w:space="0" w:color="auto"/>
            <w:left w:val="none" w:sz="0" w:space="0" w:color="auto"/>
            <w:bottom w:val="none" w:sz="0" w:space="0" w:color="auto"/>
            <w:right w:val="none" w:sz="0" w:space="0" w:color="auto"/>
          </w:divBdr>
          <w:divsChild>
            <w:div w:id="1186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927">
      <w:bodyDiv w:val="1"/>
      <w:marLeft w:val="0"/>
      <w:marRight w:val="0"/>
      <w:marTop w:val="0"/>
      <w:marBottom w:val="0"/>
      <w:divBdr>
        <w:top w:val="none" w:sz="0" w:space="0" w:color="auto"/>
        <w:left w:val="none" w:sz="0" w:space="0" w:color="auto"/>
        <w:bottom w:val="none" w:sz="0" w:space="0" w:color="auto"/>
        <w:right w:val="none" w:sz="0" w:space="0" w:color="auto"/>
      </w:divBdr>
    </w:div>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509488717">
      <w:bodyDiv w:val="1"/>
      <w:marLeft w:val="0"/>
      <w:marRight w:val="0"/>
      <w:marTop w:val="0"/>
      <w:marBottom w:val="0"/>
      <w:divBdr>
        <w:top w:val="none" w:sz="0" w:space="0" w:color="auto"/>
        <w:left w:val="none" w:sz="0" w:space="0" w:color="auto"/>
        <w:bottom w:val="none" w:sz="0" w:space="0" w:color="auto"/>
        <w:right w:val="none" w:sz="0" w:space="0" w:color="auto"/>
      </w:divBdr>
    </w:div>
    <w:div w:id="522284769">
      <w:bodyDiv w:val="1"/>
      <w:marLeft w:val="0"/>
      <w:marRight w:val="0"/>
      <w:marTop w:val="0"/>
      <w:marBottom w:val="0"/>
      <w:divBdr>
        <w:top w:val="none" w:sz="0" w:space="0" w:color="auto"/>
        <w:left w:val="none" w:sz="0" w:space="0" w:color="auto"/>
        <w:bottom w:val="none" w:sz="0" w:space="0" w:color="auto"/>
        <w:right w:val="none" w:sz="0" w:space="0" w:color="auto"/>
      </w:divBdr>
    </w:div>
    <w:div w:id="751389225">
      <w:bodyDiv w:val="1"/>
      <w:marLeft w:val="0"/>
      <w:marRight w:val="0"/>
      <w:marTop w:val="0"/>
      <w:marBottom w:val="0"/>
      <w:divBdr>
        <w:top w:val="none" w:sz="0" w:space="0" w:color="auto"/>
        <w:left w:val="none" w:sz="0" w:space="0" w:color="auto"/>
        <w:bottom w:val="none" w:sz="0" w:space="0" w:color="auto"/>
        <w:right w:val="none" w:sz="0" w:space="0" w:color="auto"/>
      </w:divBdr>
    </w:div>
    <w:div w:id="817527474">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959065753">
      <w:bodyDiv w:val="1"/>
      <w:marLeft w:val="0"/>
      <w:marRight w:val="0"/>
      <w:marTop w:val="0"/>
      <w:marBottom w:val="0"/>
      <w:divBdr>
        <w:top w:val="none" w:sz="0" w:space="0" w:color="auto"/>
        <w:left w:val="none" w:sz="0" w:space="0" w:color="auto"/>
        <w:bottom w:val="none" w:sz="0" w:space="0" w:color="auto"/>
        <w:right w:val="none" w:sz="0" w:space="0" w:color="auto"/>
      </w:divBdr>
    </w:div>
    <w:div w:id="1087074240">
      <w:bodyDiv w:val="1"/>
      <w:marLeft w:val="0"/>
      <w:marRight w:val="0"/>
      <w:marTop w:val="0"/>
      <w:marBottom w:val="0"/>
      <w:divBdr>
        <w:top w:val="none" w:sz="0" w:space="0" w:color="auto"/>
        <w:left w:val="none" w:sz="0" w:space="0" w:color="auto"/>
        <w:bottom w:val="none" w:sz="0" w:space="0" w:color="auto"/>
        <w:right w:val="none" w:sz="0" w:space="0" w:color="auto"/>
      </w:divBdr>
    </w:div>
    <w:div w:id="1174609835">
      <w:bodyDiv w:val="1"/>
      <w:marLeft w:val="0"/>
      <w:marRight w:val="0"/>
      <w:marTop w:val="0"/>
      <w:marBottom w:val="0"/>
      <w:divBdr>
        <w:top w:val="none" w:sz="0" w:space="0" w:color="auto"/>
        <w:left w:val="none" w:sz="0" w:space="0" w:color="auto"/>
        <w:bottom w:val="none" w:sz="0" w:space="0" w:color="auto"/>
        <w:right w:val="none" w:sz="0" w:space="0" w:color="auto"/>
      </w:divBdr>
    </w:div>
    <w:div w:id="1542208631">
      <w:bodyDiv w:val="1"/>
      <w:marLeft w:val="0"/>
      <w:marRight w:val="0"/>
      <w:marTop w:val="0"/>
      <w:marBottom w:val="0"/>
      <w:divBdr>
        <w:top w:val="none" w:sz="0" w:space="0" w:color="auto"/>
        <w:left w:val="none" w:sz="0" w:space="0" w:color="auto"/>
        <w:bottom w:val="none" w:sz="0" w:space="0" w:color="auto"/>
        <w:right w:val="none" w:sz="0" w:space="0" w:color="auto"/>
      </w:divBdr>
    </w:div>
    <w:div w:id="1572152078">
      <w:bodyDiv w:val="1"/>
      <w:marLeft w:val="0"/>
      <w:marRight w:val="0"/>
      <w:marTop w:val="0"/>
      <w:marBottom w:val="0"/>
      <w:divBdr>
        <w:top w:val="none" w:sz="0" w:space="0" w:color="auto"/>
        <w:left w:val="none" w:sz="0" w:space="0" w:color="auto"/>
        <w:bottom w:val="none" w:sz="0" w:space="0" w:color="auto"/>
        <w:right w:val="none" w:sz="0" w:space="0" w:color="auto"/>
      </w:divBdr>
    </w:div>
    <w:div w:id="1600135079">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672178166">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1874032620">
      <w:bodyDiv w:val="1"/>
      <w:marLeft w:val="0"/>
      <w:marRight w:val="0"/>
      <w:marTop w:val="0"/>
      <w:marBottom w:val="0"/>
      <w:divBdr>
        <w:top w:val="none" w:sz="0" w:space="0" w:color="auto"/>
        <w:left w:val="none" w:sz="0" w:space="0" w:color="auto"/>
        <w:bottom w:val="none" w:sz="0" w:space="0" w:color="auto"/>
        <w:right w:val="none" w:sz="0" w:space="0" w:color="auto"/>
      </w:divBdr>
    </w:div>
    <w:div w:id="1876037180">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4/lens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4/lensing/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a:effectLst/>
              </a:rPr>
              <a:t>Modelling Gravitational Lensing on a GPU</a:t>
            </a:r>
          </a:p>
        </c:rich>
      </c:tx>
      <c:layout>
        <c:manualLayout>
          <c:xMode val="edge"/>
          <c:yMode val="edge"/>
          <c:x val="0.26166831278518138"/>
          <c:y val="2.7777787903830529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Seq Time</c:v>
                </c:pt>
              </c:strCache>
            </c:strRef>
          </c:tx>
          <c:spPr>
            <a:ln w="28575" cap="rnd">
              <a:solidFill>
                <a:schemeClr val="accent1"/>
              </a:solidFill>
              <a:round/>
            </a:ln>
            <a:effectLst/>
          </c:spPr>
          <c:marker>
            <c:symbol val="none"/>
          </c:marker>
          <c:cat>
            <c:numRef>
              <c:f>Sheet1!$A$2:$A$26</c:f>
              <c:numCache>
                <c:formatCode>General</c:formatCode>
                <c:ptCount val="25"/>
                <c:pt idx="0">
                  <c:v>10</c:v>
                </c:pt>
                <c:pt idx="1">
                  <c:v>40</c:v>
                </c:pt>
                <c:pt idx="2">
                  <c:v>50</c:v>
                </c:pt>
                <c:pt idx="3">
                  <c:v>80</c:v>
                </c:pt>
                <c:pt idx="4">
                  <c:v>100</c:v>
                </c:pt>
                <c:pt idx="5">
                  <c:v>150</c:v>
                </c:pt>
                <c:pt idx="6">
                  <c:v>200</c:v>
                </c:pt>
                <c:pt idx="7">
                  <c:v>250</c:v>
                </c:pt>
                <c:pt idx="8">
                  <c:v>300</c:v>
                </c:pt>
                <c:pt idx="9">
                  <c:v>350</c:v>
                </c:pt>
                <c:pt idx="10">
                  <c:v>400</c:v>
                </c:pt>
                <c:pt idx="11">
                  <c:v>450</c:v>
                </c:pt>
                <c:pt idx="12">
                  <c:v>500</c:v>
                </c:pt>
                <c:pt idx="13">
                  <c:v>550</c:v>
                </c:pt>
                <c:pt idx="14">
                  <c:v>600</c:v>
                </c:pt>
                <c:pt idx="15">
                  <c:v>650</c:v>
                </c:pt>
                <c:pt idx="16">
                  <c:v>700</c:v>
                </c:pt>
                <c:pt idx="17">
                  <c:v>750</c:v>
                </c:pt>
                <c:pt idx="18">
                  <c:v>800</c:v>
                </c:pt>
                <c:pt idx="19">
                  <c:v>850</c:v>
                </c:pt>
                <c:pt idx="20">
                  <c:v>900</c:v>
                </c:pt>
                <c:pt idx="21">
                  <c:v>950</c:v>
                </c:pt>
                <c:pt idx="22">
                  <c:v>1000</c:v>
                </c:pt>
                <c:pt idx="23">
                  <c:v>2000</c:v>
                </c:pt>
                <c:pt idx="24">
                  <c:v>3000</c:v>
                </c:pt>
              </c:numCache>
            </c:numRef>
          </c:cat>
          <c:val>
            <c:numRef>
              <c:f>Sheet1!$B$2:$B$26</c:f>
              <c:numCache>
                <c:formatCode>General</c:formatCode>
                <c:ptCount val="25"/>
                <c:pt idx="0">
                  <c:v>177.92099999999999</c:v>
                </c:pt>
                <c:pt idx="1">
                  <c:v>626.16700000000003</c:v>
                </c:pt>
                <c:pt idx="2">
                  <c:v>756.87800000000004</c:v>
                </c:pt>
                <c:pt idx="3">
                  <c:v>1475.05</c:v>
                </c:pt>
                <c:pt idx="4">
                  <c:v>1452.27</c:v>
                </c:pt>
                <c:pt idx="5">
                  <c:v>2317.29</c:v>
                </c:pt>
                <c:pt idx="6">
                  <c:v>2918.42</c:v>
                </c:pt>
                <c:pt idx="7">
                  <c:v>3700.34</c:v>
                </c:pt>
                <c:pt idx="8">
                  <c:v>4400.07</c:v>
                </c:pt>
                <c:pt idx="9">
                  <c:v>4943.3999999999996</c:v>
                </c:pt>
                <c:pt idx="10">
                  <c:v>5641.99</c:v>
                </c:pt>
                <c:pt idx="11">
                  <c:v>6315.74</c:v>
                </c:pt>
                <c:pt idx="12">
                  <c:v>7044.67</c:v>
                </c:pt>
                <c:pt idx="13">
                  <c:v>8075.2</c:v>
                </c:pt>
                <c:pt idx="14">
                  <c:v>9736.85</c:v>
                </c:pt>
                <c:pt idx="15">
                  <c:v>10461.299999999999</c:v>
                </c:pt>
                <c:pt idx="16">
                  <c:v>10001.6</c:v>
                </c:pt>
                <c:pt idx="17">
                  <c:v>11738.5</c:v>
                </c:pt>
                <c:pt idx="18">
                  <c:v>11394.2</c:v>
                </c:pt>
                <c:pt idx="19">
                  <c:v>12485.7</c:v>
                </c:pt>
                <c:pt idx="20">
                  <c:v>12921.6</c:v>
                </c:pt>
                <c:pt idx="21">
                  <c:v>13797</c:v>
                </c:pt>
                <c:pt idx="22">
                  <c:v>14261.3</c:v>
                </c:pt>
                <c:pt idx="23">
                  <c:v>28333.599999999999</c:v>
                </c:pt>
                <c:pt idx="24">
                  <c:v>42169.7</c:v>
                </c:pt>
              </c:numCache>
            </c:numRef>
          </c:val>
          <c:smooth val="0"/>
          <c:extLst>
            <c:ext xmlns:c16="http://schemas.microsoft.com/office/drawing/2014/chart" uri="{C3380CC4-5D6E-409C-BE32-E72D297353CC}">
              <c16:uniqueId val="{00000000-EDE5-5F4B-9EF0-A17483BBD559}"/>
            </c:ext>
          </c:extLst>
        </c:ser>
        <c:ser>
          <c:idx val="1"/>
          <c:order val="1"/>
          <c:tx>
            <c:strRef>
              <c:f>Sheet1!$C$1</c:f>
              <c:strCache>
                <c:ptCount val="1"/>
                <c:pt idx="0">
                  <c:v>cuda Time</c:v>
                </c:pt>
              </c:strCache>
            </c:strRef>
          </c:tx>
          <c:spPr>
            <a:ln w="28575" cap="rnd">
              <a:solidFill>
                <a:schemeClr val="accent2"/>
              </a:solidFill>
              <a:round/>
            </a:ln>
            <a:effectLst/>
          </c:spPr>
          <c:marker>
            <c:symbol val="none"/>
          </c:marker>
          <c:cat>
            <c:numRef>
              <c:f>Sheet1!$A$2:$A$26</c:f>
              <c:numCache>
                <c:formatCode>General</c:formatCode>
                <c:ptCount val="25"/>
                <c:pt idx="0">
                  <c:v>10</c:v>
                </c:pt>
                <c:pt idx="1">
                  <c:v>40</c:v>
                </c:pt>
                <c:pt idx="2">
                  <c:v>50</c:v>
                </c:pt>
                <c:pt idx="3">
                  <c:v>80</c:v>
                </c:pt>
                <c:pt idx="4">
                  <c:v>100</c:v>
                </c:pt>
                <c:pt idx="5">
                  <c:v>150</c:v>
                </c:pt>
                <c:pt idx="6">
                  <c:v>200</c:v>
                </c:pt>
                <c:pt idx="7">
                  <c:v>250</c:v>
                </c:pt>
                <c:pt idx="8">
                  <c:v>300</c:v>
                </c:pt>
                <c:pt idx="9">
                  <c:v>350</c:v>
                </c:pt>
                <c:pt idx="10">
                  <c:v>400</c:v>
                </c:pt>
                <c:pt idx="11">
                  <c:v>450</c:v>
                </c:pt>
                <c:pt idx="12">
                  <c:v>500</c:v>
                </c:pt>
                <c:pt idx="13">
                  <c:v>550</c:v>
                </c:pt>
                <c:pt idx="14">
                  <c:v>600</c:v>
                </c:pt>
                <c:pt idx="15">
                  <c:v>650</c:v>
                </c:pt>
                <c:pt idx="16">
                  <c:v>700</c:v>
                </c:pt>
                <c:pt idx="17">
                  <c:v>750</c:v>
                </c:pt>
                <c:pt idx="18">
                  <c:v>800</c:v>
                </c:pt>
                <c:pt idx="19">
                  <c:v>850</c:v>
                </c:pt>
                <c:pt idx="20">
                  <c:v>900</c:v>
                </c:pt>
                <c:pt idx="21">
                  <c:v>950</c:v>
                </c:pt>
                <c:pt idx="22">
                  <c:v>1000</c:v>
                </c:pt>
                <c:pt idx="23">
                  <c:v>2000</c:v>
                </c:pt>
                <c:pt idx="24">
                  <c:v>3000</c:v>
                </c:pt>
              </c:numCache>
            </c:numRef>
          </c:cat>
          <c:val>
            <c:numRef>
              <c:f>Sheet1!$C$2:$C$26</c:f>
              <c:numCache>
                <c:formatCode>General</c:formatCode>
                <c:ptCount val="25"/>
                <c:pt idx="0">
                  <c:v>7.0000000000000007E-2</c:v>
                </c:pt>
                <c:pt idx="1">
                  <c:v>7.2999999999999995E-2</c:v>
                </c:pt>
                <c:pt idx="2">
                  <c:v>7.1999999999999995E-2</c:v>
                </c:pt>
                <c:pt idx="3">
                  <c:v>6.5000000000000002E-2</c:v>
                </c:pt>
                <c:pt idx="4">
                  <c:v>7.2999999999999995E-2</c:v>
                </c:pt>
                <c:pt idx="5">
                  <c:v>6.0999999999999999E-2</c:v>
                </c:pt>
                <c:pt idx="6">
                  <c:v>7.2999999999999995E-2</c:v>
                </c:pt>
                <c:pt idx="7">
                  <c:v>7.1999999999999995E-2</c:v>
                </c:pt>
                <c:pt idx="8">
                  <c:v>7.1999999999999995E-2</c:v>
                </c:pt>
                <c:pt idx="9">
                  <c:v>7.1999999999999995E-2</c:v>
                </c:pt>
                <c:pt idx="10">
                  <c:v>7.1999999999999995E-2</c:v>
                </c:pt>
                <c:pt idx="11">
                  <c:v>7.5999999999999998E-2</c:v>
                </c:pt>
                <c:pt idx="12">
                  <c:v>7.4999999999999997E-2</c:v>
                </c:pt>
                <c:pt idx="13">
                  <c:v>7.2999999999999995E-2</c:v>
                </c:pt>
                <c:pt idx="14">
                  <c:v>7.2999999999999995E-2</c:v>
                </c:pt>
                <c:pt idx="15">
                  <c:v>7.0999999999999994E-2</c:v>
                </c:pt>
                <c:pt idx="16">
                  <c:v>7.0999999999999994E-2</c:v>
                </c:pt>
                <c:pt idx="17">
                  <c:v>8.8999999999999996E-2</c:v>
                </c:pt>
                <c:pt idx="18">
                  <c:v>0.06</c:v>
                </c:pt>
                <c:pt idx="19">
                  <c:v>7.3999999999999996E-2</c:v>
                </c:pt>
                <c:pt idx="20">
                  <c:v>7.5999999999999998E-2</c:v>
                </c:pt>
                <c:pt idx="21">
                  <c:v>7.2999999999999995E-2</c:v>
                </c:pt>
                <c:pt idx="22">
                  <c:v>7.1999999999999995E-2</c:v>
                </c:pt>
                <c:pt idx="23">
                  <c:v>7.0999999999999994E-2</c:v>
                </c:pt>
                <c:pt idx="24">
                  <c:v>7.4999999999999997E-2</c:v>
                </c:pt>
              </c:numCache>
            </c:numRef>
          </c:val>
          <c:smooth val="0"/>
          <c:extLst>
            <c:ext xmlns:c16="http://schemas.microsoft.com/office/drawing/2014/chart" uri="{C3380CC4-5D6E-409C-BE32-E72D297353CC}">
              <c16:uniqueId val="{00000001-EDE5-5F4B-9EF0-A17483BBD559}"/>
            </c:ext>
          </c:extLst>
        </c:ser>
        <c:dLbls>
          <c:showLegendKey val="0"/>
          <c:showVal val="0"/>
          <c:showCatName val="0"/>
          <c:showSerName val="0"/>
          <c:showPercent val="0"/>
          <c:showBubbleSize val="0"/>
        </c:dLbls>
        <c:smooth val="0"/>
        <c:axId val="465208288"/>
        <c:axId val="460089520"/>
      </c:lineChart>
      <c:catAx>
        <c:axId val="46520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zh-CN" altLang="en-US"/>
                  <a:t> </a:t>
                </a:r>
                <a:r>
                  <a:rPr lang="en-US" altLang="zh-CN"/>
                  <a:t>of</a:t>
                </a:r>
                <a:r>
                  <a:rPr lang="zh-CN" altLang="en-US"/>
                  <a:t> </a:t>
                </a:r>
                <a:r>
                  <a:rPr lang="en-US" altLang="zh-CN"/>
                  <a:t>lenses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089520"/>
        <c:crosses val="autoZero"/>
        <c:auto val="1"/>
        <c:lblAlgn val="ctr"/>
        <c:lblOffset val="100"/>
        <c:noMultiLvlLbl val="0"/>
      </c:catAx>
      <c:valAx>
        <c:axId val="46008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a:t>
                </a:r>
                <a:r>
                  <a:rPr lang="zh-CN" altLang="en-US"/>
                  <a:t> </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20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CUDA parallel</a:t>
            </a:r>
            <a:r>
              <a:rPr lang="zh-CN" altLang="en-US"/>
              <a:t> </a:t>
            </a:r>
            <a:r>
              <a:rPr lang="en-US" altLang="zh-CN"/>
              <a:t>sppedup</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6"/>
            </a:solidFill>
            <a:ln>
              <a:noFill/>
            </a:ln>
            <a:effectLst/>
          </c:spPr>
          <c:invertIfNegative val="0"/>
          <c:cat>
            <c:numRef>
              <c:f>Sheet1!$A$2:$A$26</c:f>
              <c:numCache>
                <c:formatCode>General</c:formatCode>
                <c:ptCount val="25"/>
                <c:pt idx="0">
                  <c:v>10</c:v>
                </c:pt>
                <c:pt idx="1">
                  <c:v>40</c:v>
                </c:pt>
                <c:pt idx="2">
                  <c:v>50</c:v>
                </c:pt>
                <c:pt idx="3">
                  <c:v>80</c:v>
                </c:pt>
                <c:pt idx="4">
                  <c:v>100</c:v>
                </c:pt>
                <c:pt idx="5">
                  <c:v>150</c:v>
                </c:pt>
                <c:pt idx="6">
                  <c:v>200</c:v>
                </c:pt>
                <c:pt idx="7">
                  <c:v>250</c:v>
                </c:pt>
                <c:pt idx="8">
                  <c:v>300</c:v>
                </c:pt>
                <c:pt idx="9">
                  <c:v>350</c:v>
                </c:pt>
                <c:pt idx="10">
                  <c:v>400</c:v>
                </c:pt>
                <c:pt idx="11">
                  <c:v>450</c:v>
                </c:pt>
                <c:pt idx="12">
                  <c:v>500</c:v>
                </c:pt>
                <c:pt idx="13">
                  <c:v>550</c:v>
                </c:pt>
                <c:pt idx="14">
                  <c:v>600</c:v>
                </c:pt>
                <c:pt idx="15">
                  <c:v>650</c:v>
                </c:pt>
                <c:pt idx="16">
                  <c:v>700</c:v>
                </c:pt>
                <c:pt idx="17">
                  <c:v>750</c:v>
                </c:pt>
                <c:pt idx="18">
                  <c:v>800</c:v>
                </c:pt>
                <c:pt idx="19">
                  <c:v>850</c:v>
                </c:pt>
                <c:pt idx="20">
                  <c:v>900</c:v>
                </c:pt>
                <c:pt idx="21">
                  <c:v>950</c:v>
                </c:pt>
                <c:pt idx="22">
                  <c:v>1000</c:v>
                </c:pt>
                <c:pt idx="23">
                  <c:v>2000</c:v>
                </c:pt>
                <c:pt idx="24">
                  <c:v>3000</c:v>
                </c:pt>
              </c:numCache>
            </c:numRef>
          </c:cat>
          <c:val>
            <c:numRef>
              <c:f>Sheet1!$D$2:$D$26</c:f>
              <c:numCache>
                <c:formatCode>General</c:formatCode>
                <c:ptCount val="25"/>
                <c:pt idx="0">
                  <c:v>2541.7285714285713</c:v>
                </c:pt>
                <c:pt idx="1">
                  <c:v>8577.6301369863031</c:v>
                </c:pt>
                <c:pt idx="2">
                  <c:v>10512.194444444445</c:v>
                </c:pt>
                <c:pt idx="3">
                  <c:v>22693.076923076922</c:v>
                </c:pt>
                <c:pt idx="4">
                  <c:v>19894.109589041098</c:v>
                </c:pt>
                <c:pt idx="5">
                  <c:v>37988.360655737706</c:v>
                </c:pt>
                <c:pt idx="6">
                  <c:v>39978.356164383564</c:v>
                </c:pt>
                <c:pt idx="7">
                  <c:v>51393.611111111117</c:v>
                </c:pt>
                <c:pt idx="8">
                  <c:v>61112.083333333336</c:v>
                </c:pt>
                <c:pt idx="9">
                  <c:v>68658.333333333328</c:v>
                </c:pt>
                <c:pt idx="10">
                  <c:v>78360.972222222219</c:v>
                </c:pt>
                <c:pt idx="11">
                  <c:v>83101.84210526316</c:v>
                </c:pt>
                <c:pt idx="12">
                  <c:v>93928.933333333334</c:v>
                </c:pt>
                <c:pt idx="13">
                  <c:v>110619.17808219178</c:v>
                </c:pt>
                <c:pt idx="14">
                  <c:v>133381.50684931508</c:v>
                </c:pt>
                <c:pt idx="15">
                  <c:v>147342.25352112675</c:v>
                </c:pt>
                <c:pt idx="16">
                  <c:v>140867.60563380283</c:v>
                </c:pt>
                <c:pt idx="17">
                  <c:v>131893.25842696629</c:v>
                </c:pt>
                <c:pt idx="18">
                  <c:v>189903.33333333334</c:v>
                </c:pt>
                <c:pt idx="19">
                  <c:v>168725.67567567568</c:v>
                </c:pt>
                <c:pt idx="20">
                  <c:v>170021.05263157896</c:v>
                </c:pt>
                <c:pt idx="21">
                  <c:v>189000</c:v>
                </c:pt>
                <c:pt idx="22">
                  <c:v>198073.61111111112</c:v>
                </c:pt>
                <c:pt idx="23">
                  <c:v>399064.7887323944</c:v>
                </c:pt>
                <c:pt idx="24">
                  <c:v>562262.66666666663</c:v>
                </c:pt>
              </c:numCache>
            </c:numRef>
          </c:val>
          <c:extLst>
            <c:ext xmlns:c16="http://schemas.microsoft.com/office/drawing/2014/chart" uri="{C3380CC4-5D6E-409C-BE32-E72D297353CC}">
              <c16:uniqueId val="{00000000-51AA-CD4E-B46C-EFF43000A10F}"/>
            </c:ext>
          </c:extLst>
        </c:ser>
        <c:dLbls>
          <c:showLegendKey val="0"/>
          <c:showVal val="0"/>
          <c:showCatName val="0"/>
          <c:showSerName val="0"/>
          <c:showPercent val="0"/>
          <c:showBubbleSize val="0"/>
        </c:dLbls>
        <c:gapWidth val="219"/>
        <c:overlap val="-27"/>
        <c:axId val="492372800"/>
        <c:axId val="492374432"/>
      </c:barChart>
      <c:catAx>
        <c:axId val="49237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Lenses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374432"/>
        <c:crosses val="autoZero"/>
        <c:auto val="1"/>
        <c:lblAlgn val="ctr"/>
        <c:lblOffset val="100"/>
        <c:noMultiLvlLbl val="0"/>
      </c:catAx>
      <c:valAx>
        <c:axId val="49237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Speedup</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37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53</cp:revision>
  <dcterms:created xsi:type="dcterms:W3CDTF">2020-09-18T22:42:00Z</dcterms:created>
  <dcterms:modified xsi:type="dcterms:W3CDTF">2020-10-14T22:07:00Z</dcterms:modified>
</cp:coreProperties>
</file>