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6778" w14:textId="7ACB0A9F" w:rsidR="005B138A" w:rsidRPr="008D244A" w:rsidRDefault="005B138A" w:rsidP="00C76307">
      <w:pPr>
        <w:pStyle w:val="Kop1"/>
        <w:rPr>
          <w:lang w:val="en-US"/>
        </w:rPr>
      </w:pPr>
      <w:r w:rsidRPr="008D244A">
        <w:rPr>
          <w:lang w:val="en-US"/>
        </w:rPr>
        <w:t>Implementation guide</w:t>
      </w:r>
    </w:p>
    <w:p w14:paraId="35AA79F8" w14:textId="0EFF32FB" w:rsidR="008D244A" w:rsidRDefault="008D244A" w:rsidP="008D244A">
      <w:pPr>
        <w:rPr>
          <w:lang w:val="en-US"/>
        </w:rPr>
      </w:pPr>
      <w:r w:rsidRPr="008D244A">
        <w:rPr>
          <w:lang w:val="en-US"/>
        </w:rPr>
        <w:t>This document will help you to decide which parts of the TOMP-API you can implement. The first paragraph will give you a quick overview of the relevant modules, the rest of the paragraphs will guide you with some questions to the endpoints to implement (including some directives).</w:t>
      </w:r>
    </w:p>
    <w:p w14:paraId="5772033E" w14:textId="3E1EA04C" w:rsidR="000604D1" w:rsidRPr="008D244A" w:rsidRDefault="000604D1" w:rsidP="008D244A">
      <w:pPr>
        <w:rPr>
          <w:lang w:val="en-US"/>
        </w:rPr>
      </w:pPr>
      <w:r>
        <w:rPr>
          <w:lang w:val="en-US"/>
        </w:rPr>
        <w:t>When you don’t need the module, you also don’t need to look into the detailed endpoint-guidelines.</w:t>
      </w:r>
    </w:p>
    <w:p w14:paraId="70227C3D" w14:textId="0E0E949C" w:rsidR="008D244A" w:rsidRPr="008D244A" w:rsidRDefault="008D244A" w:rsidP="008D244A">
      <w:pPr>
        <w:pStyle w:val="Kop2"/>
        <w:rPr>
          <w:lang w:val="en-US"/>
        </w:rPr>
      </w:pPr>
      <w:r w:rsidRPr="008D244A">
        <w:rPr>
          <w:lang w:val="en-US"/>
        </w:rPr>
        <w:t>Modules</w:t>
      </w:r>
    </w:p>
    <w:p w14:paraId="0939BE4C" w14:textId="7B2170D3" w:rsidR="008D244A" w:rsidRDefault="008D244A" w:rsidP="008D244A">
      <w:pPr>
        <w:rPr>
          <w:lang w:val="en-US"/>
        </w:rPr>
      </w:pPr>
      <w:r w:rsidRPr="008D244A">
        <w:rPr>
          <w:b/>
          <w:bCs/>
          <w:lang w:val="en-US"/>
        </w:rPr>
        <w:t>Offer module</w:t>
      </w:r>
      <w:r>
        <w:rPr>
          <w:lang w:val="en-US"/>
        </w:rPr>
        <w:t xml:space="preserve"> – this module contains functionality to supply offers. If you don’t supply offers, but only allow to purchase (aka book) mobility services based on assets (like a specific bike) or predefined products (</w:t>
      </w:r>
      <w:r>
        <w:rPr>
          <w:lang w:val="en-US"/>
        </w:rPr>
        <w:t>tickets</w:t>
      </w:r>
      <w:r>
        <w:rPr>
          <w:lang w:val="en-US"/>
        </w:rPr>
        <w:t>, not configurable), you don’t need this module. The rest of the implementations do need it. If you want to have a shallow integration (the offers result in deep-links into your own app or website), this is the only module you need</w:t>
      </w:r>
      <w:r w:rsidR="005E1CEA">
        <w:rPr>
          <w:lang w:val="en-US"/>
        </w:rPr>
        <w:t>. Actually, in that case, you only need one endpoint from this module</w:t>
      </w:r>
      <w:r>
        <w:rPr>
          <w:lang w:val="en-US"/>
        </w:rPr>
        <w:t>.</w:t>
      </w:r>
    </w:p>
    <w:p w14:paraId="7029A6A0" w14:textId="00085C73" w:rsidR="005E1CEA" w:rsidRPr="005E1CEA" w:rsidRDefault="005E1CEA" w:rsidP="008D244A">
      <w:pPr>
        <w:rPr>
          <w:lang w:val="en-US"/>
        </w:rPr>
      </w:pPr>
      <w:r>
        <w:rPr>
          <w:b/>
          <w:bCs/>
          <w:lang w:val="en-US"/>
        </w:rPr>
        <w:t>Pre-sales module</w:t>
      </w:r>
      <w:r>
        <w:rPr>
          <w:lang w:val="en-US"/>
        </w:rPr>
        <w:t xml:space="preserve"> – containing procedures to modify an offer, adding/modifying travelers, ancillaries (‘add-ons’), </w:t>
      </w:r>
      <w:r w:rsidR="00760957">
        <w:rPr>
          <w:lang w:val="en-US"/>
        </w:rPr>
        <w:t>change the start/end time or location and assign assets (like selecting a seat). Most of these procedures are used for shared cars and (international, prebooked) train travels.</w:t>
      </w:r>
    </w:p>
    <w:p w14:paraId="0A383E18" w14:textId="41984281" w:rsidR="005E1CEA" w:rsidRDefault="008D244A" w:rsidP="008D244A">
      <w:pPr>
        <w:rPr>
          <w:lang w:val="en-US"/>
        </w:rPr>
      </w:pPr>
      <w:r w:rsidRPr="008D244A">
        <w:rPr>
          <w:b/>
          <w:bCs/>
          <w:lang w:val="en-US"/>
        </w:rPr>
        <w:t>Purchase module</w:t>
      </w:r>
      <w:r>
        <w:rPr>
          <w:lang w:val="en-US"/>
        </w:rPr>
        <w:t xml:space="preserve"> – in here you’ll find the functionality to purchase (aka book) offers, products or immediate use of assets.</w:t>
      </w:r>
      <w:r w:rsidR="005E1CEA">
        <w:rPr>
          <w:lang w:val="en-US"/>
        </w:rPr>
        <w:t xml:space="preserve"> It provides also functionality for 2-phase bookings and providing ‘travel documents’ (like tickets or digital information needed for executing the trip).</w:t>
      </w:r>
      <w:r w:rsidR="000124E9">
        <w:rPr>
          <w:lang w:val="en-US"/>
        </w:rPr>
        <w:t xml:space="preserve"> Functions in this module rely (mostly) on output of the offer module or on external data (QR codes on scooters, NeTEx or GBFS information).</w:t>
      </w:r>
    </w:p>
    <w:p w14:paraId="64BA6D20" w14:textId="7AD0DF1F" w:rsidR="008D244A" w:rsidRPr="008D244A" w:rsidRDefault="005E1CEA" w:rsidP="008D244A">
      <w:pPr>
        <w:rPr>
          <w:lang w:val="en-US"/>
        </w:rPr>
      </w:pPr>
      <w:r w:rsidRPr="005E1CEA">
        <w:rPr>
          <w:b/>
          <w:bCs/>
          <w:lang w:val="en-US"/>
        </w:rPr>
        <w:t>Execution module</w:t>
      </w:r>
      <w:r>
        <w:rPr>
          <w:lang w:val="en-US"/>
        </w:rPr>
        <w:t xml:space="preserve"> – only applicable when the traveller needs to do actions. You can start/stop a ‘leg’, pause it, but also control the asset in a more customizable way (open the trunk, or honk). It also contains functions for swipe-in/out and be-in/out.</w:t>
      </w:r>
      <w:r w:rsidR="00760957">
        <w:rPr>
          <w:lang w:val="en-US"/>
        </w:rPr>
        <w:t xml:space="preserve"> Some of the functions of the pre-sales module are included as well (postponing a leg, extend a leg, etc</w:t>
      </w:r>
      <w:r w:rsidR="006A7C6B">
        <w:rPr>
          <w:lang w:val="en-US"/>
        </w:rPr>
        <w:t>.</w:t>
      </w:r>
      <w:r w:rsidR="00760957">
        <w:rPr>
          <w:lang w:val="en-US"/>
        </w:rPr>
        <w:t>).</w:t>
      </w:r>
    </w:p>
    <w:p w14:paraId="2885FEC7" w14:textId="3C032395" w:rsidR="008D244A" w:rsidRPr="008D244A" w:rsidRDefault="005E1CEA" w:rsidP="008D244A">
      <w:pPr>
        <w:rPr>
          <w:lang w:val="en-US"/>
        </w:rPr>
      </w:pPr>
      <w:r w:rsidRPr="005E1CEA">
        <w:rPr>
          <w:b/>
          <w:bCs/>
          <w:lang w:val="en-US"/>
        </w:rPr>
        <w:t>Support module</w:t>
      </w:r>
      <w:r>
        <w:rPr>
          <w:lang w:val="en-US"/>
        </w:rPr>
        <w:t xml:space="preserve"> – for ultimate traveler’s experience, even be able to cope with the unexpected. Reporting flat tires, no-shows of taxis, the traveler has problems to continue or start its journey.</w:t>
      </w:r>
    </w:p>
    <w:p w14:paraId="3C568B5E" w14:textId="0ABFA666" w:rsidR="005E1CEA" w:rsidRDefault="006A7C6B" w:rsidP="008D244A">
      <w:pPr>
        <w:rPr>
          <w:lang w:val="en-US"/>
        </w:rPr>
      </w:pPr>
      <w:r w:rsidRPr="00935990">
        <w:rPr>
          <w:b/>
          <w:bCs/>
          <w:lang w:val="en-US"/>
        </w:rPr>
        <w:t>After sales module</w:t>
      </w:r>
      <w:r>
        <w:rPr>
          <w:lang w:val="en-US"/>
        </w:rPr>
        <w:t xml:space="preserve"> </w:t>
      </w:r>
      <w:r w:rsidR="00935990">
        <w:rPr>
          <w:lang w:val="en-US"/>
        </w:rPr>
        <w:t>–</w:t>
      </w:r>
      <w:r>
        <w:rPr>
          <w:lang w:val="en-US"/>
        </w:rPr>
        <w:t xml:space="preserve"> </w:t>
      </w:r>
      <w:r w:rsidR="00935990">
        <w:rPr>
          <w:lang w:val="en-US"/>
        </w:rPr>
        <w:t>this module contains functions for requesting ‘redress options’ (compensations like rebates, refunds, or replacements like alternative journeys), requesting to refund a deposit, to request an overview of payments (to make), to confirm a payment has been done and to cancel (part of) a purchased package (aka booking).</w:t>
      </w:r>
    </w:p>
    <w:p w14:paraId="36B55409" w14:textId="04F938B6" w:rsidR="00107E0F" w:rsidRDefault="00107E0F" w:rsidP="008D244A">
      <w:pPr>
        <w:rPr>
          <w:lang w:val="en-US"/>
        </w:rPr>
      </w:pPr>
      <w:r>
        <w:rPr>
          <w:lang w:val="en-US"/>
        </w:rPr>
        <w:lastRenderedPageBreak/>
        <w:t>With this short overview, you should be able to decide what modules could be interesting for you to implement. It is always possible to start small, and extend the abilities for deeper integration along the way.</w:t>
      </w:r>
    </w:p>
    <w:p w14:paraId="6E48EE96" w14:textId="609A3827" w:rsidR="00610805" w:rsidRDefault="00610805" w:rsidP="008D244A">
      <w:pPr>
        <w:rPr>
          <w:lang w:val="en-US"/>
        </w:rPr>
      </w:pPr>
      <w:r w:rsidRPr="00610805">
        <w:rPr>
          <w:b/>
          <w:bCs/>
          <w:lang w:val="en-US"/>
        </w:rPr>
        <w:t>Discovery module</w:t>
      </w:r>
      <w:r>
        <w:rPr>
          <w:lang w:val="en-US"/>
        </w:rPr>
        <w:t xml:space="preserve"> – this module is of relevance if you want to publish you ‘meta-data’. This is usable when you want to integrate with multiple other organizations, and make it easier to integrate with them. Most of the meta-data is pretty straight-forward and can be obtained from the </w:t>
      </w:r>
      <w:proofErr w:type="spellStart"/>
      <w:r>
        <w:rPr>
          <w:lang w:val="en-US"/>
        </w:rPr>
        <w:t>Github</w:t>
      </w:r>
      <w:proofErr w:type="spellEnd"/>
      <w:r>
        <w:rPr>
          <w:lang w:val="en-US"/>
        </w:rPr>
        <w:t xml:space="preserve"> website, so implementing this module shouldn’t be too hard.</w:t>
      </w:r>
    </w:p>
    <w:p w14:paraId="0D3FF723" w14:textId="644D49C5" w:rsidR="00C3046B" w:rsidRDefault="00C3046B" w:rsidP="008D244A">
      <w:pPr>
        <w:rPr>
          <w:lang w:val="en-US"/>
        </w:rPr>
      </w:pPr>
      <w:r w:rsidRPr="00C3046B">
        <w:rPr>
          <w:b/>
          <w:bCs/>
          <w:lang w:val="en-US"/>
        </w:rPr>
        <w:t>Customer module</w:t>
      </w:r>
      <w:r>
        <w:rPr>
          <w:lang w:val="en-US"/>
        </w:rPr>
        <w:t xml:space="preserve"> – it is an often heard question. How do we share customer information, how do we know if a customer already an existing one? To sync customers (who are often also the travelers) across multiple organizations.</w:t>
      </w:r>
    </w:p>
    <w:p w14:paraId="7D20F5B3" w14:textId="78B29FEC" w:rsidR="00C3046B" w:rsidRDefault="00C3046B" w:rsidP="008D244A">
      <w:pPr>
        <w:rPr>
          <w:lang w:val="en-US"/>
        </w:rPr>
      </w:pPr>
      <w:r w:rsidRPr="00C3046B">
        <w:rPr>
          <w:b/>
          <w:bCs/>
          <w:lang w:val="en-US"/>
        </w:rPr>
        <w:t>Tech module</w:t>
      </w:r>
      <w:r>
        <w:rPr>
          <w:lang w:val="en-US"/>
        </w:rPr>
        <w:t xml:space="preserve"> – a module containing things like a health-check endpoint, but also an endpoint to request an authentication token. Most endpoints require this token to identify the reseller.</w:t>
      </w:r>
    </w:p>
    <w:p w14:paraId="57FA9ECA" w14:textId="77777777" w:rsidR="00E25061" w:rsidRDefault="00E25061">
      <w:pPr>
        <w:rPr>
          <w:rFonts w:asciiTheme="majorHAnsi" w:eastAsiaTheme="majorEastAsia" w:hAnsiTheme="majorHAnsi" w:cstheme="majorBidi"/>
          <w:color w:val="0F4761" w:themeColor="accent1" w:themeShade="BF"/>
          <w:sz w:val="32"/>
          <w:szCs w:val="32"/>
          <w:lang w:val="en-US"/>
        </w:rPr>
      </w:pPr>
      <w:r>
        <w:rPr>
          <w:lang w:val="en-US"/>
        </w:rPr>
        <w:br w:type="page"/>
      </w:r>
    </w:p>
    <w:p w14:paraId="180A7E83" w14:textId="6FF1FC02" w:rsidR="0012307A" w:rsidRDefault="0012307A" w:rsidP="00610805">
      <w:pPr>
        <w:pStyle w:val="Kop2"/>
        <w:rPr>
          <w:lang w:val="en-US"/>
        </w:rPr>
      </w:pPr>
      <w:r>
        <w:rPr>
          <w:lang w:val="en-US"/>
        </w:rPr>
        <w:lastRenderedPageBreak/>
        <w:t>Core module</w:t>
      </w:r>
    </w:p>
    <w:p w14:paraId="7946898C" w14:textId="39DB1776" w:rsidR="0012307A" w:rsidRDefault="0012307A" w:rsidP="0012307A">
      <w:pPr>
        <w:rPr>
          <w:lang w:val="en-US"/>
        </w:rPr>
      </w:pPr>
      <w:r w:rsidRPr="0012307A">
        <w:rPr>
          <w:b/>
          <w:bCs/>
          <w:lang w:val="en-US"/>
        </w:rPr>
        <w:t xml:space="preserve">Get </w:t>
      </w:r>
      <w:proofErr w:type="spellStart"/>
      <w:r w:rsidRPr="0012307A">
        <w:rPr>
          <w:b/>
          <w:bCs/>
          <w:lang w:val="en-US"/>
        </w:rPr>
        <w:t>datasources</w:t>
      </w:r>
      <w:proofErr w:type="spellEnd"/>
      <w:r>
        <w:rPr>
          <w:lang w:val="en-US"/>
        </w:rPr>
        <w:t xml:space="preserve"> – return data sources which you use to refer to (e.g. GTFS lines, or NeTEx </w:t>
      </w:r>
      <w:proofErr w:type="spellStart"/>
      <w:r>
        <w:rPr>
          <w:lang w:val="en-US"/>
        </w:rPr>
        <w:t>ScheduledStopPlaces</w:t>
      </w:r>
      <w:proofErr w:type="spellEnd"/>
      <w:r>
        <w:rPr>
          <w:lang w:val="en-US"/>
        </w:rPr>
        <w:t xml:space="preserve">). </w:t>
      </w:r>
      <w:r w:rsidRPr="0012307A">
        <w:rPr>
          <w:i/>
          <w:iCs/>
          <w:lang w:val="en-US"/>
        </w:rPr>
        <w:t xml:space="preserve">Required when referring and </w:t>
      </w:r>
      <w:r>
        <w:rPr>
          <w:i/>
          <w:iCs/>
          <w:lang w:val="en-US"/>
        </w:rPr>
        <w:t>without</w:t>
      </w:r>
      <w:r w:rsidRPr="0012307A">
        <w:rPr>
          <w:i/>
          <w:iCs/>
          <w:lang w:val="en-US"/>
        </w:rPr>
        <w:t xml:space="preserve"> peer-2-peer agreements.</w:t>
      </w:r>
    </w:p>
    <w:p w14:paraId="51616017" w14:textId="3077E9B4" w:rsidR="0012307A" w:rsidRPr="0012307A" w:rsidRDefault="009F4C38" w:rsidP="0012307A">
      <w:pPr>
        <w:rPr>
          <w:lang w:val="en-US"/>
        </w:rPr>
      </w:pPr>
      <w:r w:rsidRPr="009F4C38">
        <w:rPr>
          <w:b/>
          <w:bCs/>
          <w:lang w:val="en-US"/>
        </w:rPr>
        <w:t>Get packages</w:t>
      </w:r>
      <w:r>
        <w:rPr>
          <w:lang w:val="en-US"/>
        </w:rPr>
        <w:t xml:space="preserve"> – returns a specific package (after the purchase). It can be any time in the process to retrieve the current state of the package.</w:t>
      </w:r>
      <w:r w:rsidR="00C24AE2">
        <w:rPr>
          <w:lang w:val="en-US"/>
        </w:rPr>
        <w:t xml:space="preserve"> </w:t>
      </w:r>
      <w:r w:rsidR="00C24AE2" w:rsidRPr="00C24AE2">
        <w:rPr>
          <w:i/>
          <w:iCs/>
          <w:lang w:val="en-US"/>
        </w:rPr>
        <w:t>When calling the reseller module ‘notifications’ (to inform the reseller the package is changed), it is required. In most other cases, it is optional.</w:t>
      </w:r>
    </w:p>
    <w:p w14:paraId="40424F7B" w14:textId="04A06334" w:rsidR="00610805" w:rsidRDefault="00610805" w:rsidP="00610805">
      <w:pPr>
        <w:pStyle w:val="Kop2"/>
        <w:rPr>
          <w:lang w:val="en-US"/>
        </w:rPr>
      </w:pPr>
      <w:r>
        <w:rPr>
          <w:lang w:val="en-US"/>
        </w:rPr>
        <w:t>Offer module</w:t>
      </w:r>
    </w:p>
    <w:p w14:paraId="7309FB6D" w14:textId="5BAE83E5" w:rsidR="00610805" w:rsidRDefault="00114EFC" w:rsidP="008D244A">
      <w:pPr>
        <w:rPr>
          <w:lang w:val="en-US"/>
        </w:rPr>
      </w:pPr>
      <w:r>
        <w:rPr>
          <w:lang w:val="en-US"/>
        </w:rPr>
        <w:t>This module contains 2 endpoints:</w:t>
      </w:r>
    </w:p>
    <w:p w14:paraId="4DEC8D60" w14:textId="684F7B76" w:rsidR="00114EFC" w:rsidRDefault="00114EFC" w:rsidP="008D244A">
      <w:pPr>
        <w:rPr>
          <w:lang w:val="en-US"/>
        </w:rPr>
      </w:pPr>
      <w:r w:rsidRPr="00114EFC">
        <w:rPr>
          <w:b/>
          <w:bCs/>
          <w:lang w:val="en-US"/>
        </w:rPr>
        <w:t>Search-offers</w:t>
      </w:r>
      <w:r>
        <w:rPr>
          <w:lang w:val="en-US"/>
        </w:rPr>
        <w:t xml:space="preserve"> – request offers based on a lot of different possibilities, but you can specify exactly what you support in the meta data. Most of the request options are optional, so here again, start small.</w:t>
      </w:r>
      <w:r w:rsidR="000604D1">
        <w:rPr>
          <w:lang w:val="en-US"/>
        </w:rPr>
        <w:t xml:space="preserve"> </w:t>
      </w:r>
      <w:r w:rsidR="000604D1" w:rsidRPr="000604D1">
        <w:rPr>
          <w:i/>
          <w:iCs/>
          <w:lang w:val="en-US"/>
        </w:rPr>
        <w:t>Mandatory</w:t>
      </w:r>
    </w:p>
    <w:p w14:paraId="0B31BFE0" w14:textId="3E6DB3B0" w:rsidR="00114EFC" w:rsidRDefault="00114EFC" w:rsidP="008D244A">
      <w:pPr>
        <w:rPr>
          <w:i/>
          <w:iCs/>
          <w:lang w:val="en-US"/>
        </w:rPr>
      </w:pPr>
      <w:r w:rsidRPr="00114EFC">
        <w:rPr>
          <w:b/>
          <w:bCs/>
          <w:lang w:val="en-US"/>
        </w:rPr>
        <w:t>Get offer</w:t>
      </w:r>
      <w:r>
        <w:rPr>
          <w:lang w:val="en-US"/>
        </w:rPr>
        <w:t xml:space="preserve"> – get details of a specific offer. Is only needed when you want to supply more details of an offer on top of the summaries that you can supply in the result of the search-offers. </w:t>
      </w:r>
      <w:r w:rsidR="000604D1" w:rsidRPr="000604D1">
        <w:rPr>
          <w:i/>
          <w:iCs/>
          <w:lang w:val="en-US"/>
        </w:rPr>
        <w:t>Optional</w:t>
      </w:r>
    </w:p>
    <w:p w14:paraId="4C03AF05" w14:textId="78C4655C" w:rsidR="000604D1" w:rsidRDefault="000604D1" w:rsidP="000604D1">
      <w:pPr>
        <w:pStyle w:val="Kop2"/>
        <w:rPr>
          <w:lang w:val="en-US"/>
        </w:rPr>
      </w:pPr>
      <w:r>
        <w:rPr>
          <w:lang w:val="en-US"/>
        </w:rPr>
        <w:t>Purchase module</w:t>
      </w:r>
    </w:p>
    <w:p w14:paraId="19717E30" w14:textId="0B0CCCF2" w:rsidR="000604D1" w:rsidRDefault="000604D1" w:rsidP="008D244A">
      <w:pPr>
        <w:rPr>
          <w:lang w:val="en-US"/>
        </w:rPr>
      </w:pPr>
      <w:r>
        <w:rPr>
          <w:lang w:val="en-US"/>
        </w:rPr>
        <w:t xml:space="preserve">This module contains purchase functionality for all modes and business cases. </w:t>
      </w:r>
    </w:p>
    <w:p w14:paraId="1396BC3F" w14:textId="22FE6A85" w:rsidR="000604D1" w:rsidRDefault="000604D1" w:rsidP="008D244A">
      <w:pPr>
        <w:rPr>
          <w:lang w:val="en-US"/>
        </w:rPr>
      </w:pPr>
      <w:r w:rsidRPr="000604D1">
        <w:rPr>
          <w:b/>
          <w:bCs/>
          <w:lang w:val="en-US"/>
        </w:rPr>
        <w:t>Purchase-offer</w:t>
      </w:r>
      <w:r>
        <w:rPr>
          <w:lang w:val="en-US"/>
        </w:rPr>
        <w:t xml:space="preserve"> – request to purchase an offer, including some additional required information of the travelers and customer. Is required when you work with offers without a shallow integration (in other words, only provide deep-links in your offer).</w:t>
      </w:r>
      <w:r w:rsidR="00B44E8B">
        <w:rPr>
          <w:lang w:val="en-US"/>
        </w:rPr>
        <w:t xml:space="preserve"> </w:t>
      </w:r>
      <w:r w:rsidR="00B44E8B" w:rsidRPr="00B44E8B">
        <w:rPr>
          <w:i/>
          <w:iCs/>
          <w:lang w:val="en-US"/>
        </w:rPr>
        <w:t>Very common for most operators.</w:t>
      </w:r>
      <w:r w:rsidR="00B44E8B">
        <w:rPr>
          <w:i/>
          <w:iCs/>
          <w:lang w:val="en-US"/>
        </w:rPr>
        <w:t xml:space="preserve"> It is often or this functionality, or the ‘use-asset’ function.</w:t>
      </w:r>
    </w:p>
    <w:p w14:paraId="6F7DD552" w14:textId="2ABEB44D" w:rsidR="000604D1" w:rsidRDefault="000604D1" w:rsidP="008D244A">
      <w:pPr>
        <w:rPr>
          <w:lang w:val="en-US"/>
        </w:rPr>
      </w:pPr>
      <w:r w:rsidRPr="000604D1">
        <w:rPr>
          <w:b/>
          <w:bCs/>
          <w:lang w:val="en-US"/>
        </w:rPr>
        <w:t>Purchase-package</w:t>
      </w:r>
      <w:r>
        <w:rPr>
          <w:lang w:val="en-US"/>
        </w:rPr>
        <w:t xml:space="preserve"> – request to purchase a package (of offers), that is a final result of the pre-sales module. In other words, if you don’t allow to modify / combine offers, you don’t need this endpoint.</w:t>
      </w:r>
      <w:r w:rsidR="00B44E8B">
        <w:rPr>
          <w:lang w:val="en-US"/>
        </w:rPr>
        <w:t xml:space="preserve"> </w:t>
      </w:r>
      <w:r w:rsidR="00B44E8B" w:rsidRPr="00B44E8B">
        <w:rPr>
          <w:i/>
          <w:iCs/>
          <w:lang w:val="en-US"/>
        </w:rPr>
        <w:t>Enhanced operators, facilitating modifying offers</w:t>
      </w:r>
      <w:r w:rsidR="00B44E8B">
        <w:rPr>
          <w:lang w:val="en-US"/>
        </w:rPr>
        <w:t>.</w:t>
      </w:r>
    </w:p>
    <w:p w14:paraId="6BA8BFEC" w14:textId="7F32C6ED" w:rsidR="000604D1" w:rsidRDefault="000604D1" w:rsidP="008D244A">
      <w:pPr>
        <w:rPr>
          <w:lang w:val="en-US"/>
        </w:rPr>
      </w:pPr>
      <w:r w:rsidRPr="000604D1">
        <w:rPr>
          <w:b/>
          <w:bCs/>
          <w:lang w:val="en-US"/>
        </w:rPr>
        <w:t>Purchase-product</w:t>
      </w:r>
      <w:r w:rsidRPr="000604D1">
        <w:rPr>
          <w:lang w:val="en-US"/>
        </w:rPr>
        <w:t xml:space="preserve"> </w:t>
      </w:r>
      <w:r>
        <w:rPr>
          <w:lang w:val="en-US"/>
        </w:rPr>
        <w:t>–</w:t>
      </w:r>
      <w:r w:rsidRPr="000604D1">
        <w:rPr>
          <w:lang w:val="en-US"/>
        </w:rPr>
        <w:t xml:space="preserve"> </w:t>
      </w:r>
      <w:r>
        <w:rPr>
          <w:lang w:val="en-US"/>
        </w:rPr>
        <w:t>request to purchase a product (like a day card, or a carnet of usages). In case of a travel card, you SHOULD use the ‘initiate-leg’ functionality to start a leg and (optionally) ‘activate-product’ to activate the product before it becomes valid and usable.</w:t>
      </w:r>
      <w:r w:rsidR="00B44E8B">
        <w:rPr>
          <w:lang w:val="en-US"/>
        </w:rPr>
        <w:t xml:space="preserve"> </w:t>
      </w:r>
      <w:r w:rsidR="00B44E8B" w:rsidRPr="00B44E8B">
        <w:rPr>
          <w:i/>
          <w:iCs/>
          <w:lang w:val="en-US"/>
        </w:rPr>
        <w:t>Only</w:t>
      </w:r>
      <w:r w:rsidR="00B44E8B">
        <w:rPr>
          <w:i/>
          <w:iCs/>
          <w:lang w:val="en-US"/>
        </w:rPr>
        <w:t xml:space="preserve"> needed when you want to resell your products.</w:t>
      </w:r>
    </w:p>
    <w:p w14:paraId="63AEEE3B" w14:textId="75BA3582" w:rsidR="000604D1" w:rsidRPr="000604D1" w:rsidRDefault="000604D1" w:rsidP="008D244A">
      <w:pPr>
        <w:rPr>
          <w:b/>
          <w:bCs/>
          <w:lang w:val="en-US"/>
        </w:rPr>
      </w:pPr>
      <w:r w:rsidRPr="000604D1">
        <w:rPr>
          <w:b/>
          <w:bCs/>
          <w:lang w:val="en-US"/>
        </w:rPr>
        <w:t>Use-asset</w:t>
      </w:r>
      <w:r>
        <w:rPr>
          <w:lang w:val="en-US"/>
        </w:rPr>
        <w:t xml:space="preserve"> – this function allows to directly use an asset, like a bike on the street, or </w:t>
      </w:r>
      <w:r w:rsidR="00870A34">
        <w:rPr>
          <w:lang w:val="en-US"/>
        </w:rPr>
        <w:t>booking a bike directly from a GBFS-fed map.</w:t>
      </w:r>
      <w:r w:rsidR="00B44E8B">
        <w:rPr>
          <w:lang w:val="en-US"/>
        </w:rPr>
        <w:t xml:space="preserve"> </w:t>
      </w:r>
      <w:r w:rsidR="00B44E8B" w:rsidRPr="00B44E8B">
        <w:rPr>
          <w:i/>
          <w:iCs/>
          <w:lang w:val="en-US"/>
        </w:rPr>
        <w:t>Only needed when you facilitate direct booking of assets on the street or map.</w:t>
      </w:r>
    </w:p>
    <w:p w14:paraId="7D91CB54" w14:textId="5BB0B1D1" w:rsidR="00610805" w:rsidRDefault="00E56FD5" w:rsidP="008D244A">
      <w:pPr>
        <w:rPr>
          <w:lang w:val="en-US"/>
        </w:rPr>
      </w:pPr>
      <w:r w:rsidRPr="00E56FD5">
        <w:rPr>
          <w:b/>
          <w:bCs/>
          <w:lang w:val="en-US"/>
        </w:rPr>
        <w:t>Co</w:t>
      </w:r>
      <w:r>
        <w:rPr>
          <w:b/>
          <w:bCs/>
          <w:lang w:val="en-US"/>
        </w:rPr>
        <w:t>n</w:t>
      </w:r>
      <w:r w:rsidRPr="00E56FD5">
        <w:rPr>
          <w:b/>
          <w:bCs/>
          <w:lang w:val="en-US"/>
        </w:rPr>
        <w:t>firm-purchase</w:t>
      </w:r>
      <w:r>
        <w:rPr>
          <w:lang w:val="en-US"/>
        </w:rPr>
        <w:t xml:space="preserve"> – when you return purchases that should be integrated in multi-model route planning, your purchases should support the 2-phase purchase. That </w:t>
      </w:r>
      <w:r>
        <w:rPr>
          <w:lang w:val="en-US"/>
        </w:rPr>
        <w:lastRenderedPageBreak/>
        <w:t>means that your purchase (delivered by the previous 4 endpoints) MUST be in a ‘PENDING’ state. To finally confirm the purchase, this endpoint must be called OR when you don’t supply a link in the PENDING package, the package will be converted into a CONFIRMED package automatically (expressed in the ‘expiry’ header field).</w:t>
      </w:r>
      <w:r w:rsidR="00D53B29">
        <w:rPr>
          <w:lang w:val="en-US"/>
        </w:rPr>
        <w:t xml:space="preserve"> </w:t>
      </w:r>
      <w:r w:rsidR="00D53B29" w:rsidRPr="00D53B29">
        <w:rPr>
          <w:i/>
          <w:iCs/>
          <w:lang w:val="en-US"/>
        </w:rPr>
        <w:t>Thus, this endpoint is only required when you support a 2-phase purchase.</w:t>
      </w:r>
    </w:p>
    <w:p w14:paraId="0A5E4D97" w14:textId="19CEE391" w:rsidR="00D53B29" w:rsidRDefault="00D53B29" w:rsidP="008D244A">
      <w:pPr>
        <w:rPr>
          <w:lang w:val="en-US"/>
        </w:rPr>
      </w:pPr>
      <w:r w:rsidRPr="00D53B29">
        <w:rPr>
          <w:b/>
          <w:bCs/>
          <w:lang w:val="en-US"/>
        </w:rPr>
        <w:t>Rollback-purchase</w:t>
      </w:r>
      <w:r>
        <w:rPr>
          <w:lang w:val="en-US"/>
        </w:rPr>
        <w:t xml:space="preserve"> – this endpoint is the counterpart of the previous one. You have delivered a PENDING purchase, </w:t>
      </w:r>
      <w:r w:rsidR="0070447E">
        <w:rPr>
          <w:lang w:val="en-US"/>
        </w:rPr>
        <w:t>and there are 3 possible ways to exit this status: OR you receive a confirm-purchase, or you receive a rollback-purchase (the purchase is aborted), or the expiry time passes (EXPIRED).</w:t>
      </w:r>
      <w:r w:rsidR="00E43F76">
        <w:rPr>
          <w:lang w:val="en-US"/>
        </w:rPr>
        <w:t xml:space="preserve"> This endpoint is also used when you returned a CONFIRMED purchase, with a rollback time. The reseller is allowed to call this endpoint until the expiry time has passed. </w:t>
      </w:r>
      <w:r w:rsidR="00E43F76" w:rsidRPr="00DD6DC1">
        <w:rPr>
          <w:i/>
          <w:iCs/>
          <w:lang w:val="en-US"/>
        </w:rPr>
        <w:t>Mandatory, except when you return CONFIRMED purchases with an expiry time set to the purchased time.</w:t>
      </w:r>
    </w:p>
    <w:p w14:paraId="0C923E00" w14:textId="55F5A468" w:rsidR="00DD6DC1" w:rsidRDefault="00DD6DC1" w:rsidP="008D244A">
      <w:pPr>
        <w:rPr>
          <w:lang w:val="en-US"/>
        </w:rPr>
      </w:pPr>
      <w:r w:rsidRPr="00DD6DC1">
        <w:rPr>
          <w:b/>
          <w:bCs/>
          <w:lang w:val="en-US"/>
        </w:rPr>
        <w:t>Extend-expiry-time</w:t>
      </w:r>
      <w:r>
        <w:rPr>
          <w:lang w:val="en-US"/>
        </w:rPr>
        <w:t xml:space="preserve"> – if you want to facilitate the reseller to request more time to handle their processes, you SHOULD implement this endpoint. </w:t>
      </w:r>
      <w:r w:rsidRPr="00DD6DC1">
        <w:rPr>
          <w:i/>
          <w:iCs/>
          <w:lang w:val="en-US"/>
        </w:rPr>
        <w:t>For starters, wait until one of your resellers requires this.</w:t>
      </w:r>
    </w:p>
    <w:p w14:paraId="65533E13" w14:textId="3A0A0C50" w:rsidR="00D87787" w:rsidRDefault="00D87787" w:rsidP="008D244A">
      <w:pPr>
        <w:rPr>
          <w:lang w:val="en-US"/>
        </w:rPr>
      </w:pPr>
      <w:r w:rsidRPr="00D87787">
        <w:rPr>
          <w:b/>
          <w:bCs/>
          <w:lang w:val="en-US"/>
        </w:rPr>
        <w:t>Get travel documents</w:t>
      </w:r>
      <w:r>
        <w:rPr>
          <w:lang w:val="en-US"/>
        </w:rPr>
        <w:t xml:space="preserve"> – This endpoint returns (digital) documents or references to them. These documents are required for validation (digital ticket), to open/close the assets (e.g. Bluetooth, NFC or other digital data)</w:t>
      </w:r>
      <w:r w:rsidR="00EE111D">
        <w:rPr>
          <w:lang w:val="en-US"/>
        </w:rPr>
        <w:t>, or open gates</w:t>
      </w:r>
      <w:r>
        <w:rPr>
          <w:lang w:val="en-US"/>
        </w:rPr>
        <w:t>.</w:t>
      </w:r>
      <w:r w:rsidR="00EE111D">
        <w:rPr>
          <w:lang w:val="en-US"/>
        </w:rPr>
        <w:t xml:space="preserve"> </w:t>
      </w:r>
      <w:r w:rsidR="00EE111D" w:rsidRPr="00C14346">
        <w:rPr>
          <w:i/>
          <w:iCs/>
          <w:lang w:val="en-US"/>
        </w:rPr>
        <w:t xml:space="preserve">This endpoint is only needed </w:t>
      </w:r>
      <w:r w:rsidR="00C14346" w:rsidRPr="00C14346">
        <w:rPr>
          <w:i/>
          <w:iCs/>
          <w:lang w:val="en-US"/>
        </w:rPr>
        <w:t>when you comply to one of the described situations.</w:t>
      </w:r>
    </w:p>
    <w:p w14:paraId="1090DDEF" w14:textId="3849015A" w:rsidR="00C14346" w:rsidRDefault="000821C3" w:rsidP="000821C3">
      <w:pPr>
        <w:pStyle w:val="Kop2"/>
        <w:rPr>
          <w:lang w:val="en-US"/>
        </w:rPr>
      </w:pPr>
      <w:r>
        <w:rPr>
          <w:lang w:val="en-US"/>
        </w:rPr>
        <w:t>Execution module</w:t>
      </w:r>
    </w:p>
    <w:p w14:paraId="7E0ECB3D" w14:textId="00E2E851" w:rsidR="00AD6045" w:rsidRDefault="00AD6045" w:rsidP="008D244A">
      <w:pPr>
        <w:rPr>
          <w:i/>
          <w:iCs/>
          <w:lang w:val="en-US"/>
        </w:rPr>
      </w:pPr>
      <w:r w:rsidRPr="00AD6045">
        <w:rPr>
          <w:b/>
          <w:bCs/>
          <w:lang w:val="en-US"/>
        </w:rPr>
        <w:t>Start-leg, End-leg</w:t>
      </w:r>
      <w:r>
        <w:rPr>
          <w:lang w:val="en-US"/>
        </w:rPr>
        <w:t xml:space="preserve"> – the standard functions to allow the traveler to start and stop the usage of an asset. </w:t>
      </w:r>
      <w:r w:rsidR="002E7143">
        <w:rPr>
          <w:i/>
          <w:iCs/>
          <w:lang w:val="en-US"/>
        </w:rPr>
        <w:t>For 2-wheeled asset</w:t>
      </w:r>
      <w:r w:rsidR="00E51D19">
        <w:rPr>
          <w:i/>
          <w:iCs/>
          <w:lang w:val="en-US"/>
        </w:rPr>
        <w:t>s</w:t>
      </w:r>
      <w:r w:rsidR="002E7143">
        <w:rPr>
          <w:i/>
          <w:iCs/>
          <w:lang w:val="en-US"/>
        </w:rPr>
        <w:t xml:space="preserve"> and shared cars</w:t>
      </w:r>
    </w:p>
    <w:p w14:paraId="1563B0F1" w14:textId="77777777" w:rsidR="00AD6045" w:rsidRDefault="00AD6045" w:rsidP="008D244A">
      <w:pPr>
        <w:rPr>
          <w:lang w:val="en-US"/>
        </w:rPr>
      </w:pPr>
      <w:r w:rsidRPr="00AD6045">
        <w:rPr>
          <w:b/>
          <w:bCs/>
          <w:lang w:val="en-US"/>
        </w:rPr>
        <w:t>Pause-leg, Resume-leg</w:t>
      </w:r>
      <w:r>
        <w:rPr>
          <w:lang w:val="en-US"/>
        </w:rPr>
        <w:t xml:space="preserve"> – only required if your asset can be paused. </w:t>
      </w:r>
      <w:r w:rsidRPr="00AD6045">
        <w:rPr>
          <w:i/>
          <w:iCs/>
          <w:lang w:val="en-US"/>
        </w:rPr>
        <w:t>Seems only relevant for 2-wheeled assets and shared cars.</w:t>
      </w:r>
    </w:p>
    <w:p w14:paraId="305A9967" w14:textId="39CBD75A" w:rsidR="000821C3" w:rsidRDefault="00BF4FA4" w:rsidP="008D244A">
      <w:pPr>
        <w:rPr>
          <w:i/>
          <w:iCs/>
          <w:lang w:val="en-US"/>
        </w:rPr>
      </w:pPr>
      <w:r w:rsidRPr="00BF4FA4">
        <w:rPr>
          <w:b/>
          <w:bCs/>
          <w:lang w:val="en-US"/>
        </w:rPr>
        <w:t>Extend-leg</w:t>
      </w:r>
      <w:r>
        <w:rPr>
          <w:lang w:val="en-US"/>
        </w:rPr>
        <w:t xml:space="preserve"> – when your legs have fixed end times, you SHOULD implement this endpoint, to extend the usage. Of course, it is always allowed to return an error whenever the requested extension is not possible</w:t>
      </w:r>
      <w:r w:rsidR="00B235E8">
        <w:rPr>
          <w:lang w:val="en-US"/>
        </w:rPr>
        <w:t>. Normal situations for e.g. shared cars and parking</w:t>
      </w:r>
      <w:r>
        <w:rPr>
          <w:lang w:val="en-US"/>
        </w:rPr>
        <w:t>.</w:t>
      </w:r>
      <w:r w:rsidR="00B235E8">
        <w:rPr>
          <w:lang w:val="en-US"/>
        </w:rPr>
        <w:t xml:space="preserve"> </w:t>
      </w:r>
      <w:r w:rsidR="00B235E8" w:rsidRPr="00B235E8">
        <w:rPr>
          <w:i/>
          <w:iCs/>
          <w:lang w:val="en-US"/>
        </w:rPr>
        <w:t>Fixed end times on your legs</w:t>
      </w:r>
      <w:r w:rsidR="00B235E8">
        <w:rPr>
          <w:i/>
          <w:iCs/>
          <w:lang w:val="en-US"/>
        </w:rPr>
        <w:t xml:space="preserve"> &amp; allow to extend it.</w:t>
      </w:r>
    </w:p>
    <w:p w14:paraId="46660185" w14:textId="2A9ED965" w:rsidR="00427398" w:rsidRDefault="00427398" w:rsidP="008D244A">
      <w:pPr>
        <w:rPr>
          <w:lang w:val="en-US"/>
        </w:rPr>
      </w:pPr>
      <w:r w:rsidRPr="00427398">
        <w:rPr>
          <w:b/>
          <w:bCs/>
          <w:lang w:val="en-US"/>
        </w:rPr>
        <w:t>Postpone-leg</w:t>
      </w:r>
      <w:r>
        <w:rPr>
          <w:lang w:val="en-US"/>
        </w:rPr>
        <w:t xml:space="preserve"> – whenever you allow to postpone the usage of an asset. </w:t>
      </w:r>
      <w:r w:rsidRPr="00427398">
        <w:rPr>
          <w:i/>
          <w:iCs/>
          <w:lang w:val="en-US"/>
        </w:rPr>
        <w:t>Not very common</w:t>
      </w:r>
      <w:r>
        <w:rPr>
          <w:lang w:val="en-US"/>
        </w:rPr>
        <w:t>.</w:t>
      </w:r>
    </w:p>
    <w:p w14:paraId="3BE3EB25" w14:textId="741ADD2C" w:rsidR="00427398" w:rsidRDefault="00427398" w:rsidP="008D244A">
      <w:pPr>
        <w:rPr>
          <w:i/>
          <w:iCs/>
          <w:lang w:val="en-US"/>
        </w:rPr>
      </w:pPr>
      <w:r>
        <w:rPr>
          <w:b/>
          <w:bCs/>
          <w:lang w:val="en-US"/>
        </w:rPr>
        <w:t>{</w:t>
      </w:r>
      <w:proofErr w:type="spellStart"/>
      <w:r w:rsidRPr="00427398">
        <w:rPr>
          <w:b/>
          <w:bCs/>
          <w:lang w:val="en-US"/>
        </w:rPr>
        <w:t>AssetOperation</w:t>
      </w:r>
      <w:proofErr w:type="spellEnd"/>
      <w:r>
        <w:rPr>
          <w:b/>
          <w:bCs/>
          <w:lang w:val="en-US"/>
        </w:rPr>
        <w:t>}</w:t>
      </w:r>
      <w:r w:rsidRPr="00427398">
        <w:rPr>
          <w:b/>
          <w:bCs/>
          <w:lang w:val="en-US"/>
        </w:rPr>
        <w:t>-Asset</w:t>
      </w:r>
      <w:r>
        <w:rPr>
          <w:lang w:val="en-US"/>
        </w:rPr>
        <w:t xml:space="preserve"> – it seems that there are quite a few ‘custom’ operations that are specific for several assets. You can specify yourself what ‘</w:t>
      </w:r>
      <w:proofErr w:type="spellStart"/>
      <w:r>
        <w:rPr>
          <w:lang w:val="en-US"/>
        </w:rPr>
        <w:t>AssetOperation</w:t>
      </w:r>
      <w:proofErr w:type="spellEnd"/>
      <w:r>
        <w:rPr>
          <w:lang w:val="en-US"/>
        </w:rPr>
        <w:t xml:space="preserve">’ can be. Is it requested to separate the start of the leg and the unlocking of the bike? Specify a ‘unlock-asset’ function. Is it required to open a helmet box? Use ‘open-helmet-box-asset’. This endpoint allows to operate on a very detailed level the asset. </w:t>
      </w:r>
      <w:r w:rsidRPr="00427398">
        <w:rPr>
          <w:i/>
          <w:iCs/>
          <w:lang w:val="en-US"/>
        </w:rPr>
        <w:t>It is only required when essential, specific operations are needed to execute the leg.</w:t>
      </w:r>
    </w:p>
    <w:p w14:paraId="60DA9AA3" w14:textId="226AAAC4" w:rsidR="00725FE6" w:rsidRDefault="00725FE6" w:rsidP="008D244A">
      <w:pPr>
        <w:rPr>
          <w:i/>
          <w:iCs/>
          <w:lang w:val="en-US"/>
        </w:rPr>
      </w:pPr>
      <w:r w:rsidRPr="00725FE6">
        <w:rPr>
          <w:b/>
          <w:bCs/>
          <w:lang w:val="en-US"/>
        </w:rPr>
        <w:lastRenderedPageBreak/>
        <w:t>Activate-product</w:t>
      </w:r>
      <w:r>
        <w:rPr>
          <w:lang w:val="en-US"/>
        </w:rPr>
        <w:t xml:space="preserve"> – some products need to be activated before they are </w:t>
      </w:r>
      <w:r w:rsidR="0061577F">
        <w:rPr>
          <w:lang w:val="en-US"/>
        </w:rPr>
        <w:t xml:space="preserve">usable. Like a day-card, that is usable on the day it is activated. </w:t>
      </w:r>
      <w:r w:rsidR="0061577F" w:rsidRPr="0061577F">
        <w:rPr>
          <w:i/>
          <w:iCs/>
          <w:lang w:val="en-US"/>
        </w:rPr>
        <w:t>Only when you resell products that need to be activated.</w:t>
      </w:r>
    </w:p>
    <w:p w14:paraId="6B72307E" w14:textId="65A13479" w:rsidR="00DD527E" w:rsidRDefault="00DD527E" w:rsidP="008D244A">
      <w:pPr>
        <w:rPr>
          <w:lang w:val="en-US"/>
        </w:rPr>
      </w:pPr>
      <w:r w:rsidRPr="00DD527E">
        <w:rPr>
          <w:b/>
          <w:bCs/>
          <w:lang w:val="en-US"/>
        </w:rPr>
        <w:t>Initiate-leg-product</w:t>
      </w:r>
      <w:r>
        <w:rPr>
          <w:lang w:val="en-US"/>
        </w:rPr>
        <w:t xml:space="preserve"> – this endpoint creates a new leg, based on a product, and starts it immediately. This can be used for swipe-on/off or be-in/out scenarios.</w:t>
      </w:r>
    </w:p>
    <w:p w14:paraId="0F9CFDED" w14:textId="37C82152" w:rsidR="007300BA" w:rsidRDefault="00C3046B" w:rsidP="007E167F">
      <w:pPr>
        <w:pStyle w:val="Kop2"/>
        <w:rPr>
          <w:lang w:val="en-US"/>
        </w:rPr>
      </w:pPr>
      <w:r>
        <w:rPr>
          <w:lang w:val="en-US"/>
        </w:rPr>
        <w:t>Support module</w:t>
      </w:r>
    </w:p>
    <w:p w14:paraId="57E0EA37" w14:textId="76E813BB" w:rsidR="007E167F" w:rsidRDefault="007E167F" w:rsidP="007E167F">
      <w:pPr>
        <w:rPr>
          <w:lang w:val="en-US"/>
        </w:rPr>
      </w:pPr>
      <w:r>
        <w:rPr>
          <w:lang w:val="en-US"/>
        </w:rPr>
        <w:t>This module contains only 2 endpoints: one to request support and one to request the status of support tickets.</w:t>
      </w:r>
    </w:p>
    <w:p w14:paraId="6FC4C1E7" w14:textId="1F0624BC" w:rsidR="007E167F" w:rsidRDefault="007E167F" w:rsidP="007E167F">
      <w:pPr>
        <w:rPr>
          <w:i/>
          <w:iCs/>
          <w:lang w:val="en-US"/>
        </w:rPr>
      </w:pPr>
      <w:r w:rsidRPr="007E167F">
        <w:rPr>
          <w:b/>
          <w:bCs/>
          <w:lang w:val="en-US"/>
        </w:rPr>
        <w:t>Request-support</w:t>
      </w:r>
      <w:r>
        <w:rPr>
          <w:lang w:val="en-US"/>
        </w:rPr>
        <w:t xml:space="preserve"> – requests support from the TO. Support that can be delivered by the reseller (like payment issues, or operator-overarching problems can mostly be solved by the reseller). </w:t>
      </w:r>
      <w:r w:rsidRPr="007E167F">
        <w:rPr>
          <w:i/>
          <w:iCs/>
          <w:lang w:val="en-US"/>
        </w:rPr>
        <w:t>Required</w:t>
      </w:r>
    </w:p>
    <w:p w14:paraId="4B5B5AE7" w14:textId="0CCBDAB1" w:rsidR="007E167F" w:rsidRPr="007E167F" w:rsidRDefault="00BF50A2" w:rsidP="007E167F">
      <w:pPr>
        <w:rPr>
          <w:lang w:val="en-US"/>
        </w:rPr>
      </w:pPr>
      <w:r w:rsidRPr="00BF50A2">
        <w:rPr>
          <w:b/>
          <w:bCs/>
          <w:lang w:val="en-US"/>
        </w:rPr>
        <w:t>Get support-tickets</w:t>
      </w:r>
      <w:r>
        <w:rPr>
          <w:lang w:val="en-US"/>
        </w:rPr>
        <w:t xml:space="preserve"> – request to report the status of all support-tickets. </w:t>
      </w:r>
      <w:r w:rsidRPr="00BF50A2">
        <w:rPr>
          <w:i/>
          <w:iCs/>
          <w:lang w:val="en-US"/>
        </w:rPr>
        <w:t>Required.</w:t>
      </w:r>
    </w:p>
    <w:p w14:paraId="6BA73033" w14:textId="6CD8829E" w:rsidR="00C3046B" w:rsidRDefault="00C3046B" w:rsidP="00BF50A2">
      <w:pPr>
        <w:pStyle w:val="Kop2"/>
        <w:rPr>
          <w:lang w:val="en-US"/>
        </w:rPr>
      </w:pPr>
      <w:r>
        <w:rPr>
          <w:lang w:val="en-US"/>
        </w:rPr>
        <w:t xml:space="preserve">After sales module </w:t>
      </w:r>
    </w:p>
    <w:p w14:paraId="330908B2" w14:textId="5CECEC36" w:rsidR="00BF50A2" w:rsidRDefault="00BF50A2" w:rsidP="008D244A">
      <w:pPr>
        <w:rPr>
          <w:lang w:val="en-US"/>
        </w:rPr>
      </w:pPr>
      <w:r>
        <w:rPr>
          <w:lang w:val="en-US"/>
        </w:rPr>
        <w:t xml:space="preserve">After-sales is a huge, and sometimes complex operation. It is often </w:t>
      </w:r>
      <w:r w:rsidR="00382B7E">
        <w:rPr>
          <w:lang w:val="en-US"/>
        </w:rPr>
        <w:t xml:space="preserve">-in operation- </w:t>
      </w:r>
      <w:r>
        <w:rPr>
          <w:lang w:val="en-US"/>
        </w:rPr>
        <w:t>the most expensive part to do this right.</w:t>
      </w:r>
    </w:p>
    <w:p w14:paraId="760E4F2A" w14:textId="205D8FCD" w:rsidR="004B6298" w:rsidRDefault="004B6298" w:rsidP="008D244A">
      <w:pPr>
        <w:rPr>
          <w:lang w:val="en-US"/>
        </w:rPr>
      </w:pPr>
      <w:r w:rsidRPr="004B6298">
        <w:rPr>
          <w:b/>
          <w:bCs/>
          <w:lang w:val="en-US"/>
        </w:rPr>
        <w:t>Get redress-options</w:t>
      </w:r>
      <w:r>
        <w:rPr>
          <w:b/>
          <w:bCs/>
          <w:lang w:val="en-US"/>
        </w:rPr>
        <w:t xml:space="preserve"> </w:t>
      </w:r>
      <w:r>
        <w:rPr>
          <w:lang w:val="en-US"/>
        </w:rPr>
        <w:t>– redress options are options to e.g. refund or replace. With this endpoint you can request options, for instance in case of bad performance. Proof for the request can be delivered by the request-support point.</w:t>
      </w:r>
      <w:r w:rsidR="00DC6950">
        <w:rPr>
          <w:lang w:val="en-US"/>
        </w:rPr>
        <w:t xml:space="preserve"> </w:t>
      </w:r>
      <w:r w:rsidR="00DC6950" w:rsidRPr="00DC6950">
        <w:rPr>
          <w:i/>
          <w:iCs/>
          <w:lang w:val="en-US"/>
        </w:rPr>
        <w:t>When redressing is in scope. Not really for starters.</w:t>
      </w:r>
    </w:p>
    <w:p w14:paraId="4D9D4549" w14:textId="75C60E49" w:rsidR="00DC6950" w:rsidRDefault="00DC6950" w:rsidP="008D244A">
      <w:pPr>
        <w:rPr>
          <w:lang w:val="en-US"/>
        </w:rPr>
      </w:pPr>
      <w:r w:rsidRPr="00DC6950">
        <w:rPr>
          <w:b/>
          <w:bCs/>
          <w:lang w:val="en-US"/>
        </w:rPr>
        <w:t>Claim-redress-option</w:t>
      </w:r>
      <w:r>
        <w:rPr>
          <w:lang w:val="en-US"/>
        </w:rPr>
        <w:t xml:space="preserve"> – the end user has selected an option. </w:t>
      </w:r>
      <w:r w:rsidRPr="00DC6950">
        <w:rPr>
          <w:i/>
          <w:iCs/>
          <w:lang w:val="en-US"/>
        </w:rPr>
        <w:t>Only when get-redresses-options is implemented</w:t>
      </w:r>
      <w:r>
        <w:rPr>
          <w:i/>
          <w:iCs/>
          <w:lang w:val="en-US"/>
        </w:rPr>
        <w:t>.</w:t>
      </w:r>
    </w:p>
    <w:p w14:paraId="21520FFA" w14:textId="1C0D5AD9" w:rsidR="00DC6950" w:rsidRDefault="00DC6950" w:rsidP="008D244A">
      <w:pPr>
        <w:rPr>
          <w:i/>
          <w:iCs/>
          <w:lang w:val="en-US"/>
        </w:rPr>
      </w:pPr>
      <w:r w:rsidRPr="00382B7E">
        <w:rPr>
          <w:b/>
          <w:bCs/>
          <w:lang w:val="en-US"/>
        </w:rPr>
        <w:t>Confirm-redress-option</w:t>
      </w:r>
      <w:r>
        <w:rPr>
          <w:lang w:val="en-US"/>
        </w:rPr>
        <w:t xml:space="preserve"> – finalize the claim. </w:t>
      </w:r>
      <w:r w:rsidRPr="00DC6950">
        <w:rPr>
          <w:i/>
          <w:iCs/>
          <w:lang w:val="en-US"/>
        </w:rPr>
        <w:t>Only when get-redresses-options is implemented</w:t>
      </w:r>
      <w:r>
        <w:rPr>
          <w:i/>
          <w:iCs/>
          <w:lang w:val="en-US"/>
        </w:rPr>
        <w:t>.</w:t>
      </w:r>
    </w:p>
    <w:p w14:paraId="6D536E4B" w14:textId="60C3307A" w:rsidR="009B3295" w:rsidRDefault="009B3295" w:rsidP="008D244A">
      <w:pPr>
        <w:rPr>
          <w:lang w:val="en-US"/>
        </w:rPr>
      </w:pPr>
      <w:r w:rsidRPr="009B3295">
        <w:rPr>
          <w:b/>
          <w:bCs/>
          <w:lang w:val="en-US"/>
        </w:rPr>
        <w:t>Refund-deposit</w:t>
      </w:r>
      <w:r>
        <w:rPr>
          <w:lang w:val="en-US"/>
        </w:rPr>
        <w:t xml:space="preserve"> – only required to implement when you work with deposits. The deposit request can be done in the purchase procedure (part of the reseller/MP module, with the ‘request-payment’ endpoint. At the end of the trip, a request to refund the deposit can be done. </w:t>
      </w:r>
      <w:r w:rsidRPr="009B3295">
        <w:rPr>
          <w:i/>
          <w:iCs/>
          <w:lang w:val="en-US"/>
        </w:rPr>
        <w:t>Only when working with deposits</w:t>
      </w:r>
    </w:p>
    <w:p w14:paraId="40E14B84" w14:textId="468F09DD" w:rsidR="00A0367B" w:rsidRDefault="00A0367B" w:rsidP="008D244A">
      <w:pPr>
        <w:rPr>
          <w:i/>
          <w:iCs/>
          <w:lang w:val="en-US"/>
        </w:rPr>
      </w:pPr>
      <w:r w:rsidRPr="00A0367B">
        <w:rPr>
          <w:b/>
          <w:bCs/>
          <w:lang w:val="en-US"/>
        </w:rPr>
        <w:t>Get payments</w:t>
      </w:r>
      <w:r>
        <w:rPr>
          <w:lang w:val="en-US"/>
        </w:rPr>
        <w:t xml:space="preserve"> – returns an overview of payments (to settle). The calling reseller is determined from the token, and only the payments that are relevant for that reseller/PSP are returned. </w:t>
      </w:r>
      <w:r w:rsidRPr="00A0367B">
        <w:rPr>
          <w:i/>
          <w:iCs/>
          <w:lang w:val="en-US"/>
        </w:rPr>
        <w:t>Only when payment is digitized/external</w:t>
      </w:r>
    </w:p>
    <w:p w14:paraId="062B736B" w14:textId="7FE070A1" w:rsidR="00A0367B" w:rsidRDefault="00D72ECD" w:rsidP="008D244A">
      <w:pPr>
        <w:rPr>
          <w:lang w:val="en-US"/>
        </w:rPr>
      </w:pPr>
      <w:r w:rsidRPr="00D72ECD">
        <w:rPr>
          <w:b/>
          <w:bCs/>
          <w:lang w:val="en-US"/>
        </w:rPr>
        <w:t>Confirm-payment</w:t>
      </w:r>
      <w:r>
        <w:rPr>
          <w:lang w:val="en-US"/>
        </w:rPr>
        <w:t xml:space="preserve"> – a reseller can confirm the fact that a payment has been done. Is optional, the TO can often look at their (bank) account to see if the payment has been done (like a confirmation of a deposit). </w:t>
      </w:r>
      <w:r w:rsidRPr="00D72ECD">
        <w:rPr>
          <w:i/>
          <w:iCs/>
          <w:lang w:val="en-US"/>
        </w:rPr>
        <w:t>Optional, mostly used to confirm a deposit has been made.</w:t>
      </w:r>
    </w:p>
    <w:p w14:paraId="2490EA8A" w14:textId="649C9E84" w:rsidR="00D72ECD" w:rsidRDefault="00D72ECD" w:rsidP="008D244A">
      <w:pPr>
        <w:rPr>
          <w:lang w:val="en-US"/>
        </w:rPr>
      </w:pPr>
      <w:r w:rsidRPr="00785F83">
        <w:rPr>
          <w:b/>
          <w:bCs/>
          <w:lang w:val="en-US"/>
        </w:rPr>
        <w:lastRenderedPageBreak/>
        <w:t>Cancel-package</w:t>
      </w:r>
      <w:r>
        <w:rPr>
          <w:lang w:val="en-US"/>
        </w:rPr>
        <w:t xml:space="preserve"> – </w:t>
      </w:r>
      <w:r w:rsidR="00785F83">
        <w:rPr>
          <w:lang w:val="en-US"/>
        </w:rPr>
        <w:t xml:space="preserve">sometimes it is needed to technically remove a package (after the purchase). Before a purchase, the release can be called, after a purchase, before the rollback window has expired, the  rollback-purchase can be called. User cancellations must be done by requesting redress-options, which include refunds. </w:t>
      </w:r>
      <w:r w:rsidR="00785F83" w:rsidRPr="00785F83">
        <w:rPr>
          <w:i/>
          <w:iCs/>
          <w:lang w:val="en-US"/>
        </w:rPr>
        <w:t>Only to support technical cancellation</w:t>
      </w:r>
      <w:r w:rsidR="00785F83">
        <w:rPr>
          <w:lang w:val="en-US"/>
        </w:rPr>
        <w:t>.</w:t>
      </w:r>
    </w:p>
    <w:p w14:paraId="641230B2" w14:textId="35CD7830" w:rsidR="00C3046B" w:rsidRDefault="00CC228C" w:rsidP="00382B7E">
      <w:pPr>
        <w:pStyle w:val="Kop2"/>
        <w:rPr>
          <w:lang w:val="en-US"/>
        </w:rPr>
      </w:pPr>
      <w:r>
        <w:rPr>
          <w:lang w:val="en-US"/>
        </w:rPr>
        <w:t>Customer module</w:t>
      </w:r>
    </w:p>
    <w:p w14:paraId="60156D2F" w14:textId="0B429538" w:rsidR="00382B7E" w:rsidRDefault="00AC6BC9" w:rsidP="008D244A">
      <w:pPr>
        <w:rPr>
          <w:lang w:val="en-US"/>
        </w:rPr>
      </w:pPr>
      <w:r w:rsidRPr="00AC6BC9">
        <w:rPr>
          <w:b/>
          <w:bCs/>
          <w:lang w:val="en-US"/>
        </w:rPr>
        <w:t>Create customer</w:t>
      </w:r>
      <w:r>
        <w:rPr>
          <w:lang w:val="en-US"/>
        </w:rPr>
        <w:t xml:space="preserve"> – the reseller requests the TO </w:t>
      </w:r>
      <w:proofErr w:type="spellStart"/>
      <w:r>
        <w:rPr>
          <w:lang w:val="en-US"/>
        </w:rPr>
        <w:t>to</w:t>
      </w:r>
      <w:proofErr w:type="spellEnd"/>
      <w:r>
        <w:rPr>
          <w:lang w:val="en-US"/>
        </w:rPr>
        <w:t xml:space="preserve"> create a customer (it can also cope with </w:t>
      </w:r>
      <w:r w:rsidR="0080016A">
        <w:rPr>
          <w:lang w:val="en-US"/>
        </w:rPr>
        <w:t>existing customers)</w:t>
      </w:r>
      <w:r>
        <w:rPr>
          <w:lang w:val="en-US"/>
        </w:rPr>
        <w:t>.</w:t>
      </w:r>
      <w:r w:rsidR="0080016A">
        <w:rPr>
          <w:lang w:val="en-US"/>
        </w:rPr>
        <w:t xml:space="preserve"> </w:t>
      </w:r>
      <w:bookmarkStart w:id="0" w:name="_Hlk208222430"/>
      <w:r w:rsidR="0080016A" w:rsidRPr="0080016A">
        <w:rPr>
          <w:i/>
          <w:iCs/>
          <w:lang w:val="en-US"/>
        </w:rPr>
        <w:t>Only when allowed to create external customer accounts.</w:t>
      </w:r>
      <w:bookmarkEnd w:id="0"/>
    </w:p>
    <w:p w14:paraId="59D6BE1F" w14:textId="38227F20" w:rsidR="0080016A" w:rsidRDefault="0080016A" w:rsidP="008D244A">
      <w:pPr>
        <w:rPr>
          <w:lang w:val="en-US"/>
        </w:rPr>
      </w:pPr>
      <w:r w:rsidRPr="0080016A">
        <w:rPr>
          <w:b/>
          <w:bCs/>
          <w:lang w:val="en-US"/>
        </w:rPr>
        <w:t>Get customer</w:t>
      </w:r>
      <w:r>
        <w:rPr>
          <w:lang w:val="en-US"/>
        </w:rPr>
        <w:t xml:space="preserve"> – the reseller can request the customer details. The id can be referred to in the other parts as ‘</w:t>
      </w:r>
      <w:proofErr w:type="spellStart"/>
      <w:r>
        <w:rPr>
          <w:lang w:val="en-US"/>
        </w:rPr>
        <w:t>customerRef</w:t>
      </w:r>
      <w:proofErr w:type="spellEnd"/>
      <w:r>
        <w:rPr>
          <w:lang w:val="en-US"/>
        </w:rPr>
        <w:t xml:space="preserve">’. </w:t>
      </w:r>
      <w:r w:rsidRPr="0080016A">
        <w:rPr>
          <w:i/>
          <w:iCs/>
          <w:lang w:val="en-US"/>
        </w:rPr>
        <w:t>Only when needed</w:t>
      </w:r>
      <w:r>
        <w:rPr>
          <w:i/>
          <w:iCs/>
          <w:lang w:val="en-US"/>
        </w:rPr>
        <w:t xml:space="preserve"> based on business rules. Take care of GDPR guidelines</w:t>
      </w:r>
      <w:r>
        <w:rPr>
          <w:lang w:val="en-US"/>
        </w:rPr>
        <w:t xml:space="preserve">. </w:t>
      </w:r>
    </w:p>
    <w:p w14:paraId="6BB907AE" w14:textId="5102576F" w:rsidR="0080016A" w:rsidRDefault="0080016A" w:rsidP="008D244A">
      <w:pPr>
        <w:rPr>
          <w:lang w:val="en-US"/>
        </w:rPr>
      </w:pPr>
      <w:r w:rsidRPr="0080016A">
        <w:rPr>
          <w:b/>
          <w:bCs/>
          <w:lang w:val="en-US"/>
        </w:rPr>
        <w:t>Update customer</w:t>
      </w:r>
      <w:r>
        <w:rPr>
          <w:lang w:val="en-US"/>
        </w:rPr>
        <w:t xml:space="preserve"> – a reseller can update a customer. </w:t>
      </w:r>
      <w:r w:rsidRPr="0080016A">
        <w:rPr>
          <w:i/>
          <w:iCs/>
          <w:lang w:val="en-US"/>
        </w:rPr>
        <w:t xml:space="preserve">Only when allowed to </w:t>
      </w:r>
      <w:r>
        <w:rPr>
          <w:i/>
          <w:iCs/>
          <w:lang w:val="en-US"/>
        </w:rPr>
        <w:t>update</w:t>
      </w:r>
      <w:r w:rsidRPr="0080016A">
        <w:rPr>
          <w:i/>
          <w:iCs/>
          <w:lang w:val="en-US"/>
        </w:rPr>
        <w:t xml:space="preserve"> external customer accounts.</w:t>
      </w:r>
    </w:p>
    <w:p w14:paraId="45C2E7CA" w14:textId="7A536C89" w:rsidR="0080016A" w:rsidRDefault="0080016A" w:rsidP="008D244A">
      <w:pPr>
        <w:rPr>
          <w:lang w:val="en-US"/>
        </w:rPr>
      </w:pPr>
      <w:r w:rsidRPr="0080016A">
        <w:rPr>
          <w:b/>
          <w:bCs/>
          <w:lang w:val="en-US"/>
        </w:rPr>
        <w:t xml:space="preserve">Remove customer </w:t>
      </w:r>
      <w:r>
        <w:rPr>
          <w:lang w:val="en-US"/>
        </w:rPr>
        <w:t xml:space="preserve">– a reseller can request to anonymize the trips purchased by this customer, to execute the ‘right to be forgotten’. </w:t>
      </w:r>
      <w:r w:rsidRPr="0080016A">
        <w:rPr>
          <w:i/>
          <w:iCs/>
          <w:lang w:val="en-US"/>
        </w:rPr>
        <w:t xml:space="preserve">Only when allowed to </w:t>
      </w:r>
      <w:r>
        <w:rPr>
          <w:i/>
          <w:iCs/>
          <w:lang w:val="en-US"/>
        </w:rPr>
        <w:t>remove</w:t>
      </w:r>
      <w:r w:rsidRPr="0080016A">
        <w:rPr>
          <w:i/>
          <w:iCs/>
          <w:lang w:val="en-US"/>
        </w:rPr>
        <w:t xml:space="preserve"> external customer accounts.</w:t>
      </w:r>
    </w:p>
    <w:p w14:paraId="228A9493" w14:textId="69823149" w:rsidR="00CC228C" w:rsidRDefault="00CC228C" w:rsidP="0080016A">
      <w:pPr>
        <w:pStyle w:val="Kop2"/>
        <w:rPr>
          <w:lang w:val="en-US"/>
        </w:rPr>
      </w:pPr>
      <w:r>
        <w:rPr>
          <w:lang w:val="en-US"/>
        </w:rPr>
        <w:t>Discovery module</w:t>
      </w:r>
    </w:p>
    <w:p w14:paraId="651AB468" w14:textId="27718D31" w:rsidR="00874103" w:rsidRPr="0080016A" w:rsidRDefault="00874103" w:rsidP="0080016A">
      <w:pPr>
        <w:rPr>
          <w:lang w:val="en-US"/>
        </w:rPr>
      </w:pPr>
      <w:r>
        <w:rPr>
          <w:lang w:val="en-US"/>
        </w:rPr>
        <w:t>When complying with OGC API’s, all endpoints are mandatory.</w:t>
      </w:r>
      <w:r w:rsidR="003C6EBE">
        <w:rPr>
          <w:lang w:val="en-US"/>
        </w:rPr>
        <w:t xml:space="preserve"> The majority of the content of these endpoints can be generated from the API.</w:t>
      </w:r>
    </w:p>
    <w:p w14:paraId="40122B8C" w14:textId="6AA57759" w:rsidR="00C3046B" w:rsidRDefault="00CC228C" w:rsidP="006A2F01">
      <w:pPr>
        <w:pStyle w:val="Kop2"/>
        <w:rPr>
          <w:lang w:val="en-US"/>
        </w:rPr>
      </w:pPr>
      <w:r>
        <w:rPr>
          <w:lang w:val="en-US"/>
        </w:rPr>
        <w:t>Tech module</w:t>
      </w:r>
    </w:p>
    <w:p w14:paraId="3CFDD4BB" w14:textId="729B23BA" w:rsidR="006A2F01" w:rsidRDefault="006A2F01" w:rsidP="006A2F01">
      <w:pPr>
        <w:rPr>
          <w:lang w:val="en-US"/>
        </w:rPr>
      </w:pPr>
      <w:r w:rsidRPr="0058777E">
        <w:rPr>
          <w:b/>
          <w:bCs/>
          <w:lang w:val="en-US"/>
        </w:rPr>
        <w:t>Health</w:t>
      </w:r>
      <w:r>
        <w:rPr>
          <w:lang w:val="en-US"/>
        </w:rPr>
        <w:t xml:space="preserve"> – This is a technical endpoint to check the health of the API. </w:t>
      </w:r>
      <w:r w:rsidR="0058777E">
        <w:rPr>
          <w:lang w:val="en-US"/>
        </w:rPr>
        <w:t xml:space="preserve">Some resellers depend on this endpoint. </w:t>
      </w:r>
      <w:r w:rsidR="0058777E" w:rsidRPr="0058777E">
        <w:rPr>
          <w:i/>
          <w:iCs/>
          <w:lang w:val="en-US"/>
        </w:rPr>
        <w:t>Optional</w:t>
      </w:r>
    </w:p>
    <w:p w14:paraId="276716E9" w14:textId="57CA1489" w:rsidR="006A2F01" w:rsidRDefault="006A2F01" w:rsidP="006A2F01">
      <w:pPr>
        <w:rPr>
          <w:lang w:val="en-US"/>
        </w:rPr>
      </w:pPr>
      <w:r w:rsidRPr="0058777E">
        <w:rPr>
          <w:b/>
          <w:bCs/>
          <w:lang w:val="en-US"/>
        </w:rPr>
        <w:t>Authentication</w:t>
      </w:r>
      <w:r>
        <w:rPr>
          <w:lang w:val="en-US"/>
        </w:rPr>
        <w:t xml:space="preserve"> – </w:t>
      </w:r>
      <w:r w:rsidR="0058777E">
        <w:rPr>
          <w:lang w:val="en-US"/>
        </w:rPr>
        <w:t>the required endpoint to request a JWT token to access every non-open data request in the API.</w:t>
      </w:r>
    </w:p>
    <w:p w14:paraId="1CF6C0A2" w14:textId="77777777" w:rsidR="00156A95" w:rsidRDefault="00156A95">
      <w:pPr>
        <w:rPr>
          <w:rFonts w:asciiTheme="majorHAnsi" w:eastAsiaTheme="majorEastAsia" w:hAnsiTheme="majorHAnsi" w:cstheme="majorBidi"/>
          <w:color w:val="0F4761" w:themeColor="accent1" w:themeShade="BF"/>
          <w:sz w:val="40"/>
          <w:szCs w:val="40"/>
          <w:lang w:val="en-US"/>
        </w:rPr>
      </w:pPr>
      <w:r>
        <w:rPr>
          <w:lang w:val="en-US"/>
        </w:rPr>
        <w:br w:type="page"/>
      </w:r>
    </w:p>
    <w:p w14:paraId="4BCA09B2" w14:textId="7F63F096" w:rsidR="007C645E" w:rsidRDefault="007C645E" w:rsidP="007C645E">
      <w:pPr>
        <w:pStyle w:val="Kop1"/>
        <w:rPr>
          <w:lang w:val="en-US"/>
        </w:rPr>
      </w:pPr>
      <w:r>
        <w:rPr>
          <w:lang w:val="en-US"/>
        </w:rPr>
        <w:lastRenderedPageBreak/>
        <w:t>Examples</w:t>
      </w:r>
      <w:r w:rsidR="00B14430">
        <w:rPr>
          <w:lang w:val="en-US"/>
        </w:rPr>
        <w:t xml:space="preserve"> for minimal viable </w:t>
      </w:r>
      <w:r w:rsidR="003F6C0E">
        <w:rPr>
          <w:lang w:val="en-US"/>
        </w:rPr>
        <w:t>implementations</w:t>
      </w:r>
    </w:p>
    <w:p w14:paraId="3C6B6CDD" w14:textId="74D6DC2A" w:rsidR="007C645E" w:rsidRDefault="007C645E" w:rsidP="007C645E">
      <w:pPr>
        <w:rPr>
          <w:lang w:val="en-US"/>
        </w:rPr>
      </w:pPr>
      <w:r w:rsidRPr="007C645E">
        <w:rPr>
          <w:b/>
          <w:bCs/>
          <w:lang w:val="en-US"/>
        </w:rPr>
        <w:t>Shallow integration</w:t>
      </w:r>
      <w:r>
        <w:rPr>
          <w:lang w:val="en-US"/>
        </w:rPr>
        <w:t xml:space="preserve"> – suppose you only want to ‘attach to MaaS’, deliver offers that directly lead into your app or website</w:t>
      </w:r>
      <w:r w:rsidR="00230D82">
        <w:rPr>
          <w:lang w:val="en-US"/>
        </w:rPr>
        <w:t>.</w:t>
      </w:r>
    </w:p>
    <w:p w14:paraId="6C571DB9" w14:textId="77777777" w:rsidR="00230D82" w:rsidRDefault="00230D82" w:rsidP="007C645E">
      <w:pPr>
        <w:rPr>
          <w:lang w:val="en-US"/>
        </w:rPr>
      </w:pPr>
      <w:r>
        <w:rPr>
          <w:lang w:val="en-US"/>
        </w:rPr>
        <w:t xml:space="preserve">Implement: </w:t>
      </w:r>
    </w:p>
    <w:p w14:paraId="2CFC4F54" w14:textId="77777777" w:rsidR="00230D82" w:rsidRDefault="00230D82" w:rsidP="00230D82">
      <w:pPr>
        <w:pStyle w:val="Lijstalinea"/>
        <w:numPr>
          <w:ilvl w:val="0"/>
          <w:numId w:val="1"/>
        </w:numPr>
        <w:rPr>
          <w:lang w:val="en-US"/>
        </w:rPr>
      </w:pPr>
      <w:r>
        <w:rPr>
          <w:lang w:val="en-US"/>
        </w:rPr>
        <w:t>1</w:t>
      </w:r>
      <w:r w:rsidRPr="00230D82">
        <w:rPr>
          <w:lang w:val="en-US"/>
        </w:rPr>
        <w:t xml:space="preserve"> Search-offers </w:t>
      </w:r>
    </w:p>
    <w:p w14:paraId="40E148B3" w14:textId="77777777" w:rsidR="00230D82" w:rsidRDefault="00230D82" w:rsidP="00230D82">
      <w:pPr>
        <w:pStyle w:val="Lijstalinea"/>
        <w:numPr>
          <w:ilvl w:val="1"/>
          <w:numId w:val="1"/>
        </w:numPr>
        <w:rPr>
          <w:lang w:val="en-US"/>
        </w:rPr>
      </w:pPr>
      <w:r w:rsidRPr="00230D82">
        <w:rPr>
          <w:lang w:val="en-US"/>
        </w:rPr>
        <w:t>without authentication</w:t>
      </w:r>
      <w:r>
        <w:rPr>
          <w:lang w:val="en-US"/>
        </w:rPr>
        <w:t xml:space="preserve">, </w:t>
      </w:r>
    </w:p>
    <w:p w14:paraId="4E1CAA4D" w14:textId="5773D6F5" w:rsidR="00230D82" w:rsidRDefault="00230D82" w:rsidP="00230D82">
      <w:pPr>
        <w:pStyle w:val="Lijstalinea"/>
        <w:numPr>
          <w:ilvl w:val="1"/>
          <w:numId w:val="1"/>
        </w:numPr>
        <w:rPr>
          <w:lang w:val="en-US"/>
        </w:rPr>
      </w:pPr>
      <w:r>
        <w:rPr>
          <w:lang w:val="en-US"/>
        </w:rPr>
        <w:t>the set should include links to check whether your app is installed (android/IOS),</w:t>
      </w:r>
    </w:p>
    <w:p w14:paraId="319EF936" w14:textId="7EF1BD10" w:rsidR="00230D82" w:rsidRDefault="00230D82" w:rsidP="00230D82">
      <w:pPr>
        <w:pStyle w:val="Lijstalinea"/>
        <w:numPr>
          <w:ilvl w:val="1"/>
          <w:numId w:val="1"/>
        </w:numPr>
        <w:rPr>
          <w:lang w:val="en-US"/>
        </w:rPr>
      </w:pPr>
      <w:r>
        <w:rPr>
          <w:lang w:val="en-US"/>
        </w:rPr>
        <w:t>each offer should contain a link into your app (android/IOS) or webapp</w:t>
      </w:r>
    </w:p>
    <w:p w14:paraId="5A0F8C71" w14:textId="7B7B66A3" w:rsidR="00076527" w:rsidRDefault="00076527" w:rsidP="00276BE7">
      <w:pPr>
        <w:pStyle w:val="Lijstalinea"/>
        <w:numPr>
          <w:ilvl w:val="0"/>
          <w:numId w:val="1"/>
        </w:numPr>
        <w:rPr>
          <w:lang w:val="en-US"/>
        </w:rPr>
      </w:pPr>
      <w:r>
        <w:rPr>
          <w:lang w:val="en-US"/>
        </w:rPr>
        <w:t>Optional: add get-</w:t>
      </w:r>
      <w:proofErr w:type="spellStart"/>
      <w:r>
        <w:rPr>
          <w:lang w:val="en-US"/>
        </w:rPr>
        <w:t>datasources</w:t>
      </w:r>
      <w:proofErr w:type="spellEnd"/>
      <w:r>
        <w:rPr>
          <w:lang w:val="en-US"/>
        </w:rPr>
        <w:t xml:space="preserve"> for external references</w:t>
      </w:r>
    </w:p>
    <w:p w14:paraId="615C0FF9" w14:textId="5332CDD1" w:rsidR="00230D82" w:rsidRDefault="00230D82" w:rsidP="00230D82">
      <w:pPr>
        <w:rPr>
          <w:lang w:val="en-US"/>
        </w:rPr>
      </w:pPr>
      <w:r>
        <w:rPr>
          <w:b/>
          <w:bCs/>
          <w:lang w:val="en-US"/>
        </w:rPr>
        <w:t xml:space="preserve">Minimal asset based </w:t>
      </w:r>
      <w:r>
        <w:rPr>
          <w:lang w:val="en-US"/>
        </w:rPr>
        <w:t>– you want to provide functionality to search, book and execute trips from station based or free-floating bikes, scooters, shared cars.</w:t>
      </w:r>
    </w:p>
    <w:p w14:paraId="17511EC1" w14:textId="5F523BDD" w:rsidR="00230D82" w:rsidRPr="00230D82" w:rsidRDefault="00230D82" w:rsidP="00230D82">
      <w:pPr>
        <w:rPr>
          <w:lang w:val="en-US"/>
        </w:rPr>
      </w:pPr>
      <w:r>
        <w:rPr>
          <w:lang w:val="en-US"/>
        </w:rPr>
        <w:t>Implement:</w:t>
      </w:r>
    </w:p>
    <w:p w14:paraId="3200B7F6" w14:textId="4805B7A4" w:rsidR="00230D82" w:rsidRDefault="00230D82" w:rsidP="00230D82">
      <w:pPr>
        <w:pStyle w:val="Lijstalinea"/>
        <w:numPr>
          <w:ilvl w:val="0"/>
          <w:numId w:val="1"/>
        </w:numPr>
        <w:rPr>
          <w:lang w:val="en-US"/>
        </w:rPr>
      </w:pPr>
      <w:r>
        <w:rPr>
          <w:lang w:val="en-US"/>
        </w:rPr>
        <w:t xml:space="preserve">1 Search-offers </w:t>
      </w:r>
    </w:p>
    <w:p w14:paraId="557ACB86" w14:textId="6D73AD51" w:rsidR="00230D82" w:rsidRDefault="00230D82" w:rsidP="00230D82">
      <w:pPr>
        <w:pStyle w:val="Lijstalinea"/>
        <w:numPr>
          <w:ilvl w:val="0"/>
          <w:numId w:val="1"/>
        </w:numPr>
        <w:rPr>
          <w:lang w:val="en-US"/>
        </w:rPr>
      </w:pPr>
      <w:r>
        <w:rPr>
          <w:lang w:val="en-US"/>
        </w:rPr>
        <w:t>2 Purchase-offers (resulting in status ‘CONFIRMED’)</w:t>
      </w:r>
      <w:r w:rsidR="00FD7146">
        <w:rPr>
          <w:lang w:val="en-US"/>
        </w:rPr>
        <w:t>, you could use B2C</w:t>
      </w:r>
      <w:r w:rsidR="00B241FB">
        <w:rPr>
          <w:lang w:val="en-US"/>
        </w:rPr>
        <w:t>/B2B</w:t>
      </w:r>
      <w:r w:rsidR="00FD7146">
        <w:rPr>
          <w:lang w:val="en-US"/>
        </w:rPr>
        <w:t xml:space="preserve"> payment platforms to pay.</w:t>
      </w:r>
    </w:p>
    <w:p w14:paraId="4BDC387B" w14:textId="68E87F28" w:rsidR="00230D82" w:rsidRDefault="00230D82" w:rsidP="00230D82">
      <w:pPr>
        <w:pStyle w:val="Lijstalinea"/>
        <w:numPr>
          <w:ilvl w:val="0"/>
          <w:numId w:val="1"/>
        </w:numPr>
        <w:rPr>
          <w:lang w:val="en-US"/>
        </w:rPr>
      </w:pPr>
      <w:r>
        <w:rPr>
          <w:lang w:val="en-US"/>
        </w:rPr>
        <w:t>3 Start &amp; end leg</w:t>
      </w:r>
    </w:p>
    <w:p w14:paraId="5DD9A6F5" w14:textId="01E6ECA2" w:rsidR="00B56BE5" w:rsidRDefault="00B56BE5" w:rsidP="00B56BE5">
      <w:pPr>
        <w:pStyle w:val="Lijstalinea"/>
        <w:numPr>
          <w:ilvl w:val="1"/>
          <w:numId w:val="1"/>
        </w:numPr>
        <w:rPr>
          <w:lang w:val="en-US"/>
        </w:rPr>
      </w:pPr>
      <w:r>
        <w:rPr>
          <w:lang w:val="en-US"/>
        </w:rPr>
        <w:t>The links of the leg can contain reference to documents with details how to operate the asset.</w:t>
      </w:r>
    </w:p>
    <w:p w14:paraId="5ED9FE5B" w14:textId="18D4FB01" w:rsidR="00230D82" w:rsidRDefault="00230D82" w:rsidP="00230D82">
      <w:pPr>
        <w:pStyle w:val="Lijstalinea"/>
        <w:numPr>
          <w:ilvl w:val="0"/>
          <w:numId w:val="1"/>
        </w:numPr>
        <w:rPr>
          <w:lang w:val="en-US"/>
        </w:rPr>
      </w:pPr>
      <w:r>
        <w:rPr>
          <w:lang w:val="en-US"/>
        </w:rPr>
        <w:t>Optional: (when referring to e.g. GBFS data) get</w:t>
      </w:r>
      <w:r w:rsidR="00332123">
        <w:rPr>
          <w:lang w:val="en-US"/>
        </w:rPr>
        <w:t>-</w:t>
      </w:r>
      <w:proofErr w:type="spellStart"/>
      <w:r>
        <w:rPr>
          <w:lang w:val="en-US"/>
        </w:rPr>
        <w:t>datasources</w:t>
      </w:r>
      <w:proofErr w:type="spellEnd"/>
    </w:p>
    <w:p w14:paraId="19FCBE8C" w14:textId="173F7069" w:rsidR="00F83997" w:rsidRDefault="00F83997" w:rsidP="00F83997">
      <w:pPr>
        <w:rPr>
          <w:lang w:val="en-US"/>
        </w:rPr>
      </w:pPr>
      <w:r>
        <w:rPr>
          <w:lang w:val="en-US"/>
        </w:rPr>
        <w:t>The payments can be settled outside the API implementation</w:t>
      </w:r>
      <w:r w:rsidR="00FD7146">
        <w:rPr>
          <w:lang w:val="en-US"/>
        </w:rPr>
        <w:t xml:space="preserve">, use OAuth2 </w:t>
      </w:r>
      <w:r w:rsidR="005022D1">
        <w:rPr>
          <w:lang w:val="en-US"/>
        </w:rPr>
        <w:t>to provide</w:t>
      </w:r>
      <w:r w:rsidR="00FD7146">
        <w:rPr>
          <w:lang w:val="en-US"/>
        </w:rPr>
        <w:t xml:space="preserve"> </w:t>
      </w:r>
      <w:r w:rsidR="005022D1">
        <w:rPr>
          <w:lang w:val="en-US"/>
        </w:rPr>
        <w:t>security.</w:t>
      </w:r>
    </w:p>
    <w:p w14:paraId="1B276453" w14:textId="06D33D39" w:rsidR="00A052A0" w:rsidRDefault="00A052A0" w:rsidP="00F83997">
      <w:pPr>
        <w:rPr>
          <w:lang w:val="en-US"/>
        </w:rPr>
      </w:pPr>
      <w:r w:rsidRPr="00A052A0">
        <w:rPr>
          <w:b/>
          <w:bCs/>
          <w:lang w:val="en-US"/>
        </w:rPr>
        <w:t xml:space="preserve">Minimal on the street/map based </w:t>
      </w:r>
      <w:r w:rsidR="00F56968">
        <w:rPr>
          <w:lang w:val="en-US"/>
        </w:rPr>
        <w:t>–</w:t>
      </w:r>
      <w:r>
        <w:rPr>
          <w:lang w:val="en-US"/>
        </w:rPr>
        <w:t xml:space="preserve"> </w:t>
      </w:r>
      <w:r w:rsidR="00F56968">
        <w:rPr>
          <w:lang w:val="en-US"/>
        </w:rPr>
        <w:t>You have assets in the street, they should be bookable and usable directly.</w:t>
      </w:r>
    </w:p>
    <w:p w14:paraId="6E9528B5" w14:textId="2F1D0DB1" w:rsidR="00F56968" w:rsidRDefault="00F56968" w:rsidP="00F83997">
      <w:pPr>
        <w:rPr>
          <w:lang w:val="en-US"/>
        </w:rPr>
      </w:pPr>
      <w:r>
        <w:rPr>
          <w:lang w:val="en-US"/>
        </w:rPr>
        <w:t>Implement:</w:t>
      </w:r>
    </w:p>
    <w:p w14:paraId="72F1784B" w14:textId="7E500943" w:rsidR="00F56968" w:rsidRDefault="00F56968" w:rsidP="00F56968">
      <w:pPr>
        <w:pStyle w:val="Lijstalinea"/>
        <w:numPr>
          <w:ilvl w:val="0"/>
          <w:numId w:val="1"/>
        </w:numPr>
        <w:rPr>
          <w:lang w:val="en-US"/>
        </w:rPr>
      </w:pPr>
      <w:r>
        <w:rPr>
          <w:lang w:val="en-US"/>
        </w:rPr>
        <w:t>1 Use-asset</w:t>
      </w:r>
      <w:r w:rsidR="00E455A1">
        <w:rPr>
          <w:lang w:val="en-US"/>
        </w:rPr>
        <w:t>, the ‘assets’ can contain binary information directly from a QR code</w:t>
      </w:r>
      <w:r w:rsidR="00A35D39">
        <w:rPr>
          <w:lang w:val="en-US"/>
        </w:rPr>
        <w:t xml:space="preserve">, a </w:t>
      </w:r>
      <w:r w:rsidR="00E455A1">
        <w:rPr>
          <w:lang w:val="en-US"/>
        </w:rPr>
        <w:t>bar code</w:t>
      </w:r>
      <w:r w:rsidR="00A35D39">
        <w:rPr>
          <w:lang w:val="en-US"/>
        </w:rPr>
        <w:t xml:space="preserve"> or GBFS identifiers.</w:t>
      </w:r>
    </w:p>
    <w:p w14:paraId="56B7ED6B" w14:textId="5151C723" w:rsidR="00A35D39" w:rsidRDefault="00A35D39" w:rsidP="00F56968">
      <w:pPr>
        <w:pStyle w:val="Lijstalinea"/>
        <w:numPr>
          <w:ilvl w:val="0"/>
          <w:numId w:val="1"/>
        </w:numPr>
        <w:rPr>
          <w:lang w:val="en-US"/>
        </w:rPr>
      </w:pPr>
      <w:r>
        <w:rPr>
          <w:lang w:val="en-US"/>
        </w:rPr>
        <w:t>2 In case you use GBFS identifiers, add the get-</w:t>
      </w:r>
      <w:proofErr w:type="spellStart"/>
      <w:r>
        <w:rPr>
          <w:lang w:val="en-US"/>
        </w:rPr>
        <w:t>datasources</w:t>
      </w:r>
      <w:proofErr w:type="spellEnd"/>
      <w:r>
        <w:rPr>
          <w:lang w:val="en-US"/>
        </w:rPr>
        <w:t>.</w:t>
      </w:r>
    </w:p>
    <w:p w14:paraId="2F545ECF" w14:textId="734D96E1" w:rsidR="00E956C6" w:rsidRDefault="00E956C6" w:rsidP="00F56968">
      <w:pPr>
        <w:pStyle w:val="Lijstalinea"/>
        <w:numPr>
          <w:ilvl w:val="0"/>
          <w:numId w:val="1"/>
        </w:numPr>
        <w:rPr>
          <w:lang w:val="en-US"/>
        </w:rPr>
      </w:pPr>
      <w:r>
        <w:rPr>
          <w:lang w:val="en-US"/>
        </w:rPr>
        <w:t>3 Start &amp; end the le</w:t>
      </w:r>
      <w:r w:rsidR="005959E3">
        <w:rPr>
          <w:lang w:val="en-US"/>
        </w:rPr>
        <w:t>g</w:t>
      </w:r>
    </w:p>
    <w:p w14:paraId="2027FC7A" w14:textId="390D8720" w:rsidR="00B56BE5" w:rsidRDefault="00B56BE5" w:rsidP="00B56BE5">
      <w:pPr>
        <w:pStyle w:val="Lijstalinea"/>
        <w:numPr>
          <w:ilvl w:val="1"/>
          <w:numId w:val="1"/>
        </w:numPr>
        <w:rPr>
          <w:lang w:val="en-US"/>
        </w:rPr>
      </w:pPr>
      <w:r>
        <w:rPr>
          <w:lang w:val="en-US"/>
        </w:rPr>
        <w:t>The links of the leg can contain reference to documents with details how to operate the asset.</w:t>
      </w:r>
    </w:p>
    <w:p w14:paraId="6B4F1414" w14:textId="04882B34" w:rsidR="00E455A1" w:rsidRPr="00E455A1" w:rsidRDefault="00E455A1" w:rsidP="00E455A1">
      <w:pPr>
        <w:rPr>
          <w:lang w:val="en-US"/>
        </w:rPr>
      </w:pPr>
      <w:r w:rsidRPr="00E455A1">
        <w:rPr>
          <w:lang w:val="en-US"/>
        </w:rPr>
        <w:t>The payments can be settled outside the API implementation</w:t>
      </w:r>
      <w:r w:rsidR="009640B9">
        <w:rPr>
          <w:lang w:val="en-US"/>
        </w:rPr>
        <w:t xml:space="preserve"> (using B2C</w:t>
      </w:r>
      <w:r w:rsidR="002A3824">
        <w:rPr>
          <w:lang w:val="en-US"/>
        </w:rPr>
        <w:t>/B2B</w:t>
      </w:r>
      <w:r w:rsidR="009640B9">
        <w:rPr>
          <w:lang w:val="en-US"/>
        </w:rPr>
        <w:t xml:space="preserve"> payment platforms)</w:t>
      </w:r>
      <w:r w:rsidRPr="00E455A1">
        <w:rPr>
          <w:lang w:val="en-US"/>
        </w:rPr>
        <w:t>, use OAuth2 to provide security.</w:t>
      </w:r>
    </w:p>
    <w:p w14:paraId="472A3755" w14:textId="7300423C" w:rsidR="00230D82" w:rsidRDefault="00230D82" w:rsidP="00230D82">
      <w:pPr>
        <w:rPr>
          <w:lang w:val="en-US"/>
        </w:rPr>
      </w:pPr>
      <w:r w:rsidRPr="00230D82">
        <w:rPr>
          <w:b/>
          <w:bCs/>
          <w:lang w:val="en-US"/>
        </w:rPr>
        <w:t>Minimal zonal based</w:t>
      </w:r>
      <w:r>
        <w:rPr>
          <w:lang w:val="en-US"/>
        </w:rPr>
        <w:t xml:space="preserve"> – you want to provide tickets, based on zones. The zones </w:t>
      </w:r>
      <w:r w:rsidR="00665FB5">
        <w:rPr>
          <w:lang w:val="en-US"/>
        </w:rPr>
        <w:t>are described externally, you don’t provide functionality for search for offers.</w:t>
      </w:r>
    </w:p>
    <w:p w14:paraId="6EAF0C0E" w14:textId="76BA14A5" w:rsidR="00665FB5" w:rsidRDefault="00665FB5" w:rsidP="00230D82">
      <w:pPr>
        <w:rPr>
          <w:lang w:val="en-US"/>
        </w:rPr>
      </w:pPr>
      <w:r>
        <w:rPr>
          <w:lang w:val="en-US"/>
        </w:rPr>
        <w:lastRenderedPageBreak/>
        <w:t>Implement:</w:t>
      </w:r>
    </w:p>
    <w:p w14:paraId="137AA30F" w14:textId="662E3AD8" w:rsidR="00665FB5" w:rsidRDefault="00665FB5" w:rsidP="00665FB5">
      <w:pPr>
        <w:pStyle w:val="Lijstalinea"/>
        <w:numPr>
          <w:ilvl w:val="0"/>
          <w:numId w:val="1"/>
        </w:numPr>
        <w:rPr>
          <w:lang w:val="en-US"/>
        </w:rPr>
      </w:pPr>
      <w:r>
        <w:rPr>
          <w:lang w:val="en-US"/>
        </w:rPr>
        <w:t>1 Purchase</w:t>
      </w:r>
      <w:r w:rsidR="00A052A0">
        <w:rPr>
          <w:lang w:val="en-US"/>
        </w:rPr>
        <w:t>-</w:t>
      </w:r>
      <w:r>
        <w:rPr>
          <w:lang w:val="en-US"/>
        </w:rPr>
        <w:t>product</w:t>
      </w:r>
      <w:r w:rsidR="005737F8">
        <w:rPr>
          <w:lang w:val="en-US"/>
        </w:rPr>
        <w:t>, with in the resulting package a link to the digital travel document (PDF, HTML, QR as an image)</w:t>
      </w:r>
      <w:r w:rsidR="00C212DA">
        <w:rPr>
          <w:lang w:val="en-US"/>
        </w:rPr>
        <w:t>. Here you can rely on B2C</w:t>
      </w:r>
      <w:r w:rsidR="00CD02E3">
        <w:rPr>
          <w:lang w:val="en-US"/>
        </w:rPr>
        <w:t>/B2</w:t>
      </w:r>
      <w:r w:rsidR="00977E39">
        <w:rPr>
          <w:lang w:val="en-US"/>
        </w:rPr>
        <w:t>B</w:t>
      </w:r>
      <w:r w:rsidR="00C212DA">
        <w:rPr>
          <w:lang w:val="en-US"/>
        </w:rPr>
        <w:t xml:space="preserve"> payment platforms to handle the settling of the payment.</w:t>
      </w:r>
    </w:p>
    <w:p w14:paraId="513F4FA3" w14:textId="564BAB24" w:rsidR="00F60F23" w:rsidRDefault="00F60F23" w:rsidP="00665FB5">
      <w:pPr>
        <w:pStyle w:val="Lijstalinea"/>
        <w:numPr>
          <w:ilvl w:val="0"/>
          <w:numId w:val="1"/>
        </w:numPr>
        <w:rPr>
          <w:lang w:val="en-US"/>
        </w:rPr>
      </w:pPr>
      <w:r>
        <w:rPr>
          <w:lang w:val="en-US"/>
        </w:rPr>
        <w:t>2 Get-</w:t>
      </w:r>
      <w:proofErr w:type="spellStart"/>
      <w:r>
        <w:rPr>
          <w:lang w:val="en-US"/>
        </w:rPr>
        <w:t>datasources</w:t>
      </w:r>
      <w:proofErr w:type="spellEnd"/>
      <w:r>
        <w:rPr>
          <w:lang w:val="en-US"/>
        </w:rPr>
        <w:t>, referring to an e.g. NeTEx file with the zone definitions</w:t>
      </w:r>
      <w:r w:rsidR="00CC15A7">
        <w:rPr>
          <w:lang w:val="en-US"/>
        </w:rPr>
        <w:t>, or definitions in other formats (could even be a human-readable website only).</w:t>
      </w:r>
    </w:p>
    <w:p w14:paraId="182AF59B" w14:textId="3F2CEACD" w:rsidR="00665FB5" w:rsidRDefault="00A052A0" w:rsidP="00665FB5">
      <w:pPr>
        <w:rPr>
          <w:lang w:val="en-US"/>
        </w:rPr>
      </w:pPr>
      <w:r w:rsidRPr="00A052A0">
        <w:rPr>
          <w:b/>
          <w:bCs/>
          <w:lang w:val="en-US"/>
        </w:rPr>
        <w:t>Minimal taxi/DRT</w:t>
      </w:r>
      <w:r>
        <w:rPr>
          <w:lang w:val="en-US"/>
        </w:rPr>
        <w:t xml:space="preserve"> – you provide DRT services, </w:t>
      </w:r>
      <w:r w:rsidR="004D2698">
        <w:rPr>
          <w:lang w:val="en-US"/>
        </w:rPr>
        <w:t>you should inform the reseller about the status changes.</w:t>
      </w:r>
    </w:p>
    <w:p w14:paraId="490F04B6" w14:textId="01B74BD1" w:rsidR="004D2698" w:rsidRDefault="004D2698" w:rsidP="00665FB5">
      <w:pPr>
        <w:rPr>
          <w:lang w:val="en-US"/>
        </w:rPr>
      </w:pPr>
      <w:r>
        <w:rPr>
          <w:lang w:val="en-US"/>
        </w:rPr>
        <w:t>Implement:</w:t>
      </w:r>
    </w:p>
    <w:p w14:paraId="23ADDD21" w14:textId="59404AA6" w:rsidR="004D2698" w:rsidRDefault="00C06884" w:rsidP="004D2698">
      <w:pPr>
        <w:pStyle w:val="Lijstalinea"/>
        <w:numPr>
          <w:ilvl w:val="0"/>
          <w:numId w:val="1"/>
        </w:numPr>
        <w:rPr>
          <w:lang w:val="en-US"/>
        </w:rPr>
      </w:pPr>
      <w:r>
        <w:rPr>
          <w:lang w:val="en-US"/>
        </w:rPr>
        <w:t xml:space="preserve">1 </w:t>
      </w:r>
      <w:r w:rsidR="004D2698">
        <w:rPr>
          <w:lang w:val="en-US"/>
        </w:rPr>
        <w:t>Purchase-product, use the location</w:t>
      </w:r>
      <w:r>
        <w:rPr>
          <w:lang w:val="en-US"/>
        </w:rPr>
        <w:t>. Optionally</w:t>
      </w:r>
      <w:r w:rsidR="000354BE">
        <w:rPr>
          <w:lang w:val="en-US"/>
        </w:rPr>
        <w:t>,</w:t>
      </w:r>
      <w:r>
        <w:rPr>
          <w:lang w:val="en-US"/>
        </w:rPr>
        <w:t xml:space="preserve"> include a B2C payment platform in the process</w:t>
      </w:r>
      <w:r w:rsidR="007F2E20">
        <w:rPr>
          <w:lang w:val="en-US"/>
        </w:rPr>
        <w:t xml:space="preserve"> to sell your services directly to the customer</w:t>
      </w:r>
      <w:r>
        <w:rPr>
          <w:lang w:val="en-US"/>
        </w:rPr>
        <w:t>.</w:t>
      </w:r>
    </w:p>
    <w:p w14:paraId="50605234" w14:textId="03A17B98" w:rsidR="00C06884" w:rsidRPr="002B391F" w:rsidRDefault="00C06884" w:rsidP="00D778EA">
      <w:pPr>
        <w:pStyle w:val="Lijstalinea"/>
        <w:numPr>
          <w:ilvl w:val="0"/>
          <w:numId w:val="1"/>
        </w:numPr>
        <w:rPr>
          <w:lang w:val="en-US"/>
        </w:rPr>
      </w:pPr>
      <w:r w:rsidRPr="002B391F">
        <w:rPr>
          <w:lang w:val="en-US"/>
        </w:rPr>
        <w:t>2 Send information to the reseller, calling it’s notification endpoint (ETA, VEHICLE_ARRIVED)</w:t>
      </w:r>
    </w:p>
    <w:sectPr w:rsidR="00C06884" w:rsidRPr="002B391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E2312" w14:textId="77777777" w:rsidR="007E1F8C" w:rsidRDefault="007E1F8C" w:rsidP="005B138A">
      <w:pPr>
        <w:spacing w:after="0" w:line="240" w:lineRule="auto"/>
      </w:pPr>
      <w:r>
        <w:separator/>
      </w:r>
    </w:p>
  </w:endnote>
  <w:endnote w:type="continuationSeparator" w:id="0">
    <w:p w14:paraId="30F6CBF7" w14:textId="77777777" w:rsidR="007E1F8C" w:rsidRDefault="007E1F8C" w:rsidP="005B1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C34B9" w14:textId="77777777" w:rsidR="007E1F8C" w:rsidRDefault="007E1F8C" w:rsidP="005B138A">
      <w:pPr>
        <w:spacing w:after="0" w:line="240" w:lineRule="auto"/>
      </w:pPr>
      <w:r>
        <w:separator/>
      </w:r>
    </w:p>
  </w:footnote>
  <w:footnote w:type="continuationSeparator" w:id="0">
    <w:p w14:paraId="518D3202" w14:textId="77777777" w:rsidR="007E1F8C" w:rsidRDefault="007E1F8C" w:rsidP="005B1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5D61"/>
    <w:multiLevelType w:val="hybridMultilevel"/>
    <w:tmpl w:val="DF127446"/>
    <w:lvl w:ilvl="0" w:tplc="847C1B18">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02306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38A"/>
    <w:rsid w:val="000124E9"/>
    <w:rsid w:val="000354BE"/>
    <w:rsid w:val="00045126"/>
    <w:rsid w:val="000604D1"/>
    <w:rsid w:val="00076527"/>
    <w:rsid w:val="000821C3"/>
    <w:rsid w:val="00107E0F"/>
    <w:rsid w:val="00114EFC"/>
    <w:rsid w:val="0012307A"/>
    <w:rsid w:val="00156A95"/>
    <w:rsid w:val="00206EC3"/>
    <w:rsid w:val="00230D82"/>
    <w:rsid w:val="00276BE7"/>
    <w:rsid w:val="002944A4"/>
    <w:rsid w:val="002A3824"/>
    <w:rsid w:val="002B391F"/>
    <w:rsid w:val="002E7143"/>
    <w:rsid w:val="002F011D"/>
    <w:rsid w:val="002F12CA"/>
    <w:rsid w:val="00332123"/>
    <w:rsid w:val="00382B7E"/>
    <w:rsid w:val="003C6EBE"/>
    <w:rsid w:val="003F3993"/>
    <w:rsid w:val="003F6C0E"/>
    <w:rsid w:val="00427398"/>
    <w:rsid w:val="00455763"/>
    <w:rsid w:val="00461AA3"/>
    <w:rsid w:val="00483A31"/>
    <w:rsid w:val="004B6298"/>
    <w:rsid w:val="004D2698"/>
    <w:rsid w:val="005022D1"/>
    <w:rsid w:val="005737F8"/>
    <w:rsid w:val="00587546"/>
    <w:rsid w:val="0058777E"/>
    <w:rsid w:val="005959E3"/>
    <w:rsid w:val="005A67F2"/>
    <w:rsid w:val="005B138A"/>
    <w:rsid w:val="005D6B59"/>
    <w:rsid w:val="005E0E27"/>
    <w:rsid w:val="005E1CEA"/>
    <w:rsid w:val="005E3BBE"/>
    <w:rsid w:val="00610805"/>
    <w:rsid w:val="00614ACF"/>
    <w:rsid w:val="0061577F"/>
    <w:rsid w:val="00665FB5"/>
    <w:rsid w:val="00671FCC"/>
    <w:rsid w:val="006A2F01"/>
    <w:rsid w:val="006A7C6B"/>
    <w:rsid w:val="006B3EFC"/>
    <w:rsid w:val="006F52BF"/>
    <w:rsid w:val="00701DA6"/>
    <w:rsid w:val="007024FD"/>
    <w:rsid w:val="0070447E"/>
    <w:rsid w:val="00725123"/>
    <w:rsid w:val="00725FE6"/>
    <w:rsid w:val="007300BA"/>
    <w:rsid w:val="00760957"/>
    <w:rsid w:val="00785F83"/>
    <w:rsid w:val="007C645E"/>
    <w:rsid w:val="007E167F"/>
    <w:rsid w:val="007E1F8C"/>
    <w:rsid w:val="007F2E20"/>
    <w:rsid w:val="0080016A"/>
    <w:rsid w:val="00867B0D"/>
    <w:rsid w:val="00870A34"/>
    <w:rsid w:val="00874103"/>
    <w:rsid w:val="0088301D"/>
    <w:rsid w:val="008D244A"/>
    <w:rsid w:val="00926BA9"/>
    <w:rsid w:val="00935990"/>
    <w:rsid w:val="00954787"/>
    <w:rsid w:val="009640B9"/>
    <w:rsid w:val="00977E39"/>
    <w:rsid w:val="009B3295"/>
    <w:rsid w:val="009C442B"/>
    <w:rsid w:val="009D3D2B"/>
    <w:rsid w:val="009F4C38"/>
    <w:rsid w:val="00A0367B"/>
    <w:rsid w:val="00A052A0"/>
    <w:rsid w:val="00A35D39"/>
    <w:rsid w:val="00AC6BC9"/>
    <w:rsid w:val="00AD6045"/>
    <w:rsid w:val="00B14430"/>
    <w:rsid w:val="00B235E8"/>
    <w:rsid w:val="00B241FB"/>
    <w:rsid w:val="00B44E8B"/>
    <w:rsid w:val="00B56BE5"/>
    <w:rsid w:val="00BF4FA4"/>
    <w:rsid w:val="00BF50A2"/>
    <w:rsid w:val="00C06884"/>
    <w:rsid w:val="00C14346"/>
    <w:rsid w:val="00C212DA"/>
    <w:rsid w:val="00C24AE2"/>
    <w:rsid w:val="00C3046B"/>
    <w:rsid w:val="00C76307"/>
    <w:rsid w:val="00CA7909"/>
    <w:rsid w:val="00CC15A7"/>
    <w:rsid w:val="00CC228C"/>
    <w:rsid w:val="00CD02E3"/>
    <w:rsid w:val="00D013DD"/>
    <w:rsid w:val="00D05ADE"/>
    <w:rsid w:val="00D36B4D"/>
    <w:rsid w:val="00D53B29"/>
    <w:rsid w:val="00D72ECD"/>
    <w:rsid w:val="00D778EA"/>
    <w:rsid w:val="00D87787"/>
    <w:rsid w:val="00DC6950"/>
    <w:rsid w:val="00DD2197"/>
    <w:rsid w:val="00DD527E"/>
    <w:rsid w:val="00DD5F8C"/>
    <w:rsid w:val="00DD6DC1"/>
    <w:rsid w:val="00DD7EC6"/>
    <w:rsid w:val="00E25061"/>
    <w:rsid w:val="00E43F76"/>
    <w:rsid w:val="00E455A1"/>
    <w:rsid w:val="00E51D19"/>
    <w:rsid w:val="00E56FD5"/>
    <w:rsid w:val="00E956C6"/>
    <w:rsid w:val="00EA015A"/>
    <w:rsid w:val="00EA7ABC"/>
    <w:rsid w:val="00ED3714"/>
    <w:rsid w:val="00EE111D"/>
    <w:rsid w:val="00F56968"/>
    <w:rsid w:val="00F60F23"/>
    <w:rsid w:val="00F83997"/>
    <w:rsid w:val="00FA14A0"/>
    <w:rsid w:val="00FD714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DFF60E"/>
  <w15:chartTrackingRefBased/>
  <w15:docId w15:val="{12941E4F-692D-4608-A8F0-7950CD8B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E3BBE"/>
  </w:style>
  <w:style w:type="paragraph" w:styleId="Kop1">
    <w:name w:val="heading 1"/>
    <w:basedOn w:val="Standaard"/>
    <w:next w:val="Standaard"/>
    <w:link w:val="Kop1Char"/>
    <w:uiPriority w:val="9"/>
    <w:qFormat/>
    <w:rsid w:val="005B1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5B1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5B13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B13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B13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B13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B13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B13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B13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B138A"/>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5B138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5B138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B138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B138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B138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B138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B138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B138A"/>
    <w:rPr>
      <w:rFonts w:eastAsiaTheme="majorEastAsia" w:cstheme="majorBidi"/>
      <w:color w:val="272727" w:themeColor="text1" w:themeTint="D8"/>
    </w:rPr>
  </w:style>
  <w:style w:type="paragraph" w:styleId="Titel">
    <w:name w:val="Title"/>
    <w:basedOn w:val="Standaard"/>
    <w:next w:val="Standaard"/>
    <w:link w:val="TitelChar"/>
    <w:uiPriority w:val="10"/>
    <w:qFormat/>
    <w:rsid w:val="005B1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B138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B13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B138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B13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B138A"/>
    <w:rPr>
      <w:i/>
      <w:iCs/>
      <w:color w:val="404040" w:themeColor="text1" w:themeTint="BF"/>
    </w:rPr>
  </w:style>
  <w:style w:type="paragraph" w:styleId="Lijstalinea">
    <w:name w:val="List Paragraph"/>
    <w:basedOn w:val="Standaard"/>
    <w:uiPriority w:val="34"/>
    <w:qFormat/>
    <w:rsid w:val="005B138A"/>
    <w:pPr>
      <w:ind w:left="720"/>
      <w:contextualSpacing/>
    </w:pPr>
  </w:style>
  <w:style w:type="character" w:styleId="Intensievebenadrukking">
    <w:name w:val="Intense Emphasis"/>
    <w:basedOn w:val="Standaardalinea-lettertype"/>
    <w:uiPriority w:val="21"/>
    <w:qFormat/>
    <w:rsid w:val="005B138A"/>
    <w:rPr>
      <w:i/>
      <w:iCs/>
      <w:color w:val="0F4761" w:themeColor="accent1" w:themeShade="BF"/>
    </w:rPr>
  </w:style>
  <w:style w:type="paragraph" w:styleId="Duidelijkcitaat">
    <w:name w:val="Intense Quote"/>
    <w:basedOn w:val="Standaard"/>
    <w:next w:val="Standaard"/>
    <w:link w:val="DuidelijkcitaatChar"/>
    <w:uiPriority w:val="30"/>
    <w:qFormat/>
    <w:rsid w:val="005B1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B138A"/>
    <w:rPr>
      <w:i/>
      <w:iCs/>
      <w:color w:val="0F4761" w:themeColor="accent1" w:themeShade="BF"/>
    </w:rPr>
  </w:style>
  <w:style w:type="character" w:styleId="Intensieveverwijzing">
    <w:name w:val="Intense Reference"/>
    <w:basedOn w:val="Standaardalinea-lettertype"/>
    <w:uiPriority w:val="32"/>
    <w:qFormat/>
    <w:rsid w:val="005B138A"/>
    <w:rPr>
      <w:b/>
      <w:bCs/>
      <w:smallCaps/>
      <w:color w:val="0F4761" w:themeColor="accent1" w:themeShade="BF"/>
      <w:spacing w:val="5"/>
    </w:rPr>
  </w:style>
  <w:style w:type="character" w:styleId="Tekstvantijdelijkeaanduiding">
    <w:name w:val="Placeholder Text"/>
    <w:basedOn w:val="Standaardalinea-lettertype"/>
    <w:uiPriority w:val="99"/>
    <w:semiHidden/>
    <w:rsid w:val="005B138A"/>
    <w:rPr>
      <w:color w:val="666666"/>
    </w:rPr>
  </w:style>
  <w:style w:type="table" w:styleId="Tabelraster">
    <w:name w:val="Table Grid"/>
    <w:basedOn w:val="Standaardtabel"/>
    <w:uiPriority w:val="39"/>
    <w:rsid w:val="005B13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7174a57-6158-4475-9f62-9d79dd63f0d3}" enabled="1" method="Standard" siteId="{b80d895d-b11e-4195-a87a-5a846c60401a}" contentBits="0" removed="0"/>
</clbl:labelList>
</file>

<file path=docProps/app.xml><?xml version="1.0" encoding="utf-8"?>
<Properties xmlns="http://schemas.openxmlformats.org/officeDocument/2006/extended-properties" xmlns:vt="http://schemas.openxmlformats.org/officeDocument/2006/docPropsVTypes">
  <Template>Normal.dotm</Template>
  <TotalTime>4491</TotalTime>
  <Pages>8</Pages>
  <Words>2241</Words>
  <Characters>12328</Characters>
  <Application>Microsoft Office Word</Application>
  <DocSecurity>0</DocSecurity>
  <Lines>102</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Edwin van den Belt</cp:lastModifiedBy>
  <cp:revision>109</cp:revision>
  <dcterms:created xsi:type="dcterms:W3CDTF">2025-09-04T06:36:00Z</dcterms:created>
  <dcterms:modified xsi:type="dcterms:W3CDTF">2025-09-08T10:18:00Z</dcterms:modified>
</cp:coreProperties>
</file>