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タイトル：インターン先での業務評価記録（2026年2月：全社定例）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業務内容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財務集計表の自動化プロジェクト（ExcelからPythonへの移行）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上司からの具体的なフィードバック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「Think Hard」を体現した、目的ドリブンな業務遂行。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手順書の踏襲に留まらず、Python移行にあたっての不要な処理の特定など、本質的な疑問を持ち改善を提案している。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「タスクをもらう」という受け身の姿勢ではなく、当事者意識を持って能動的に工夫・相談ができている。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行動の背景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年末に行った1年間の振り返り（反省点）を具体的なアクションに落とし込み、こまめな共有とすり合わせを実行した。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746"/>
          <w:sz w:val="20"/>
          <w:szCs w:val="20"/>
          <w:shd w:fill="f0f4f9" w:val="clear"/>
          <w:rtl w:val="0"/>
        </w:rPr>
        <w:t xml:space="preserve">特筆すべき特性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ツール（Excel/Python）の特性を理解した上での最適化視点。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0"/>
          <w:szCs w:val="20"/>
          <w:shd w:fill="f0f4f9" w:val="clear"/>
          <w:rtl w:val="0"/>
        </w:rPr>
        <w:t xml:space="preserve">早い段階での認識合わせによる手戻りの防止。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