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強み・弱み・伸びしろ（自己分析）</w:t>
      </w:r>
    </w:p>
    <w:p>
      <w:pPr>
        <w:jc w:val="center"/>
      </w:pPr>
      <w:r>
        <w:rPr>
          <w:sz w:val="24"/>
        </w:rPr>
        <w:t>作成日: 2026-01-11</w:t>
      </w:r>
    </w:p>
    <w:p/>
    <w:p>
      <w:pPr>
        <w:pStyle w:val="Heading1"/>
      </w:pPr>
      <w:r>
        <w:t>1. 強み（自覚・実例ベース）</w:t>
      </w:r>
    </w:p>
    <w:p>
      <w:pPr>
        <w:pStyle w:val="ListBullet"/>
      </w:pPr>
      <w:r>
        <w:t>型化・仕組み化：複雑な作業でも工程を外部化し、手順（型）に落として再現性を上げる。国語の読解改善や、数値合わせ/タスク整理のフォーマット化に表れている。</w:t>
      </w:r>
    </w:p>
    <w:p>
      <w:pPr>
        <w:pStyle w:val="ListBullet"/>
      </w:pPr>
      <w:r>
        <w:t>改善志向：失敗をそのままにせず、フォーマットを作って更新し、再発防止につなげる。</w:t>
      </w:r>
    </w:p>
    <w:p>
      <w:pPr>
        <w:pStyle w:val="ListBullet"/>
      </w:pPr>
      <w:r>
        <w:t>構造化・見立て：経済学の学習を通じて、構造的な関係や長期トレンドに目を向ける姿勢がある。</w:t>
      </w:r>
    </w:p>
    <w:p>
      <w:pPr>
        <w:pStyle w:val="ListBullet"/>
      </w:pPr>
      <w:r>
        <w:t>検証力・実装力：データ分析（集計ロジック作成→分析設計→レポート作成）を一連で担った経験がある。</w:t>
      </w:r>
    </w:p>
    <w:p>
      <w:pPr>
        <w:pStyle w:val="ListBullet"/>
      </w:pPr>
      <w:r>
        <w:t>クライアントワーク適性（自己評価）：同一業務が繰り返されにくい環境で、タスクを抽象化し、汎用的な型を作れる。</w:t>
      </w:r>
    </w:p>
    <w:p>
      <w:pPr>
        <w:pStyle w:val="ListBullet"/>
      </w:pPr>
      <w:r>
        <w:t>責任感：期限内にやり切れなかったときに強い悔しさが残り、改善の原動力になっている。</w:t>
      </w:r>
    </w:p>
    <w:p>
      <w:pPr>
        <w:pStyle w:val="Heading1"/>
      </w:pPr>
      <w:r>
        <w:t>2. 弱み・課題（自覚・反省点）</w:t>
      </w:r>
    </w:p>
    <w:p>
      <w:pPr>
        <w:pStyle w:val="ListBullet"/>
      </w:pPr>
      <w:r>
        <w:t>設計の甘さ：先の要望（追加分析、期間変更等）を想定せずに実装を始め、手戻りやコード崩壊が起きた。</w:t>
      </w:r>
    </w:p>
    <w:p>
      <w:pPr>
        <w:pStyle w:val="ListBullet"/>
      </w:pPr>
      <w:r>
        <w:t>AI活用の制御：AIに書かせたコードを完全に理解せず、違和感ベースで修正し続けてしまう局面があった。原因特定ができず自信を失った。</w:t>
      </w:r>
    </w:p>
    <w:p>
      <w:pPr>
        <w:pStyle w:val="ListBullet"/>
      </w:pPr>
      <w:r>
        <w:t>コミュニケーション（報連相）：進捗共有、確認のタイミング、アウトプット説明の端的さが課題として繰り返し出ている（克服意思は強い）。</w:t>
      </w:r>
    </w:p>
    <w:p>
      <w:pPr>
        <w:pStyle w:val="ListBullet"/>
      </w:pPr>
      <w:r>
        <w:t>深掘り不足（器用貧乏）：広く浅く“それなりにできる”が、もう1〜2段深い技術・業務理解に踏み込めていない。</w:t>
      </w:r>
    </w:p>
    <w:p>
      <w:pPr>
        <w:pStyle w:val="ListBullet"/>
      </w:pPr>
      <w:r>
        <w:t>飽き性：意味を感じない反復作業では集中が続きにくい。『やるべきことの選別』が未熟だと分散しやすい。</w:t>
      </w:r>
    </w:p>
    <w:p>
      <w:pPr>
        <w:pStyle w:val="ListBullet"/>
      </w:pPr>
      <w:r>
        <w:t>検証の自動化の遅れ：差分抽出など、機械的にできる検証を目視で行い時間を溶かす場面があった。</w:t>
      </w:r>
    </w:p>
    <w:p>
      <w:pPr>
        <w:pStyle w:val="Heading1"/>
      </w:pPr>
      <w:r>
        <w:t>3. 上司からのフィードバック（要約）</w:t>
      </w:r>
    </w:p>
    <w:p>
      <w:pPr>
        <w:pStyle w:val="ListBullet"/>
      </w:pPr>
      <w:r>
        <w:t>技術面はLLMにより差が出にくくなっている。だからこそ現代に求められるのは報連相、期日遵守。</w:t>
      </w:r>
    </w:p>
    <w:p>
      <w:pPr>
        <w:pStyle w:val="ListBullet"/>
      </w:pPr>
      <w:r>
        <w:t>勤怠申請・経費申請を期日通り出せる点は評価。タスクで不明点が出た際の確認、日次報告も改善している。</w:t>
      </w:r>
    </w:p>
    <w:p>
      <w:pPr>
        <w:pStyle w:val="ListBullet"/>
      </w:pPr>
      <w:r>
        <w:t>反省からフォーマットを作成し更新する姿勢は良い。分析結果が揺れる事態を防ぐため、設計を先に固め、フィルタ条件等をログとして設計に明記することが重要。</w:t>
      </w:r>
    </w:p>
    <w:p>
      <w:pPr>
        <w:pStyle w:val="ListBullet"/>
      </w:pPr>
      <w:r>
        <w:t>仕事ができる人は、受領時点でタスク全体を確認し、不明点は早期に質問して“ボールを自分が持ち続けない”進め方をする。</w:t>
      </w:r>
    </w:p>
    <w:p>
      <w:pPr>
        <w:pStyle w:val="ListBullet"/>
      </w:pPr>
      <w:r>
        <w:t>確認のタイミングを事前に工程に埋め込み、機械的に確認する（私情を挟まない）と良い。</w:t>
      </w:r>
    </w:p>
    <w:p>
      <w:pPr>
        <w:pStyle w:val="ListBullet"/>
      </w:pPr>
      <w:r>
        <w:t>『技術は高いが報告が遅い人』より『技術はそこそこでも、遅れそうな点を先に把握しこまめに報告する人』と仕事をしたい、という評価軸。</w:t>
      </w:r>
    </w:p>
    <w:p>
      <w:pPr>
        <w:pStyle w:val="ListBullet"/>
      </w:pPr>
      <w:r>
        <w:t>目標がある人は、目標に沿わないことをスルーでき、やるべきことを自分で選べる。</w:t>
      </w:r>
    </w:p>
    <w:p>
      <w:pPr>
        <w:pStyle w:val="Heading1"/>
      </w:pPr>
      <w:r>
        <w:t>4. 『器用貧乏』の言い換え候補（強みに寄せる）</w:t>
      </w:r>
    </w:p>
    <w:p>
      <w:pPr>
        <w:spacing w:after="120"/>
      </w:pPr>
      <w:r>
        <w:t>※“器用貧乏”という言葉自体は自己否定に聞こえやすいため、面接・ESでは以下のような表現が安全。</w:t>
      </w:r>
    </w:p>
    <w:p>
      <w:pPr>
        <w:pStyle w:val="ListBullet"/>
      </w:pPr>
      <w:r>
        <w:t>吸収が速く、未知のタスクでも短期間で立ち上がれる（立ち上げ力 / ラーニングアジリティ）。</w:t>
      </w:r>
    </w:p>
    <w:p>
      <w:pPr>
        <w:pStyle w:val="ListBullet"/>
      </w:pPr>
      <w:r>
        <w:t>状況に応じて工程を設計し直し、最適な手段（自動化/可視化/型化）を選べる（適応力）。</w:t>
      </w:r>
    </w:p>
    <w:p>
      <w:pPr>
        <w:pStyle w:val="ListBullet"/>
      </w:pPr>
      <w:r>
        <w:t>ただし『専門性の芯』を作るために、ドメイン知識の深掘りと検証設計の精度を上げる段階にある（伸びしろの提示）。</w:t>
      </w:r>
    </w:p>
    <w:p>
      <w:pPr>
        <w:pStyle w:val="Heading1"/>
      </w:pPr>
      <w:r>
        <w:t>5. 伸びしろ（次に伸ばすべき領域の候補）</w:t>
      </w:r>
    </w:p>
    <w:p>
      <w:pPr>
        <w:pStyle w:val="ListBullet"/>
      </w:pPr>
      <w:r>
        <w:t>① 受領時のタスク整理→設計→実装→検証→報告の一連を、常に同じ品質で回す（“機械的”に回せる状態へ）。</w:t>
      </w:r>
    </w:p>
    <w:p>
      <w:pPr>
        <w:pStyle w:val="ListBullet"/>
      </w:pPr>
      <w:r>
        <w:t>② フィルタ条件・定義・前提をログ化し、成果物の再現性と説明可能性を担保する。</w:t>
      </w:r>
    </w:p>
    <w:p>
      <w:pPr>
        <w:pStyle w:val="ListBullet"/>
      </w:pPr>
      <w:r>
        <w:t>③ 数値合わせ/検証の自動化（差分抽出、例外の特定、アラート設計）を先に作る癖をつける。</w:t>
      </w:r>
    </w:p>
    <w:p>
      <w:pPr>
        <w:pStyle w:val="ListBullet"/>
      </w:pPr>
      <w:r>
        <w:t>④ ドメイン知識を深める（資産運用、企業価値評価、M&amp;A/資本政策、マクロと企業業績の接続など）。</w:t>
      </w:r>
    </w:p>
    <w:p>
      <w:pPr>
        <w:pStyle w:val="ListBullet"/>
      </w:pPr>
      <w:r>
        <w:t>⑤ 自分の“目標（将来像）”を定義し、やらないことを選べるようにする（分散の抑制）。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