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4q75myx9q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GD振り返り記録：三井住友銀行（SMBC）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2026年1月16日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形式: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オンライン（Zoom） / 6名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テーマ: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大阪万博（スタンス：成功 vs 失敗）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ルール・制約: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運営によるスタンス指定あり（成功3名、失敗3名）。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スケジュール：自己紹介(3分) → 個人思考(1分/生成AI可) → 議論(20分) → 発表(1分)。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個人の思考時間が確保されているため、事前に定義を統一することが構造上不可能な状況。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oawkf6gu9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自身の発揮したバリュー（Good）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【構造化能力：マクロとミクロの切り分け】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個人の意見発表時、成功側は「経済効果」などの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マクロ視点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、失敗側は「個人の感想・不便さ」などの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ミクロ視点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で話しており、議論のレイヤーが食い違っていた。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このズレを解消するため、全員の発表後に「今回は万博という巨大プロジェクトの成否を問うため、マクロ視点の『経済波及効果』を定義として採用しませんか？」と提案し、議論の土俵を統一した。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事前に定義を行うと個人の思考（1分）が無駄になるため、あえて発散させた後に収束させる手法をとった。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【ビジネス翻訳力（要約力）】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成功側の意見として「ミャクミャクの知名度が高い」という意見が出た際、「それは単なる人気ではなく『マーケティング施策が成功している』ということですね」と補足・変換した。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効果: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具体的な事象をビジネス用語（マーケティング、経済効果）に昇華させることで、議論の質を高めた。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【論理的アプローチ】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自身のスタンスが「成功（指定）」かつ「経済学専攻」であったため、感情論ではなく数値（経済波及効果の計測期間など）に基づいたロジックを展開し、議論の軸を作った。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2zoqeddpn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反省点と課題（Improvement）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【役割遂行とチームビルディング】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課題: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ファシリテーターが「進行」と「発表」を兼任する高負荷状態になってしまった。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改善策: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名という人数リソースを活かし、タイムキーパーや発表役を自ら買って出るべきだった。特に今回はルールが複雑だったため、役割分担による負担軽減がチームのパフォーマンス向上に直結したはずである。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mme1uz942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面接での語り方（エピソードトーク）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Q. 議論の中で工夫した点は？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「『視点のズレ』を統合したことです。 スタンスが指定された議論で、成功派はマクロ視点（経済）、失敗派はミクロ視点（個人の不便さ）で意見が割れていました。 そこで私は、双方の意見が出た後に『プロジェクトの成否はマクロ指標で見るべき』と提案し、経済波及効果を共通の物差しとして設定しました。また、失敗側のミクロな意見は『解決すべき課題』として取り込むことで、対立ではなく建設的な議論に導きました。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