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br/>
        <w:br/>
        <w:t>编程项目-检查实现使用最小和剪枝</w:t>
        <w:br/>
      </w:r>
    </w:p>
    <w:p>
      <w:pPr>
        <w:spacing w:before="120" w:after="120" w:line="288" w:lineRule="auto"/>
        <w:ind w:left="0"/>
        <w:jc w:val="left"/>
      </w:pPr>
      <w:r>
        <w:rPr>
          <w:rFonts w:eastAsia="等线" w:ascii="Arial" w:cs="Arial" w:hAnsi="Arial"/>
          <w:b w:val="true"/>
          <w:sz w:val="22"/>
        </w:rPr>
        <w:t>编程项目-检查实现使用最小和</w:t>
      </w:r>
      <w:r>
        <w:rPr>
          <w:rFonts w:eastAsia="等线" w:ascii="Arial" w:cs="Arial" w:hAnsi="Arial"/>
          <w:b w:val="true"/>
          <w:sz w:val="22"/>
        </w:rPr>
        <w:t>剪枝</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任务是在Python中构建和记录一个跳棋游戏，并写一份报告来描述你在实现中面临的五个主要问题。该程序应该呈现一个交互式跳棋，允许人类玩家和</w:t>
      </w:r>
      <w:r>
        <w:rPr>
          <w:rFonts w:eastAsia="等线" w:ascii="Arial" w:cs="Arial" w:hAnsi="Arial"/>
          <w:sz w:val="22"/>
        </w:rPr>
        <w:t>AI</w:t>
      </w:r>
      <w:r>
        <w:rPr>
          <w:rFonts w:eastAsia="等线" w:ascii="Arial" w:cs="Arial" w:hAnsi="Arial"/>
          <w:sz w:val="22"/>
        </w:rPr>
        <w:t>根据游戏规则移动棋子。</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请注意，标记必须能够从PyCharm运行您的程序。具体来说，标记必须能够从您提交的zip文件中导入一个checkers.py文件，并直接在PyCharm中运行它，而无需</w:t>
      </w:r>
      <w:r>
        <w:rPr>
          <w:rFonts w:eastAsia="等线" w:ascii="Arial" w:cs="Arial" w:hAnsi="Arial"/>
          <w:sz w:val="22"/>
        </w:rPr>
        <w:t>安装</w:t>
      </w:r>
      <w:r>
        <w:rPr>
          <w:rFonts w:eastAsia="等线" w:ascii="Arial" w:cs="Arial" w:hAnsi="Arial"/>
          <w:sz w:val="22"/>
        </w:rPr>
        <w:t>tkinter、随机和time以外的任何库。您不得使用只有您个人实现才能访问的任何资源。您可以使用的唯一库是tkinter、随机和time。否则，整个程序必须从头开始编写。这意味着您不能使用pygame、</w:t>
      </w:r>
      <w:r>
        <w:rPr>
          <w:rFonts w:eastAsia="等线" w:ascii="Arial" w:cs="Arial" w:hAnsi="Arial"/>
          <w:sz w:val="22"/>
        </w:rPr>
        <w:t>pil</w:t>
      </w:r>
      <w:r>
        <w:rPr>
          <w:rFonts w:eastAsia="等线" w:ascii="Arial" w:cs="Arial" w:hAnsi="Arial"/>
          <w:sz w:val="22"/>
        </w:rPr>
        <w:t>等库。（TTTg.py的代码说明了需要什么。）</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大多数标记标准都指定了要实现的功能。任何没有明确指定的东西也可以实现，但是你不会因此获得任何额外的学分。你的程序应该产生合法的游戏玩法，并使用你自己设计的</w:t>
      </w:r>
      <w:r>
        <w:rPr>
          <w:rFonts w:eastAsia="等线" w:ascii="Arial" w:cs="Arial" w:hAnsi="Arial"/>
          <w:sz w:val="22"/>
        </w:rPr>
        <w:t>AI</w:t>
      </w:r>
      <w:r>
        <w:rPr>
          <w:rFonts w:eastAsia="等线" w:ascii="Arial" w:cs="Arial" w:hAnsi="Arial"/>
          <w:sz w:val="22"/>
        </w:rPr>
        <w:t>和使用Alpha-Beta</w:t>
      </w:r>
      <w:r>
        <w:rPr>
          <w:rFonts w:eastAsia="等线" w:ascii="Arial" w:cs="Arial" w:hAnsi="Arial"/>
          <w:sz w:val="22"/>
        </w:rPr>
        <w:t>剪枝</w:t>
      </w:r>
      <w:r>
        <w:rPr>
          <w:rFonts w:eastAsia="等线" w:ascii="Arial" w:cs="Arial" w:hAnsi="Arial"/>
          <w:sz w:val="22"/>
        </w:rPr>
        <w:t>的极小极大算法的实现。</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标记标准</w:t>
      </w:r>
    </w:p>
    <w:p>
      <w:pPr>
        <w:spacing w:before="120" w:after="120" w:line="288" w:lineRule="auto"/>
        <w:ind w:left="0"/>
        <w:jc w:val="left"/>
      </w:pPr>
      <w:r>
        <w:rPr>
          <w:rFonts w:eastAsia="等线" w:ascii="Arial" w:cs="Arial" w:hAnsi="Arial"/>
          <w:sz w:val="22"/>
        </w:rPr>
        <w:t>涵盖程序本身的10个评估领域。这些被分成几组，如下所述。在开发程序时，您应该尽量满足尽可能多的标准。请注意，单个标记将由您的代码限定，并且可能会因遗漏、效率低下、注释或解释不足或犯的任何错误而有不同程度的扣减。您主要不是在代码的风格或质量上进行标记，而是尝试遵守常见的编程实践以避免扣减。其中包括类和方法的抽象和模块化，生成松散耦合和内聚的代码，避免代码</w:t>
      </w:r>
      <w:r>
        <w:rPr>
          <w:rFonts w:eastAsia="等线" w:ascii="Arial" w:cs="Arial" w:hAnsi="Arial"/>
          <w:sz w:val="22"/>
        </w:rPr>
        <w:t>重复</w:t>
      </w:r>
      <w:r>
        <w:rPr>
          <w:rFonts w:eastAsia="等线" w:ascii="Arial" w:cs="Arial" w:hAnsi="Arial"/>
          <w:sz w:val="22"/>
        </w:rPr>
        <w:t>，并提供合理水平的注释。</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如果你的游戏以其他方式崩溃或失败，如果有足够的证据（在代码中）表明某项功能已经满足，仍然有可能获得高达50%的分数。你仍然可以获得报告部分的满分，即使你的程序以其他方式崩溃或失败。</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游戏内部</w:t>
      </w:r>
    </w:p>
    <w:p>
      <w:pPr>
        <w:numPr>
          <w:numId w:val="1"/>
        </w:numPr>
        <w:spacing w:before="120" w:after="120" w:line="288" w:lineRule="auto"/>
        <w:ind w:left="0"/>
        <w:jc w:val="left"/>
      </w:pPr>
      <w:r>
        <w:rPr>
          <w:rFonts w:eastAsia="等线" w:ascii="Arial" w:cs="Arial" w:hAnsi="Arial"/>
          <w:sz w:val="22"/>
        </w:rPr>
        <w:t>玩法（平分14分）</w:t>
      </w:r>
    </w:p>
    <w:p>
      <w:pPr>
        <w:numPr>
          <w:numId w:val="2"/>
        </w:numPr>
        <w:spacing w:before="120" w:after="120" w:line="288" w:lineRule="auto"/>
        <w:ind w:left="0"/>
        <w:jc w:val="left"/>
      </w:pPr>
      <w:r>
        <w:rPr>
          <w:rFonts w:eastAsia="等线" w:ascii="Arial" w:cs="Arial" w:hAnsi="Arial"/>
          <w:sz w:val="22"/>
        </w:rPr>
        <w:t>交互式跳棋游戏（人类用户vs.计算机）：</w:t>
      </w:r>
    </w:p>
    <w:p>
      <w:pPr>
        <w:numPr>
          <w:numId w:val="3"/>
        </w:numPr>
        <w:spacing w:before="120" w:after="120" w:line="288" w:lineRule="auto"/>
        <w:ind w:left="0"/>
        <w:jc w:val="left"/>
      </w:pPr>
      <w:r>
        <w:rPr>
          <w:rFonts w:eastAsia="等线" w:ascii="Arial" w:cs="Arial" w:hAnsi="Arial"/>
          <w:sz w:val="22"/>
        </w:rPr>
        <w:t>不同级别的</w:t>
      </w:r>
      <w:r>
        <w:rPr>
          <w:rFonts w:eastAsia="等线" w:ascii="Arial" w:cs="Arial" w:hAnsi="Arial"/>
          <w:sz w:val="22"/>
        </w:rPr>
        <w:t>AI</w:t>
      </w:r>
      <w:r>
        <w:rPr>
          <w:rFonts w:eastAsia="等线" w:ascii="Arial" w:cs="Arial" w:hAnsi="Arial"/>
          <w:sz w:val="22"/>
        </w:rPr>
        <w:t>巧妙，可由用户调整：</w:t>
      </w:r>
    </w:p>
    <w:p>
      <w:pPr>
        <w:numPr>
          <w:numId w:val="4"/>
        </w:numPr>
        <w:spacing w:before="120" w:after="120" w:line="288" w:lineRule="auto"/>
        <w:ind w:left="0"/>
        <w:jc w:val="left"/>
      </w:pPr>
      <w:r>
        <w:rPr>
          <w:rFonts w:eastAsia="等线" w:ascii="Arial" w:cs="Arial" w:hAnsi="Arial"/>
          <w:sz w:val="22"/>
        </w:rPr>
        <w:t>搜索算法（16分均分）</w:t>
      </w:r>
    </w:p>
    <w:p>
      <w:pPr>
        <w:numPr>
          <w:numId w:val="5"/>
        </w:numPr>
        <w:spacing w:before="120" w:after="120" w:line="288" w:lineRule="auto"/>
        <w:ind w:left="0"/>
        <w:jc w:val="left"/>
      </w:pPr>
      <w:r>
        <w:rPr>
          <w:rFonts w:eastAsia="等线" w:ascii="Arial" w:cs="Arial" w:hAnsi="Arial"/>
          <w:sz w:val="22"/>
        </w:rPr>
        <w:t>适当的状态表示：</w:t>
      </w:r>
    </w:p>
    <w:p>
      <w:pPr>
        <w:numPr>
          <w:numId w:val="6"/>
        </w:numPr>
        <w:spacing w:before="120" w:after="120" w:line="288" w:lineRule="auto"/>
        <w:ind w:left="0"/>
        <w:jc w:val="left"/>
      </w:pPr>
      <w:r>
        <w:rPr>
          <w:rFonts w:eastAsia="等线" w:ascii="Arial" w:cs="Arial" w:hAnsi="Arial"/>
          <w:sz w:val="22"/>
        </w:rPr>
        <w:t>后续函数生成</w:t>
      </w:r>
      <w:r>
        <w:rPr>
          <w:rFonts w:eastAsia="等线" w:ascii="Arial" w:cs="Arial" w:hAnsi="Arial"/>
          <w:sz w:val="22"/>
        </w:rPr>
        <w:t>AI</w:t>
      </w:r>
      <w:r>
        <w:rPr>
          <w:rFonts w:eastAsia="等线" w:ascii="Arial" w:cs="Arial" w:hAnsi="Arial"/>
          <w:sz w:val="22"/>
        </w:rPr>
        <w:t>移动：</w:t>
      </w:r>
    </w:p>
    <w:p>
      <w:pPr>
        <w:numPr>
          <w:numId w:val="7"/>
        </w:numPr>
        <w:spacing w:before="120" w:after="120" w:line="288" w:lineRule="auto"/>
        <w:ind w:left="0"/>
        <w:jc w:val="left"/>
      </w:pPr>
      <w:r>
        <w:rPr>
          <w:rFonts w:eastAsia="等线" w:ascii="Arial" w:cs="Arial" w:hAnsi="Arial"/>
          <w:sz w:val="22"/>
        </w:rPr>
        <w:t>极小极大评估和Alpha-Beta</w:t>
      </w:r>
      <w:r>
        <w:rPr>
          <w:rFonts w:eastAsia="等线" w:ascii="Arial" w:cs="Arial" w:hAnsi="Arial"/>
          <w:sz w:val="22"/>
        </w:rPr>
        <w:t>修剪</w:t>
      </w:r>
      <w:r>
        <w:rPr>
          <w:rFonts w:eastAsia="等线" w:ascii="Arial" w:cs="Arial" w:hAnsi="Arial"/>
          <w:sz w:val="22"/>
        </w:rPr>
        <w:t>：</w:t>
      </w:r>
    </w:p>
    <w:p>
      <w:pPr>
        <w:numPr>
          <w:numId w:val="8"/>
        </w:numPr>
        <w:spacing w:before="120" w:after="120" w:line="288" w:lineRule="auto"/>
        <w:ind w:left="0"/>
        <w:jc w:val="left"/>
      </w:pPr>
      <w:r>
        <w:rPr>
          <w:rFonts w:eastAsia="等线" w:ascii="Arial" w:cs="Arial" w:hAnsi="Arial"/>
          <w:sz w:val="22"/>
        </w:rPr>
        <w:t>适当使用</w:t>
      </w:r>
      <w:r>
        <w:rPr>
          <w:rFonts w:eastAsia="等线" w:ascii="Arial" w:cs="Arial" w:hAnsi="Arial"/>
          <w:sz w:val="22"/>
        </w:rPr>
        <w:t>启发式方法</w:t>
      </w:r>
      <w:r>
        <w:rPr>
          <w:rFonts w:eastAsia="等线" w:ascii="Arial" w:cs="Arial" w:hAnsi="Arial"/>
          <w:sz w:val="22"/>
        </w:rPr>
        <w:t>：</w:t>
      </w:r>
    </w:p>
    <w:p>
      <w:pPr>
        <w:numPr>
          <w:numId w:val="9"/>
        </w:numPr>
        <w:spacing w:before="120" w:after="120" w:line="288" w:lineRule="auto"/>
        <w:ind w:left="0"/>
        <w:jc w:val="left"/>
      </w:pPr>
      <w:r>
        <w:rPr>
          <w:rFonts w:eastAsia="等线" w:ascii="Arial" w:cs="Arial" w:hAnsi="Arial"/>
          <w:sz w:val="22"/>
        </w:rPr>
        <w:t>验证</w:t>
      </w:r>
      <w:r>
        <w:rPr>
          <w:rFonts w:eastAsia="等线" w:ascii="Arial" w:cs="Arial" w:hAnsi="Arial"/>
          <w:sz w:val="22"/>
        </w:rPr>
        <w:t>移动（12分平分）</w:t>
      </w:r>
    </w:p>
    <w:p>
      <w:pPr>
        <w:numPr>
          <w:numId w:val="10"/>
        </w:numPr>
        <w:spacing w:before="120" w:after="120" w:line="288" w:lineRule="auto"/>
        <w:ind w:left="0"/>
        <w:jc w:val="left"/>
      </w:pPr>
      <w:r>
        <w:rPr>
          <w:rFonts w:eastAsia="等线" w:ascii="Arial" w:cs="Arial" w:hAnsi="Arial"/>
          <w:sz w:val="22"/>
        </w:rPr>
        <w:t>没有无效的</w:t>
      </w:r>
      <w:r>
        <w:rPr>
          <w:rFonts w:eastAsia="等线" w:ascii="Arial" w:cs="Arial" w:hAnsi="Arial"/>
          <w:sz w:val="22"/>
        </w:rPr>
        <w:t>AI</w:t>
      </w:r>
      <w:r>
        <w:rPr>
          <w:rFonts w:eastAsia="等线" w:ascii="Arial" w:cs="Arial" w:hAnsi="Arial"/>
          <w:sz w:val="22"/>
        </w:rPr>
        <w:t>移动：</w:t>
      </w:r>
    </w:p>
    <w:p>
      <w:pPr>
        <w:numPr>
          <w:numId w:val="11"/>
        </w:numPr>
        <w:spacing w:before="120" w:after="120" w:line="288" w:lineRule="auto"/>
        <w:ind w:left="0"/>
        <w:jc w:val="left"/>
      </w:pPr>
      <w:r>
        <w:rPr>
          <w:rFonts w:eastAsia="等线" w:ascii="Arial" w:cs="Arial" w:hAnsi="Arial"/>
          <w:sz w:val="22"/>
        </w:rPr>
        <w:t>检查有效性的用户移动：</w:t>
      </w:r>
    </w:p>
    <w:p>
      <w:pPr>
        <w:numPr>
          <w:numId w:val="12"/>
        </w:numPr>
        <w:spacing w:before="120" w:after="120" w:line="288" w:lineRule="auto"/>
        <w:ind w:left="0"/>
        <w:jc w:val="left"/>
      </w:pPr>
      <w:r>
        <w:rPr>
          <w:rFonts w:eastAsia="等线" w:ascii="Arial" w:cs="Arial" w:hAnsi="Arial"/>
          <w:sz w:val="22"/>
        </w:rPr>
        <w:t>拒绝无效用户移动，并给出解释：</w:t>
      </w:r>
    </w:p>
    <w:p>
      <w:pPr>
        <w:numPr>
          <w:numId w:val="13"/>
        </w:numPr>
        <w:spacing w:before="120" w:after="120" w:line="288" w:lineRule="auto"/>
        <w:ind w:left="0"/>
        <w:jc w:val="left"/>
      </w:pPr>
      <w:r>
        <w:rPr>
          <w:rFonts w:eastAsia="等线" w:ascii="Arial" w:cs="Arial" w:hAnsi="Arial"/>
          <w:sz w:val="22"/>
        </w:rPr>
        <w:t>强制捕获：必须抓住一个捕获敌人棋子的机会。如果在同一回合中有多个捕获机会，用户可以选择采取哪一个：</w:t>
      </w:r>
    </w:p>
    <w:p>
      <w:pPr>
        <w:numPr>
          <w:numId w:val="14"/>
        </w:numPr>
        <w:spacing w:before="120" w:after="120" w:line="288" w:lineRule="auto"/>
        <w:ind w:left="0"/>
        <w:jc w:val="left"/>
      </w:pPr>
      <w:r>
        <w:rPr>
          <w:rFonts w:eastAsia="等线" w:ascii="Arial" w:cs="Arial" w:hAnsi="Arial"/>
          <w:sz w:val="22"/>
        </w:rPr>
        <w:t>其他特点（15分平分）</w:t>
      </w:r>
    </w:p>
    <w:p>
      <w:pPr>
        <w:numPr>
          <w:numId w:val="15"/>
        </w:numPr>
        <w:spacing w:before="120" w:after="120" w:line="288" w:lineRule="auto"/>
        <w:ind w:left="0"/>
        <w:jc w:val="left"/>
      </w:pPr>
      <w:r>
        <w:rPr>
          <w:rFonts w:eastAsia="等线" w:ascii="Arial" w:cs="Arial" w:hAnsi="Arial"/>
          <w:sz w:val="22"/>
        </w:rPr>
        <w:t>用户的多步捕捉动作：</w:t>
      </w:r>
    </w:p>
    <w:p>
      <w:pPr>
        <w:numPr>
          <w:numId w:val="16"/>
        </w:numPr>
        <w:spacing w:before="120" w:after="120" w:line="288" w:lineRule="auto"/>
        <w:ind w:left="0"/>
        <w:jc w:val="left"/>
      </w:pPr>
      <w:r>
        <w:rPr>
          <w:rFonts w:eastAsia="等线" w:ascii="Arial" w:cs="Arial" w:hAnsi="Arial"/>
          <w:sz w:val="22"/>
        </w:rPr>
        <w:t>多步捕捉</w:t>
      </w:r>
      <w:r>
        <w:rPr>
          <w:rFonts w:eastAsia="等线" w:ascii="Arial" w:cs="Arial" w:hAnsi="Arial"/>
          <w:sz w:val="22"/>
        </w:rPr>
        <w:t>AI</w:t>
      </w:r>
      <w:r>
        <w:rPr>
          <w:rFonts w:eastAsia="等线" w:ascii="Arial" w:cs="Arial" w:hAnsi="Arial"/>
          <w:sz w:val="22"/>
        </w:rPr>
        <w:t>的移动：</w:t>
      </w:r>
    </w:p>
    <w:p>
      <w:pPr>
        <w:numPr>
          <w:numId w:val="17"/>
        </w:numPr>
        <w:spacing w:before="120" w:after="120" w:line="288" w:lineRule="auto"/>
        <w:ind w:left="0"/>
        <w:jc w:val="left"/>
      </w:pPr>
      <w:r>
        <w:rPr>
          <w:rFonts w:eastAsia="等线" w:ascii="Arial" w:cs="Arial" w:hAnsi="Arial"/>
          <w:sz w:val="22"/>
        </w:rPr>
        <w:t>国王转换在基线（国王的行）按照正常规则：</w:t>
      </w:r>
    </w:p>
    <w:p>
      <w:pPr>
        <w:numPr>
          <w:numId w:val="18"/>
        </w:numPr>
        <w:spacing w:before="120" w:after="120" w:line="288" w:lineRule="auto"/>
        <w:ind w:left="0"/>
        <w:jc w:val="left"/>
      </w:pPr>
      <w:r>
        <w:rPr>
          <w:rFonts w:eastAsia="等线" w:ascii="Arial" w:cs="Arial" w:hAnsi="Arial"/>
          <w:sz w:val="22"/>
        </w:rPr>
        <w:t>杀戮君王：如果一个普通棋子设法抓住了一个国王，它会立即加冕为国王，然后当前回合结束：</w:t>
      </w:r>
    </w:p>
    <w:p>
      <w:pPr>
        <w:numPr>
          <w:numId w:val="19"/>
        </w:numPr>
        <w:spacing w:before="120" w:after="120" w:line="288" w:lineRule="auto"/>
        <w:ind w:left="0"/>
        <w:jc w:val="left"/>
      </w:pPr>
      <w:r>
        <w:rPr>
          <w:rFonts w:eastAsia="等线" w:ascii="Arial" w:cs="Arial" w:hAnsi="Arial"/>
          <w:sz w:val="22"/>
        </w:rPr>
        <w:t>在当前游戏状态下，提供可用移动提示的帮助工具。例如，当启用时，任何包含可移动棋子的方块都可能获得不同的颜色。此功能的更复杂的实现可以使用</w:t>
      </w:r>
      <w:r>
        <w:rPr>
          <w:rFonts w:eastAsia="等线" w:ascii="Arial" w:cs="Arial" w:hAnsi="Arial"/>
          <w:sz w:val="22"/>
        </w:rPr>
        <w:t>AI</w:t>
      </w:r>
      <w:r>
        <w:rPr>
          <w:rFonts w:eastAsia="等线" w:ascii="Arial" w:cs="Arial" w:hAnsi="Arial"/>
          <w:sz w:val="22"/>
        </w:rPr>
        <w:t>来提出最佳移动建议：</w:t>
      </w:r>
    </w:p>
    <w:p>
      <w:pPr>
        <w:spacing w:before="120" w:after="120" w:line="288" w:lineRule="auto"/>
        <w:ind w:left="0"/>
        <w:jc w:val="left"/>
      </w:pPr>
      <w:r>
        <w:rPr>
          <w:rFonts w:eastAsia="等线" w:ascii="Arial" w:cs="Arial" w:hAnsi="Arial"/>
          <w:sz w:val="22"/>
        </w:rPr>
        <w:t>GUI特征（每点3分）</w:t>
      </w:r>
    </w:p>
    <w:p>
      <w:pPr>
        <w:numPr>
          <w:numId w:val="20"/>
        </w:numPr>
        <w:spacing w:before="120" w:after="120" w:line="288" w:lineRule="auto"/>
        <w:ind w:left="0"/>
        <w:jc w:val="left"/>
      </w:pPr>
      <w:r>
        <w:rPr>
          <w:rFonts w:eastAsia="等线" w:ascii="Arial" w:cs="Arial" w:hAnsi="Arial"/>
          <w:sz w:val="22"/>
        </w:rPr>
        <w:t>屏幕上显示的图形板表示：</w:t>
      </w:r>
    </w:p>
    <w:p>
      <w:pPr>
        <w:numPr>
          <w:numId w:val="21"/>
        </w:numPr>
        <w:spacing w:before="120" w:after="120" w:line="288" w:lineRule="auto"/>
        <w:ind w:left="0"/>
        <w:jc w:val="left"/>
      </w:pPr>
      <w:r>
        <w:rPr>
          <w:rFonts w:eastAsia="等线" w:ascii="Arial" w:cs="Arial" w:hAnsi="Arial"/>
          <w:sz w:val="22"/>
        </w:rPr>
        <w:t>界面在完成移动后正确更新显示（用户和</w:t>
      </w:r>
      <w:r>
        <w:rPr>
          <w:rFonts w:eastAsia="等线" w:ascii="Arial" w:cs="Arial" w:hAnsi="Arial"/>
          <w:sz w:val="22"/>
        </w:rPr>
        <w:t>AI</w:t>
      </w:r>
      <w:r>
        <w:rPr>
          <w:rFonts w:eastAsia="等线" w:ascii="Arial" w:cs="Arial" w:hAnsi="Arial"/>
          <w:sz w:val="22"/>
        </w:rPr>
        <w:t>）：</w:t>
      </w:r>
    </w:p>
    <w:p>
      <w:pPr>
        <w:numPr>
          <w:numId w:val="22"/>
        </w:numPr>
        <w:spacing w:before="120" w:after="120" w:line="288" w:lineRule="auto"/>
        <w:ind w:left="0"/>
        <w:jc w:val="left"/>
      </w:pPr>
      <w:r>
        <w:rPr>
          <w:rFonts w:eastAsia="等线" w:ascii="Arial" w:cs="Arial" w:hAnsi="Arial"/>
          <w:sz w:val="22"/>
        </w:rPr>
        <w:t>有用的</w:t>
      </w:r>
      <w:r>
        <w:rPr>
          <w:rFonts w:eastAsia="等线" w:ascii="Arial" w:cs="Arial" w:hAnsi="Arial"/>
          <w:sz w:val="22"/>
        </w:rPr>
        <w:t>GUI</w:t>
      </w:r>
      <w:r>
        <w:rPr>
          <w:rFonts w:eastAsia="等线" w:ascii="Arial" w:cs="Arial" w:hAnsi="Arial"/>
          <w:sz w:val="22"/>
        </w:rPr>
        <w:t>说明：</w:t>
      </w:r>
    </w:p>
    <w:p>
      <w:pPr>
        <w:numPr>
          <w:numId w:val="23"/>
        </w:numPr>
        <w:spacing w:before="120" w:after="120" w:line="288" w:lineRule="auto"/>
        <w:ind w:left="0"/>
        <w:jc w:val="left"/>
      </w:pPr>
      <w:r>
        <w:rPr>
          <w:rFonts w:eastAsia="等线" w:ascii="Arial" w:cs="Arial" w:hAnsi="Arial"/>
          <w:sz w:val="22"/>
        </w:rPr>
        <w:t>鼠标交互：例如，拖放或单击以选择和放置：</w:t>
      </w:r>
    </w:p>
    <w:p>
      <w:pPr>
        <w:numPr>
          <w:numId w:val="24"/>
        </w:numPr>
        <w:spacing w:before="120" w:after="120" w:line="288" w:lineRule="auto"/>
        <w:ind w:left="0"/>
        <w:jc w:val="left"/>
      </w:pPr>
      <w:r>
        <w:rPr>
          <w:rFonts w:eastAsia="等线" w:ascii="Arial" w:cs="Arial" w:hAnsi="Arial"/>
          <w:sz w:val="22"/>
        </w:rPr>
        <w:t>GUI</w:t>
      </w:r>
      <w:r>
        <w:rPr>
          <w:rFonts w:eastAsia="等线" w:ascii="Arial" w:cs="Arial" w:hAnsi="Arial"/>
          <w:sz w:val="22"/>
        </w:rPr>
        <w:t>适当地暂停以显示多步移动的中间腿：</w:t>
      </w:r>
    </w:p>
    <w:p>
      <w:pPr>
        <w:numPr>
          <w:numId w:val="25"/>
        </w:numPr>
        <w:spacing w:before="120" w:after="120" w:line="288" w:lineRule="auto"/>
        <w:ind w:left="0"/>
        <w:jc w:val="left"/>
      </w:pPr>
      <w:r>
        <w:rPr>
          <w:rFonts w:eastAsia="等线" w:ascii="Arial" w:cs="Arial" w:hAnsi="Arial"/>
          <w:sz w:val="22"/>
        </w:rPr>
        <w:t>规则的专用显示（例如，打开弹出窗口的按钮）：</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报告</w:t>
      </w:r>
    </w:p>
    <w:p>
      <w:pPr>
        <w:spacing w:before="120" w:after="120" w:line="288" w:lineRule="auto"/>
        <w:ind w:left="0"/>
        <w:jc w:val="left"/>
      </w:pPr>
      <w:r>
        <w:rPr>
          <w:rFonts w:eastAsia="等线" w:ascii="Arial" w:cs="Arial" w:hAnsi="Arial"/>
          <w:sz w:val="22"/>
        </w:rPr>
        <w:t>准确的功能规范，详细分析遇到的问题（25分）：</w:t>
      </w:r>
    </w:p>
    <w:p>
      <w:pPr>
        <w:spacing w:before="120" w:after="120" w:line="288" w:lineRule="auto"/>
        <w:ind w:left="0"/>
        <w:jc w:val="left"/>
      </w:pPr>
      <w:r>
        <w:rPr>
          <w:rFonts w:eastAsia="等线" w:ascii="Arial" w:cs="Arial" w:hAnsi="Arial"/>
          <w:sz w:val="22"/>
        </w:rPr>
        <w:t>报告应检查程序的标记标准，并为每个标准指定是否已满足。对于完全满足的标准，请指定“满足”并添加一段以阐明您如何满足该标准。如果您仅部分满足该标准，请指定“部分满足”并添加一段以阐明这意味着什么。如果您根本不满足标准，请指定“不满足”。</w:t>
      </w:r>
    </w:p>
    <w:p>
      <w:pPr>
        <w:spacing w:before="120" w:after="120" w:line="288" w:lineRule="auto"/>
        <w:ind w:left="0"/>
        <w:jc w:val="left"/>
      </w:pPr>
      <w:r>
        <w:rPr>
          <w:rFonts w:eastAsia="等线" w:ascii="Arial" w:cs="Arial" w:hAnsi="Arial"/>
          <w:sz w:val="22"/>
        </w:rPr>
        <w:t>报告还应该包含对你在开发程序时克服的五个最具挑战性的问题的分析。对于每个问题，写100到200个单词来描述问题以及你为克服它所做的事情。如果你在开发程序时没有遇到任何问题，描述你认为一个不太成功的程序员会遇到的最具挑战性的问题，并建议应该做些什么来克服它们。</w:t>
      </w:r>
    </w:p>
    <w:p>
      <w:pPr>
        <w:spacing w:before="120" w:after="120" w:line="288" w:lineRule="auto"/>
        <w:ind w:left="0"/>
        <w:jc w:val="left"/>
      </w:pPr>
      <w:r>
        <w:rPr>
          <w:rFonts w:eastAsia="等线" w:ascii="Arial" w:cs="Arial" w:hAnsi="Arial"/>
          <w:sz w:val="22"/>
        </w:rPr>
        <w:t>报告的两个部分将用于确认您自己编写了程序，并完全理解实现的功能。它必须用您自己的话编写。英语不必完美，但必须易于理解。报告总共不应超过2000字。</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b w:val="true"/>
          <w:sz w:val="22"/>
        </w:rPr>
        <w:t>如何提交您的作品</w:t>
      </w:r>
    </w:p>
    <w:p>
      <w:pPr>
        <w:spacing w:before="120" w:after="120" w:line="288" w:lineRule="auto"/>
        <w:ind w:left="0"/>
        <w:jc w:val="left"/>
      </w:pPr>
      <w:r>
        <w:rPr>
          <w:rFonts w:eastAsia="等线" w:ascii="Arial" w:cs="Arial" w:hAnsi="Arial"/>
          <w:sz w:val="22"/>
        </w:rPr>
        <w:t>您应该提交一个包含两个文件的. zip文件：</w:t>
      </w:r>
    </w:p>
    <w:p>
      <w:pPr>
        <w:numPr>
          <w:numId w:val="26"/>
        </w:numPr>
        <w:spacing w:before="120" w:after="120" w:line="288" w:lineRule="auto"/>
        <w:ind w:left="0"/>
        <w:jc w:val="left"/>
      </w:pPr>
      <w:r>
        <w:rPr>
          <w:rFonts w:eastAsia="等线" w:ascii="Arial" w:cs="Arial" w:hAnsi="Arial"/>
          <w:sz w:val="22"/>
        </w:rPr>
        <w:t>运行游戏的名为“checkers.py”的python文件。</w:t>
      </w:r>
    </w:p>
    <w:p>
      <w:pPr>
        <w:numPr>
          <w:numId w:val="27"/>
        </w:numPr>
        <w:spacing w:before="120" w:after="120" w:line="288" w:lineRule="auto"/>
        <w:ind w:left="0"/>
        <w:jc w:val="left"/>
      </w:pPr>
      <w:r>
        <w:rPr>
          <w:rFonts w:eastAsia="等线" w:ascii="Arial" w:cs="Arial" w:hAnsi="Arial"/>
          <w:sz w:val="22"/>
        </w:rPr>
        <w:t>一个名为report. pdf的pdf文件，其中包含您的报告。</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如果提交的文件以任何方式偏离了规定的要求，您可能会获得零分。例如，如果您提交了一个.</w:t>
      </w:r>
      <w:r>
        <w:rPr>
          <w:rFonts w:eastAsia="等线" w:ascii="Arial" w:cs="Arial" w:hAnsi="Arial"/>
          <w:sz w:val="22"/>
        </w:rPr>
        <w:t>rar</w:t>
      </w:r>
      <w:r>
        <w:rPr>
          <w:rFonts w:eastAsia="等线" w:ascii="Arial" w:cs="Arial" w:hAnsi="Arial"/>
          <w:sz w:val="22"/>
        </w:rPr>
        <w:t>文件，您将获得零分。</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您应该通过Canvas提交. zip文件。请记住，这是一个单独的评估，因此大学关于剽窃、冒充和串通的规定都适用。重复使用其他人（包括您的同学）开发的程序代码或从任何网络资源复制代码是不可接受的，即使您在提交前引用了它并进行了修改。</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086">
    <w:lvl>
      <w:start w:val="1"/>
      <w:numFmt w:val="decimal"/>
      <w:suff w:val="tab"/>
      <w:lvlText w:val="%1."/>
      <w:rPr>
        <w:color w:val="3370ff"/>
      </w:rPr>
    </w:lvl>
  </w:abstractNum>
  <w:abstractNum w:abstractNumId="16087">
    <w:lvl>
      <w:numFmt w:val="bullet"/>
      <w:suff w:val="tab"/>
      <w:lvlText w:val="•"/>
      <w:rPr>
        <w:color w:val="3370ff"/>
      </w:rPr>
    </w:lvl>
  </w:abstractNum>
  <w:abstractNum w:abstractNumId="16088">
    <w:lvl>
      <w:numFmt w:val="bullet"/>
      <w:suff w:val="tab"/>
      <w:lvlText w:val="•"/>
      <w:rPr>
        <w:color w:val="3370ff"/>
      </w:rPr>
    </w:lvl>
  </w:abstractNum>
  <w:abstractNum w:abstractNumId="16089">
    <w:lvl>
      <w:start w:val="2"/>
      <w:numFmt w:val="decimal"/>
      <w:suff w:val="tab"/>
      <w:lvlText w:val="%1."/>
      <w:rPr>
        <w:color w:val="3370ff"/>
      </w:rPr>
    </w:lvl>
  </w:abstractNum>
  <w:abstractNum w:abstractNumId="16090">
    <w:lvl>
      <w:numFmt w:val="bullet"/>
      <w:suff w:val="tab"/>
      <w:lvlText w:val="•"/>
      <w:rPr>
        <w:color w:val="3370ff"/>
      </w:rPr>
    </w:lvl>
  </w:abstractNum>
  <w:abstractNum w:abstractNumId="16091">
    <w:lvl>
      <w:numFmt w:val="bullet"/>
      <w:suff w:val="tab"/>
      <w:lvlText w:val="•"/>
      <w:rPr>
        <w:color w:val="3370ff"/>
      </w:rPr>
    </w:lvl>
  </w:abstractNum>
  <w:abstractNum w:abstractNumId="16092">
    <w:lvl>
      <w:numFmt w:val="bullet"/>
      <w:suff w:val="tab"/>
      <w:lvlText w:val="•"/>
      <w:rPr>
        <w:color w:val="3370ff"/>
      </w:rPr>
    </w:lvl>
  </w:abstractNum>
  <w:abstractNum w:abstractNumId="16093">
    <w:lvl>
      <w:numFmt w:val="bullet"/>
      <w:suff w:val="tab"/>
      <w:lvlText w:val="•"/>
      <w:rPr>
        <w:color w:val="3370ff"/>
      </w:rPr>
    </w:lvl>
  </w:abstractNum>
  <w:abstractNum w:abstractNumId="16094">
    <w:lvl>
      <w:start w:val="3"/>
      <w:numFmt w:val="decimal"/>
      <w:suff w:val="tab"/>
      <w:lvlText w:val="%1."/>
      <w:rPr>
        <w:color w:val="3370ff"/>
      </w:rPr>
    </w:lvl>
  </w:abstractNum>
  <w:abstractNum w:abstractNumId="16095">
    <w:lvl>
      <w:numFmt w:val="bullet"/>
      <w:suff w:val="tab"/>
      <w:lvlText w:val="•"/>
      <w:rPr>
        <w:color w:val="3370ff"/>
      </w:rPr>
    </w:lvl>
  </w:abstractNum>
  <w:abstractNum w:abstractNumId="16096">
    <w:lvl>
      <w:numFmt w:val="bullet"/>
      <w:suff w:val="tab"/>
      <w:lvlText w:val="•"/>
      <w:rPr>
        <w:color w:val="3370ff"/>
      </w:rPr>
    </w:lvl>
  </w:abstractNum>
  <w:abstractNum w:abstractNumId="16097">
    <w:lvl>
      <w:numFmt w:val="bullet"/>
      <w:suff w:val="tab"/>
      <w:lvlText w:val="•"/>
      <w:rPr>
        <w:color w:val="3370ff"/>
      </w:rPr>
    </w:lvl>
  </w:abstractNum>
  <w:abstractNum w:abstractNumId="16098">
    <w:lvl>
      <w:numFmt w:val="bullet"/>
      <w:suff w:val="tab"/>
      <w:lvlText w:val="•"/>
      <w:rPr>
        <w:color w:val="3370ff"/>
      </w:rPr>
    </w:lvl>
  </w:abstractNum>
  <w:abstractNum w:abstractNumId="16099">
    <w:lvl>
      <w:start w:val="4"/>
      <w:numFmt w:val="decimal"/>
      <w:suff w:val="tab"/>
      <w:lvlText w:val="%1."/>
      <w:rPr>
        <w:color w:val="3370ff"/>
      </w:rPr>
    </w:lvl>
  </w:abstractNum>
  <w:abstractNum w:abstractNumId="16100">
    <w:lvl>
      <w:numFmt w:val="bullet"/>
      <w:suff w:val="tab"/>
      <w:lvlText w:val="•"/>
      <w:rPr>
        <w:color w:val="3370ff"/>
      </w:rPr>
    </w:lvl>
  </w:abstractNum>
  <w:abstractNum w:abstractNumId="16101">
    <w:lvl>
      <w:numFmt w:val="bullet"/>
      <w:suff w:val="tab"/>
      <w:lvlText w:val="•"/>
      <w:rPr>
        <w:color w:val="3370ff"/>
      </w:rPr>
    </w:lvl>
  </w:abstractNum>
  <w:abstractNum w:abstractNumId="16102">
    <w:lvl>
      <w:numFmt w:val="bullet"/>
      <w:suff w:val="tab"/>
      <w:lvlText w:val="•"/>
      <w:rPr>
        <w:color w:val="3370ff"/>
      </w:rPr>
    </w:lvl>
  </w:abstractNum>
  <w:abstractNum w:abstractNumId="16103">
    <w:lvl>
      <w:numFmt w:val="bullet"/>
      <w:suff w:val="tab"/>
      <w:lvlText w:val="•"/>
      <w:rPr>
        <w:color w:val="3370ff"/>
      </w:rPr>
    </w:lvl>
  </w:abstractNum>
  <w:abstractNum w:abstractNumId="16104">
    <w:lvl>
      <w:numFmt w:val="bullet"/>
      <w:suff w:val="tab"/>
      <w:lvlText w:val="•"/>
      <w:rPr>
        <w:color w:val="3370ff"/>
      </w:rPr>
    </w:lvl>
  </w:abstractNum>
  <w:abstractNum w:abstractNumId="16105">
    <w:lvl>
      <w:start w:val="5"/>
      <w:numFmt w:val="decimal"/>
      <w:suff w:val="tab"/>
      <w:lvlText w:val="%1."/>
      <w:rPr>
        <w:color w:val="3370ff"/>
      </w:rPr>
    </w:lvl>
  </w:abstractNum>
  <w:abstractNum w:abstractNumId="16106">
    <w:lvl>
      <w:start w:val="6"/>
      <w:numFmt w:val="decimal"/>
      <w:suff w:val="tab"/>
      <w:lvlText w:val="%1."/>
      <w:rPr>
        <w:color w:val="3370ff"/>
      </w:rPr>
    </w:lvl>
  </w:abstractNum>
  <w:abstractNum w:abstractNumId="16107">
    <w:lvl>
      <w:start w:val="7"/>
      <w:numFmt w:val="decimal"/>
      <w:suff w:val="tab"/>
      <w:lvlText w:val="%1."/>
      <w:rPr>
        <w:color w:val="3370ff"/>
      </w:rPr>
    </w:lvl>
  </w:abstractNum>
  <w:abstractNum w:abstractNumId="16108">
    <w:lvl>
      <w:start w:val="8"/>
      <w:numFmt w:val="decimal"/>
      <w:suff w:val="tab"/>
      <w:lvlText w:val="%1."/>
      <w:rPr>
        <w:color w:val="3370ff"/>
      </w:rPr>
    </w:lvl>
  </w:abstractNum>
  <w:abstractNum w:abstractNumId="16109">
    <w:lvl>
      <w:start w:val="9"/>
      <w:numFmt w:val="decimal"/>
      <w:suff w:val="tab"/>
      <w:lvlText w:val="%1."/>
      <w:rPr>
        <w:color w:val="3370ff"/>
      </w:rPr>
    </w:lvl>
  </w:abstractNum>
  <w:abstractNum w:abstractNumId="16110">
    <w:lvl>
      <w:start w:val="10"/>
      <w:numFmt w:val="decimal"/>
      <w:suff w:val="tab"/>
      <w:lvlText w:val="%1."/>
      <w:rPr>
        <w:color w:val="3370ff"/>
      </w:rPr>
    </w:lvl>
  </w:abstractNum>
  <w:abstractNum w:abstractNumId="16111">
    <w:lvl>
      <w:numFmt w:val="bullet"/>
      <w:suff w:val="tab"/>
      <w:lvlText w:val="•"/>
      <w:rPr>
        <w:color w:val="3370ff"/>
      </w:rPr>
    </w:lvl>
  </w:abstractNum>
  <w:abstractNum w:abstractNumId="16112">
    <w:lvl>
      <w:numFmt w:val="bullet"/>
      <w:suff w:val="tab"/>
      <w:lvlText w:val="•"/>
      <w:rPr>
        <w:color w:val="3370ff"/>
      </w:rPr>
    </w:lvl>
  </w:abstractNum>
  <w:num w:numId="1">
    <w:abstractNumId w:val="16086"/>
  </w:num>
  <w:num w:numId="2">
    <w:abstractNumId w:val="16087"/>
  </w:num>
  <w:num w:numId="3">
    <w:abstractNumId w:val="16088"/>
  </w:num>
  <w:num w:numId="4">
    <w:abstractNumId w:val="16089"/>
  </w:num>
  <w:num w:numId="5">
    <w:abstractNumId w:val="16090"/>
  </w:num>
  <w:num w:numId="6">
    <w:abstractNumId w:val="16091"/>
  </w:num>
  <w:num w:numId="7">
    <w:abstractNumId w:val="16092"/>
  </w:num>
  <w:num w:numId="8">
    <w:abstractNumId w:val="16093"/>
  </w:num>
  <w:num w:numId="9">
    <w:abstractNumId w:val="16094"/>
  </w:num>
  <w:num w:numId="10">
    <w:abstractNumId w:val="16095"/>
  </w:num>
  <w:num w:numId="11">
    <w:abstractNumId w:val="16096"/>
  </w:num>
  <w:num w:numId="12">
    <w:abstractNumId w:val="16097"/>
  </w:num>
  <w:num w:numId="13">
    <w:abstractNumId w:val="16098"/>
  </w:num>
  <w:num w:numId="14">
    <w:abstractNumId w:val="16099"/>
  </w:num>
  <w:num w:numId="15">
    <w:abstractNumId w:val="16100"/>
  </w:num>
  <w:num w:numId="16">
    <w:abstractNumId w:val="16101"/>
  </w:num>
  <w:num w:numId="17">
    <w:abstractNumId w:val="16102"/>
  </w:num>
  <w:num w:numId="18">
    <w:abstractNumId w:val="16103"/>
  </w:num>
  <w:num w:numId="19">
    <w:abstractNumId w:val="16104"/>
  </w:num>
  <w:num w:numId="20">
    <w:abstractNumId w:val="16105"/>
  </w:num>
  <w:num w:numId="21">
    <w:abstractNumId w:val="16106"/>
  </w:num>
  <w:num w:numId="22">
    <w:abstractNumId w:val="16107"/>
  </w:num>
  <w:num w:numId="23">
    <w:abstractNumId w:val="16108"/>
  </w:num>
  <w:num w:numId="24">
    <w:abstractNumId w:val="16109"/>
  </w:num>
  <w:num w:numId="25">
    <w:abstractNumId w:val="16110"/>
  </w:num>
  <w:num w:numId="26">
    <w:abstractNumId w:val="16111"/>
  </w:num>
  <w:num w:numId="27">
    <w:abstractNumId w:val="1611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2023-06-04T07:06:40Z</dcterms:created>
  <dc:creator>Apache POI</dc:creator>
</cp:coreProperties>
</file>