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4B" w:rsidRPr="002F41C9" w:rsidRDefault="0097644B" w:rsidP="0097644B">
      <w:pPr>
        <w:spacing w:line="480" w:lineRule="auto"/>
        <w:jc w:val="center"/>
        <w:rPr>
          <w:rFonts w:ascii="Segoe UI" w:hAnsi="Segoe UI" w:cs="Segoe UI"/>
          <w:b/>
          <w:sz w:val="32"/>
          <w:szCs w:val="32"/>
        </w:rPr>
      </w:pPr>
      <w:r w:rsidRPr="002F41C9">
        <w:rPr>
          <w:rFonts w:ascii="Segoe UI" w:hAnsi="Segoe UI" w:cs="Segoe UI"/>
          <w:b/>
          <w:sz w:val="32"/>
          <w:szCs w:val="32"/>
        </w:rPr>
        <w:t>THE USE OF DIFFERENTIAL EQUATIONS TO MODEL AND DESCRIBE THE MOTION OF A SPRING</w:t>
      </w:r>
      <w:r w:rsidRPr="002F41C9">
        <w:rPr>
          <w:rFonts w:ascii="Segoe UI" w:hAnsi="Segoe UI" w:cs="Segoe UI"/>
          <w:b/>
          <w:sz w:val="32"/>
          <w:szCs w:val="32"/>
        </w:rPr>
        <w:tab/>
      </w:r>
    </w:p>
    <w:p w:rsidR="0097644B" w:rsidRPr="002F41C9" w:rsidRDefault="0097644B" w:rsidP="0097644B">
      <w:pPr>
        <w:jc w:val="center"/>
        <w:rPr>
          <w:rFonts w:ascii="Times New Roman" w:hAnsi="Times New Roman" w:cs="Times New Roman"/>
          <w:b/>
          <w:sz w:val="32"/>
          <w:szCs w:val="32"/>
        </w:rPr>
      </w:pPr>
    </w:p>
    <w:p w:rsidR="0097644B" w:rsidRPr="002F41C9" w:rsidRDefault="0097644B" w:rsidP="0097644B">
      <w:pPr>
        <w:jc w:val="center"/>
        <w:rPr>
          <w:rFonts w:ascii="Segoe UI" w:hAnsi="Segoe UI" w:cs="Segoe UI"/>
          <w:b/>
          <w:sz w:val="32"/>
          <w:szCs w:val="32"/>
        </w:rPr>
      </w:pPr>
      <w:r w:rsidRPr="002F41C9">
        <w:rPr>
          <w:rFonts w:ascii="Segoe UI" w:hAnsi="Segoe UI" w:cs="Segoe UI"/>
          <w:b/>
          <w:sz w:val="32"/>
          <w:szCs w:val="32"/>
        </w:rPr>
        <w:t>OLALERE BABATUNDE</w:t>
      </w:r>
    </w:p>
    <w:p w:rsidR="0097644B" w:rsidRPr="002F41C9" w:rsidRDefault="0097644B" w:rsidP="0097644B">
      <w:pPr>
        <w:jc w:val="center"/>
        <w:rPr>
          <w:rFonts w:ascii="Segoe UI" w:hAnsi="Segoe UI" w:cs="Segoe UI"/>
          <w:b/>
          <w:sz w:val="32"/>
          <w:szCs w:val="32"/>
        </w:rPr>
      </w:pPr>
      <w:r w:rsidRPr="002F41C9">
        <w:rPr>
          <w:rFonts w:ascii="Segoe UI" w:hAnsi="Segoe UI" w:cs="Segoe UI"/>
          <w:b/>
          <w:sz w:val="32"/>
          <w:szCs w:val="32"/>
        </w:rPr>
        <w:t>MATRICULATION NO:</w:t>
      </w:r>
      <w:r w:rsidR="002F41C9">
        <w:rPr>
          <w:rFonts w:ascii="Segoe UI" w:hAnsi="Segoe UI" w:cs="Segoe UI"/>
          <w:b/>
          <w:sz w:val="32"/>
          <w:szCs w:val="32"/>
        </w:rPr>
        <w:t xml:space="preserve"> </w:t>
      </w:r>
      <w:r w:rsidRPr="002F41C9">
        <w:rPr>
          <w:rFonts w:ascii="Segoe UI" w:hAnsi="Segoe UI" w:cs="Segoe UI"/>
          <w:b/>
          <w:sz w:val="32"/>
          <w:szCs w:val="32"/>
        </w:rPr>
        <w:t xml:space="preserve"> 20183060</w:t>
      </w:r>
    </w:p>
    <w:p w:rsidR="0097644B" w:rsidRPr="002F41C9" w:rsidRDefault="0097644B" w:rsidP="0097644B">
      <w:pPr>
        <w:ind w:left="2880" w:firstLine="720"/>
        <w:rPr>
          <w:rFonts w:ascii="Times New Roman" w:hAnsi="Times New Roman" w:cs="Times New Roman"/>
          <w:b/>
          <w:sz w:val="32"/>
          <w:szCs w:val="32"/>
        </w:rPr>
      </w:pPr>
    </w:p>
    <w:p w:rsidR="0097644B" w:rsidRPr="002F41C9" w:rsidRDefault="0097644B" w:rsidP="0097644B">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DEPARTMENT OF MATHEMATICS</w:t>
      </w:r>
    </w:p>
    <w:p w:rsidR="0097644B" w:rsidRPr="002F41C9" w:rsidRDefault="0097644B" w:rsidP="0097644B">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COLLEGE OF PHYSICAL SCIENCES</w:t>
      </w:r>
    </w:p>
    <w:p w:rsidR="0097644B" w:rsidRPr="002F41C9" w:rsidRDefault="0097644B" w:rsidP="002F41C9">
      <w:pPr>
        <w:tabs>
          <w:tab w:val="left" w:pos="285"/>
        </w:tabs>
        <w:rPr>
          <w:rFonts w:ascii="Times New Roman" w:hAnsi="Times New Roman" w:cs="Times New Roman"/>
          <w:sz w:val="32"/>
          <w:szCs w:val="32"/>
        </w:rPr>
      </w:pPr>
      <w:r w:rsidRPr="002F41C9">
        <w:rPr>
          <w:rFonts w:ascii="Segoe UI" w:hAnsi="Segoe UI" w:cs="Segoe UI"/>
          <w:b/>
          <w:sz w:val="32"/>
          <w:szCs w:val="32"/>
        </w:rPr>
        <w:tab/>
      </w:r>
      <w:r w:rsidRPr="002F41C9">
        <w:rPr>
          <w:rFonts w:ascii="Segoe UI" w:hAnsi="Segoe UI" w:cs="Segoe UI"/>
          <w:b/>
          <w:sz w:val="32"/>
          <w:szCs w:val="32"/>
        </w:rPr>
        <w:tab/>
      </w:r>
      <w:proofErr w:type="gramStart"/>
      <w:r w:rsidRPr="002F41C9">
        <w:rPr>
          <w:rFonts w:ascii="Segoe UI" w:hAnsi="Segoe UI" w:cs="Segoe UI"/>
          <w:b/>
          <w:sz w:val="32"/>
          <w:szCs w:val="32"/>
        </w:rPr>
        <w:t>FEDERAL UNIVERSITY OF AGRICULTURE, ABEOKUTA.</w:t>
      </w:r>
      <w:proofErr w:type="gramEnd"/>
    </w:p>
    <w:p w:rsidR="0097644B" w:rsidRPr="002F41C9" w:rsidRDefault="0097644B" w:rsidP="0097644B">
      <w:pPr>
        <w:tabs>
          <w:tab w:val="left" w:pos="285"/>
        </w:tabs>
        <w:spacing w:line="360" w:lineRule="auto"/>
        <w:ind w:left="285"/>
        <w:jc w:val="center"/>
        <w:rPr>
          <w:rFonts w:ascii="Times New Roman" w:hAnsi="Times New Roman" w:cs="Times New Roman"/>
          <w:sz w:val="32"/>
          <w:szCs w:val="32"/>
        </w:rPr>
      </w:pPr>
    </w:p>
    <w:p w:rsidR="0097644B" w:rsidRPr="002F41C9" w:rsidRDefault="0097644B" w:rsidP="0097644B">
      <w:pPr>
        <w:tabs>
          <w:tab w:val="left" w:pos="285"/>
        </w:tabs>
        <w:spacing w:line="360" w:lineRule="auto"/>
        <w:ind w:left="285"/>
        <w:jc w:val="center"/>
        <w:rPr>
          <w:rFonts w:ascii="Times New Roman" w:hAnsi="Times New Roman" w:cs="Times New Roman"/>
          <w:sz w:val="32"/>
          <w:szCs w:val="32"/>
        </w:rPr>
      </w:pPr>
    </w:p>
    <w:p w:rsidR="001B0B9F" w:rsidRDefault="0097644B" w:rsidP="0097644B">
      <w:pPr>
        <w:tabs>
          <w:tab w:val="left" w:pos="285"/>
        </w:tabs>
        <w:spacing w:line="360" w:lineRule="auto"/>
        <w:ind w:left="285"/>
        <w:jc w:val="center"/>
        <w:rPr>
          <w:rFonts w:ascii="Segoe UI" w:hAnsi="Segoe UI" w:cs="Segoe UI"/>
          <w:b/>
          <w:sz w:val="32"/>
          <w:szCs w:val="32"/>
        </w:rPr>
      </w:pPr>
      <w:proofErr w:type="gramStart"/>
      <w:r w:rsidRPr="002F41C9">
        <w:rPr>
          <w:rFonts w:ascii="Segoe UI" w:hAnsi="Segoe UI" w:cs="Segoe UI"/>
          <w:b/>
          <w:sz w:val="32"/>
          <w:szCs w:val="32"/>
        </w:rPr>
        <w:t>IN PARTIAL FULFILMENT OF THE REQUIREMENTS FOR THE AWARD OF BACHELOR OF SCIENCE DEGREE IN MATHEMATICS</w:t>
      </w:r>
      <w:r w:rsidR="002F41C9">
        <w:rPr>
          <w:rFonts w:ascii="Segoe UI" w:hAnsi="Segoe UI" w:cs="Segoe UI"/>
          <w:b/>
          <w:sz w:val="32"/>
          <w:szCs w:val="32"/>
        </w:rPr>
        <w:t>.</w:t>
      </w:r>
      <w:proofErr w:type="gramEnd"/>
      <w:r w:rsidRPr="002F41C9">
        <w:rPr>
          <w:rFonts w:ascii="Segoe UI" w:hAnsi="Segoe UI" w:cs="Segoe UI"/>
          <w:b/>
          <w:sz w:val="32"/>
          <w:szCs w:val="32"/>
        </w:rPr>
        <w:t xml:space="preserve">       </w:t>
      </w:r>
    </w:p>
    <w:p w:rsidR="001B0B9F" w:rsidRDefault="001B0B9F">
      <w:pPr>
        <w:rPr>
          <w:rFonts w:ascii="Segoe UI" w:hAnsi="Segoe UI" w:cs="Segoe UI"/>
          <w:b/>
          <w:sz w:val="32"/>
          <w:szCs w:val="32"/>
        </w:rPr>
      </w:pPr>
      <w:r>
        <w:rPr>
          <w:rFonts w:ascii="Segoe UI" w:hAnsi="Segoe UI" w:cs="Segoe UI"/>
          <w:b/>
          <w:sz w:val="32"/>
          <w:szCs w:val="32"/>
        </w:rPr>
        <w:br w:type="page"/>
      </w:r>
    </w:p>
    <w:p w:rsidR="001B0B9F" w:rsidRDefault="001B0B9F" w:rsidP="001B0B9F">
      <w:pPr>
        <w:pStyle w:val="Heading2"/>
        <w:spacing w:before="83"/>
        <w:ind w:right="16"/>
        <w:jc w:val="center"/>
      </w:pPr>
      <w:bookmarkStart w:id="0" w:name="_Toc144201298"/>
      <w:r>
        <w:lastRenderedPageBreak/>
        <w:t>DECLARATION</w:t>
      </w:r>
      <w:bookmarkEnd w:id="0"/>
    </w:p>
    <w:p w:rsidR="001B0B9F" w:rsidRDefault="001B0B9F" w:rsidP="001B0B9F">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 xml:space="preserve">other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51110765" wp14:editId="15559B2A">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Default="001B0B9F" w:rsidP="001B0B9F">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 xml:space="preserve">OLALERE </w:t>
      </w:r>
      <w:r>
        <w:tab/>
      </w:r>
      <w:r>
        <w:t xml:space="preserve">BABATUNDE </w:t>
      </w:r>
      <w:r>
        <w:tab/>
      </w:r>
    </w:p>
    <w:p w:rsidR="001B0B9F" w:rsidRDefault="001B0B9F" w:rsidP="001B0B9F">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B0B9F" w:rsidRDefault="001B0B9F" w:rsidP="001B0B9F">
      <w:pPr>
        <w:pStyle w:val="Heading2"/>
        <w:spacing w:before="83"/>
        <w:ind w:right="16"/>
        <w:jc w:val="center"/>
      </w:pPr>
      <w:r>
        <w:rPr>
          <w:rFonts w:ascii="Segoe UI" w:hAnsi="Segoe UI" w:cs="Segoe UI"/>
          <w:b w:val="0"/>
          <w:sz w:val="32"/>
          <w:szCs w:val="32"/>
        </w:rPr>
        <w:br w:type="page"/>
      </w:r>
      <w:bookmarkStart w:id="6" w:name="_Toc144201299"/>
      <w:r>
        <w:lastRenderedPageBreak/>
        <w:t>CERTIFICATION</w:t>
      </w:r>
      <w:bookmarkEnd w:id="6"/>
    </w:p>
    <w:p w:rsidR="001B0B9F" w:rsidRDefault="001B0B9F" w:rsidP="001B0B9F">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Pr>
          <w:b/>
          <w:sz w:val="24"/>
        </w:rPr>
        <w:t xml:space="preserve">The Use of Differential Equation to Model and Describe the Motion of a </w:t>
      </w:r>
      <w:proofErr w:type="gramStart"/>
      <w:r>
        <w:rPr>
          <w:b/>
          <w:sz w:val="24"/>
        </w:rPr>
        <w:t>Spring</w:t>
      </w:r>
      <w:proofErr w:type="gramEnd"/>
      <w:r>
        <w:rPr>
          <w:b/>
          <w:sz w:val="24"/>
        </w:rPr>
        <w:t xml:space="preserve">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Pr>
          <w:b/>
          <w:sz w:val="24"/>
        </w:rPr>
        <w:t>OLALERE BABATUNDE</w:t>
      </w:r>
      <w:r>
        <w:rPr>
          <w:spacing w:val="-4"/>
          <w:sz w:val="24"/>
        </w:rPr>
        <w:t xml:space="preserve"> </w:t>
      </w:r>
      <w:r>
        <w:rPr>
          <w:sz w:val="24"/>
        </w:rPr>
        <w:t>(2018</w:t>
      </w:r>
      <w:r>
        <w:rPr>
          <w:sz w:val="24"/>
        </w:rPr>
        <w:t>3060</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1B0B9F">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Default="001B0B9F" w:rsidP="001B0B9F">
      <w:pPr>
        <w:pStyle w:val="Heading4"/>
        <w:tabs>
          <w:tab w:val="left" w:pos="7292"/>
        </w:tabs>
        <w:spacing w:before="153"/>
      </w:pPr>
      <w:r>
        <w:rPr>
          <w:spacing w:val="-3"/>
        </w:rPr>
        <w:t>PROF.</w:t>
      </w:r>
      <w:r>
        <w:rPr>
          <w:spacing w:val="-5"/>
        </w:rPr>
        <w:t xml:space="preserve"> </w:t>
      </w:r>
      <w:r>
        <w:t>M.O OMEIKE</w:t>
      </w:r>
      <w:r>
        <w:tab/>
        <w:t>Date</w:t>
      </w:r>
    </w:p>
    <w:p w:rsidR="001B0B9F" w:rsidRDefault="001B0B9F" w:rsidP="001B0B9F">
      <w:pPr>
        <w:spacing w:before="136"/>
        <w:ind w:left="132"/>
        <w:rPr>
          <w:sz w:val="24"/>
        </w:rPr>
      </w:pPr>
      <w:r>
        <w:rPr>
          <w:sz w:val="24"/>
        </w:rPr>
        <w:t>(</w:t>
      </w:r>
      <w:r>
        <w:rPr>
          <w:b/>
          <w:sz w:val="24"/>
        </w:rPr>
        <w:t>SUPERVISOR</w:t>
      </w:r>
      <w:r>
        <w:rPr>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1B0B9F">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Default="001B0B9F" w:rsidP="001B0B9F">
      <w:pPr>
        <w:pStyle w:val="Heading4"/>
        <w:tabs>
          <w:tab w:val="left" w:pos="6951"/>
        </w:tabs>
        <w:spacing w:before="153"/>
      </w:pPr>
      <w:r>
        <w:t>DR.</w:t>
      </w:r>
      <w:r>
        <w:rPr>
          <w:spacing w:val="-5"/>
        </w:rPr>
        <w:t xml:space="preserve"> </w:t>
      </w:r>
      <w:r>
        <w:t>E.O.</w:t>
      </w:r>
      <w:r>
        <w:rPr>
          <w:spacing w:val="-5"/>
        </w:rPr>
        <w:t xml:space="preserve"> </w:t>
      </w:r>
      <w:r>
        <w:t>ADELEKE</w:t>
      </w:r>
      <w:r>
        <w:tab/>
        <w:t>Date</w:t>
      </w:r>
    </w:p>
    <w:p w:rsidR="001B0B9F" w:rsidRDefault="001B0B9F" w:rsidP="001B0B9F">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B0B9F" w:rsidRDefault="001B0B9F" w:rsidP="001B0B9F">
      <w:pPr>
        <w:rPr>
          <w:sz w:val="24"/>
        </w:rPr>
        <w:sectPr w:rsidR="001B0B9F">
          <w:pgSz w:w="11910" w:h="16840"/>
          <w:pgMar w:top="1460" w:right="1260" w:bottom="1100" w:left="1280" w:header="0" w:footer="912" w:gutter="0"/>
          <w:cols w:space="720"/>
        </w:sectPr>
      </w:pPr>
    </w:p>
    <w:p w:rsidR="001B0B9F" w:rsidRDefault="001B0B9F" w:rsidP="001B0B9F">
      <w:pPr>
        <w:pStyle w:val="Heading2"/>
        <w:spacing w:before="83"/>
        <w:ind w:right="16"/>
        <w:jc w:val="center"/>
      </w:pPr>
      <w:bookmarkStart w:id="7" w:name="_Toc144201300"/>
      <w:r>
        <w:lastRenderedPageBreak/>
        <w:t>DEDICATION</w:t>
      </w:r>
      <w:bookmarkEnd w:id="7"/>
    </w:p>
    <w:p w:rsidR="001B0B9F" w:rsidRDefault="001B0B9F" w:rsidP="001B0B9F">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 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w:t>
      </w:r>
      <w:proofErr w:type="spellStart"/>
      <w:r>
        <w:t>Mr</w:t>
      </w:r>
      <w:proofErr w:type="spellEnd"/>
      <w:r>
        <w:t xml:space="preserve"> and </w:t>
      </w:r>
      <w:proofErr w:type="spellStart"/>
      <w:r>
        <w:t>Mrs</w:t>
      </w:r>
      <w:proofErr w:type="spellEnd"/>
      <w:r>
        <w:t xml:space="preserve"> OLALERE 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B0B9F" w:rsidRDefault="001B0B9F" w:rsidP="001B0B9F">
      <w:pPr>
        <w:spacing w:line="340" w:lineRule="auto"/>
        <w:jc w:val="both"/>
        <w:sectPr w:rsidR="001B0B9F">
          <w:pgSz w:w="11910" w:h="16840"/>
          <w:pgMar w:top="1460" w:right="1260" w:bottom="1100" w:left="1280" w:header="0" w:footer="912" w:gutter="0"/>
          <w:cols w:space="720"/>
        </w:sectPr>
      </w:pPr>
    </w:p>
    <w:p w:rsidR="001B0B9F" w:rsidRDefault="001B0B9F" w:rsidP="001B0B9F">
      <w:pPr>
        <w:pStyle w:val="Heading2"/>
        <w:spacing w:before="83"/>
        <w:ind w:right="18"/>
        <w:jc w:val="center"/>
      </w:pPr>
      <w:bookmarkStart w:id="8" w:name="_Toc144201301"/>
      <w:r>
        <w:lastRenderedPageBreak/>
        <w:t>ACKNOWLEDGMENTS</w:t>
      </w:r>
      <w:bookmarkEnd w:id="8"/>
    </w:p>
    <w:p w:rsidR="001B0B9F" w:rsidRDefault="001B0B9F" w:rsidP="001B0B9F">
      <w:pPr>
        <w:pStyle w:val="BodyText"/>
        <w:spacing w:before="346" w:line="340" w:lineRule="auto"/>
        <w:ind w:left="160" w:right="178" w:hanging="9"/>
        <w:jc w:val="both"/>
      </w:pPr>
      <w:r>
        <w:t>All</w:t>
      </w:r>
      <w:r>
        <w:rPr>
          <w:spacing w:val="-10"/>
        </w:rPr>
        <w:t xml:space="preserve"> </w:t>
      </w:r>
      <w:r>
        <w:rPr>
          <w:spacing w:val="-4"/>
        </w:rPr>
        <w:t xml:space="preserve">glory, </w:t>
      </w:r>
      <w:proofErr w:type="spellStart"/>
      <w:r>
        <w:t>honour</w:t>
      </w:r>
      <w:proofErr w:type="spellEnd"/>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 xml:space="preserve">BSc. </w:t>
      </w:r>
      <w:proofErr w:type="spellStart"/>
      <w:r>
        <w:t>programme</w:t>
      </w:r>
      <w:proofErr w:type="spellEnd"/>
      <w:r>
        <w:t xml:space="preserve"> at large a</w:t>
      </w:r>
      <w:r>
        <w:rPr>
          <w:spacing w:val="3"/>
        </w:rPr>
        <w:t xml:space="preserve"> </w:t>
      </w:r>
      <w:r>
        <w:rPr>
          <w:spacing w:val="-4"/>
        </w:rPr>
        <w:t>reality.</w:t>
      </w:r>
    </w:p>
    <w:p w:rsidR="001B0B9F" w:rsidRDefault="001B0B9F" w:rsidP="001B0B9F">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 M.O OMEIKE 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B0B9F" w:rsidRDefault="001B0B9F" w:rsidP="001B0B9F">
      <w:pPr>
        <w:pStyle w:val="BodyText"/>
        <w:spacing w:line="340" w:lineRule="auto"/>
        <w:ind w:left="160" w:right="146"/>
        <w:jc w:val="both"/>
      </w:pPr>
      <w:r>
        <w:t xml:space="preserve">I am grateful to the </w:t>
      </w:r>
      <w:proofErr w:type="spellStart"/>
      <w:r>
        <w:t>the</w:t>
      </w:r>
      <w:proofErr w:type="spellEnd"/>
      <w:r>
        <w:t xml:space="preserv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B0B9F" w:rsidRDefault="001B0B9F" w:rsidP="001B0B9F">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proofErr w:type="spellStart"/>
      <w:r>
        <w:t>Mr</w:t>
      </w:r>
      <w:proofErr w:type="spellEnd"/>
      <w:r>
        <w:rPr>
          <w:spacing w:val="-19"/>
        </w:rPr>
        <w:t xml:space="preserve"> </w:t>
      </w:r>
      <w:r>
        <w:t>and</w:t>
      </w:r>
      <w:r>
        <w:rPr>
          <w:spacing w:val="-19"/>
        </w:rPr>
        <w:t xml:space="preserve"> </w:t>
      </w:r>
      <w:proofErr w:type="spellStart"/>
      <w:r>
        <w:t>Mrs</w:t>
      </w:r>
      <w:proofErr w:type="spellEnd"/>
      <w:r>
        <w:rPr>
          <w:spacing w:val="-19"/>
        </w:rPr>
        <w:t xml:space="preserve"> </w:t>
      </w:r>
      <w:r>
        <w:t>Olalere 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B0B9F" w:rsidRDefault="001B0B9F" w:rsidP="001B0B9F">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proofErr w:type="spellStart"/>
      <w:r>
        <w:t>immensive</w:t>
      </w:r>
      <w:proofErr w:type="spellEnd"/>
      <w:r>
        <w:rPr>
          <w:spacing w:val="-7"/>
        </w:rPr>
        <w:t xml:space="preserve"> </w:t>
      </w:r>
      <w:r>
        <w:t xml:space="preserve">contribution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proofErr w:type="spellStart"/>
      <w:r>
        <w:t>programme</w:t>
      </w:r>
      <w:proofErr w:type="spellEnd"/>
      <w:r>
        <w:t xml:space="preserv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B0B9F" w:rsidRDefault="001B0B9F" w:rsidP="001B0B9F">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couldn`t</w:t>
      </w:r>
      <w:r>
        <w:rPr>
          <w:spacing w:val="-18"/>
        </w:rPr>
        <w:t xml:space="preserve"> </w:t>
      </w:r>
      <w:r>
        <w:t>mention</w:t>
      </w:r>
      <w:r>
        <w:rPr>
          <w:spacing w:val="-18"/>
        </w:rPr>
        <w:t xml:space="preserve"> </w:t>
      </w:r>
      <w:r>
        <w:t xml:space="preserve">their names. Thank </w:t>
      </w:r>
      <w:r>
        <w:rPr>
          <w:spacing w:val="-3"/>
        </w:rPr>
        <w:t xml:space="preserve">you </w:t>
      </w:r>
      <w:r>
        <w:t xml:space="preserve">all and God bless </w:t>
      </w:r>
      <w:r>
        <w:rPr>
          <w:spacing w:val="-3"/>
        </w:rPr>
        <w:t>you.</w:t>
      </w:r>
      <w:r>
        <w:rPr>
          <w:spacing w:val="19"/>
        </w:rPr>
        <w:t xml:space="preserve"> </w:t>
      </w:r>
      <w:r>
        <w:t>(AMEN).</w:t>
      </w:r>
    </w:p>
    <w:p w:rsidR="001B0B9F" w:rsidRDefault="001B0B9F" w:rsidP="001B0B9F">
      <w:pPr>
        <w:spacing w:line="340" w:lineRule="auto"/>
        <w:jc w:val="both"/>
        <w:sectPr w:rsidR="001B0B9F">
          <w:pgSz w:w="11910" w:h="16840"/>
          <w:pgMar w:top="1460" w:right="1260" w:bottom="1100" w:left="1280" w:header="0" w:footer="912" w:gutter="0"/>
          <w:cols w:space="720"/>
        </w:sectPr>
      </w:pPr>
    </w:p>
    <w:p w:rsidR="001B0B9F" w:rsidRDefault="001B0B9F" w:rsidP="001B0B9F">
      <w:pPr>
        <w:pStyle w:val="Heading2"/>
        <w:spacing w:before="83"/>
        <w:ind w:right="19"/>
        <w:jc w:val="center"/>
      </w:pPr>
      <w:bookmarkStart w:id="9" w:name="_Toc144201302"/>
      <w:r>
        <w:lastRenderedPageBreak/>
        <w:t>ABSTRACT</w:t>
      </w:r>
      <w:bookmarkEnd w:id="9"/>
    </w:p>
    <w:p w:rsidR="001B0B9F" w:rsidRDefault="001B0B9F" w:rsidP="001B0B9F"/>
    <w:sdt>
      <w:sdtPr>
        <w:id w:val="-34910093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B0B9F" w:rsidRDefault="001B0B9F" w:rsidP="001B0B9F">
          <w:pPr>
            <w:pStyle w:val="TOCHeading"/>
          </w:pPr>
          <w:r>
            <w:t>Table of Contents</w:t>
          </w:r>
        </w:p>
        <w:p w:rsidR="001B0B9F" w:rsidRDefault="001B0B9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201298" w:history="1">
            <w:r w:rsidRPr="00C54BC0">
              <w:rPr>
                <w:rStyle w:val="Hyperlink"/>
                <w:noProof/>
              </w:rPr>
              <w:t>DECLARATION</w:t>
            </w:r>
            <w:r>
              <w:rPr>
                <w:noProof/>
                <w:webHidden/>
              </w:rPr>
              <w:tab/>
              <w:t>i</w:t>
            </w:r>
          </w:hyperlink>
        </w:p>
        <w:p w:rsidR="001B0B9F" w:rsidRDefault="001B0B9F">
          <w:pPr>
            <w:pStyle w:val="TOC2"/>
            <w:tabs>
              <w:tab w:val="right" w:leader="dot" w:pos="9350"/>
            </w:tabs>
            <w:rPr>
              <w:rFonts w:eastAsiaTheme="minorEastAsia"/>
              <w:noProof/>
            </w:rPr>
          </w:pPr>
          <w:hyperlink w:anchor="_Toc144201299" w:history="1">
            <w:r w:rsidRPr="00C54BC0">
              <w:rPr>
                <w:rStyle w:val="Hyperlink"/>
                <w:noProof/>
              </w:rPr>
              <w:t>CERTIFICATION</w:t>
            </w:r>
            <w:r>
              <w:rPr>
                <w:noProof/>
                <w:webHidden/>
              </w:rPr>
              <w:tab/>
            </w:r>
          </w:hyperlink>
          <w:r>
            <w:rPr>
              <w:rStyle w:val="Hyperlink"/>
              <w:noProof/>
            </w:rPr>
            <w:t>ii</w:t>
          </w:r>
        </w:p>
        <w:p w:rsidR="001B0B9F" w:rsidRDefault="001B0B9F">
          <w:pPr>
            <w:pStyle w:val="TOC2"/>
            <w:tabs>
              <w:tab w:val="right" w:leader="dot" w:pos="9350"/>
            </w:tabs>
            <w:rPr>
              <w:rFonts w:eastAsiaTheme="minorEastAsia"/>
              <w:noProof/>
            </w:rPr>
          </w:pPr>
          <w:hyperlink w:anchor="_Toc144201300" w:history="1">
            <w:r w:rsidRPr="00C54BC0">
              <w:rPr>
                <w:rStyle w:val="Hyperlink"/>
                <w:noProof/>
              </w:rPr>
              <w:t>DEDICATION</w:t>
            </w:r>
            <w:r>
              <w:rPr>
                <w:noProof/>
                <w:webHidden/>
              </w:rPr>
              <w:tab/>
              <w:t>iii</w:t>
            </w:r>
          </w:hyperlink>
        </w:p>
        <w:p w:rsidR="001B0B9F" w:rsidRDefault="001B0B9F">
          <w:pPr>
            <w:pStyle w:val="TOC2"/>
            <w:tabs>
              <w:tab w:val="right" w:leader="dot" w:pos="9350"/>
            </w:tabs>
            <w:rPr>
              <w:rFonts w:eastAsiaTheme="minorEastAsia"/>
              <w:noProof/>
            </w:rPr>
          </w:pPr>
          <w:hyperlink w:anchor="_Toc144201301" w:history="1">
            <w:r w:rsidRPr="00C54BC0">
              <w:rPr>
                <w:rStyle w:val="Hyperlink"/>
                <w:noProof/>
              </w:rPr>
              <w:t>ACKNOWLEDGMENTS</w:t>
            </w:r>
            <w:r>
              <w:rPr>
                <w:noProof/>
                <w:webHidden/>
              </w:rPr>
              <w:tab/>
              <w:t>iv</w:t>
            </w:r>
          </w:hyperlink>
        </w:p>
        <w:p w:rsidR="001B0B9F" w:rsidRDefault="001B0B9F">
          <w:pPr>
            <w:pStyle w:val="TOC2"/>
            <w:tabs>
              <w:tab w:val="right" w:leader="dot" w:pos="9350"/>
            </w:tabs>
            <w:rPr>
              <w:rFonts w:eastAsiaTheme="minorEastAsia"/>
              <w:noProof/>
            </w:rPr>
          </w:pPr>
          <w:hyperlink w:anchor="_Toc144201302" w:history="1">
            <w:r w:rsidRPr="00C54BC0">
              <w:rPr>
                <w:rStyle w:val="Hyperlink"/>
                <w:noProof/>
              </w:rPr>
              <w:t>ABSTRACT</w:t>
            </w:r>
            <w:r>
              <w:rPr>
                <w:noProof/>
                <w:webHidden/>
              </w:rPr>
              <w:tab/>
              <w:t>v</w:t>
            </w:r>
          </w:hyperlink>
        </w:p>
        <w:p w:rsidR="001B0B9F" w:rsidRDefault="001B0B9F">
          <w:pPr>
            <w:pStyle w:val="TOC1"/>
            <w:tabs>
              <w:tab w:val="left" w:pos="660"/>
              <w:tab w:val="right" w:leader="dot" w:pos="9350"/>
            </w:tabs>
            <w:rPr>
              <w:noProof/>
            </w:rPr>
          </w:pPr>
          <w:hyperlink w:anchor="_Toc144201303" w:history="1">
            <w:r w:rsidRPr="00C54BC0">
              <w:rPr>
                <w:rStyle w:val="Hyperlink"/>
                <w:noProof/>
              </w:rPr>
              <w:t>1.0</w:t>
            </w:r>
            <w:r>
              <w:rPr>
                <w:noProof/>
              </w:rPr>
              <w:tab/>
            </w:r>
            <w:r w:rsidRPr="00C54BC0">
              <w:rPr>
                <w:rStyle w:val="Hyperlink"/>
                <w:noProof/>
              </w:rPr>
              <w:t>INTRODUCTION</w:t>
            </w:r>
            <w:r>
              <w:rPr>
                <w:noProof/>
                <w:webHidden/>
              </w:rPr>
              <w:tab/>
            </w:r>
            <w:r>
              <w:rPr>
                <w:noProof/>
                <w:webHidden/>
              </w:rPr>
              <w:fldChar w:fldCharType="begin"/>
            </w:r>
            <w:r>
              <w:rPr>
                <w:noProof/>
                <w:webHidden/>
              </w:rPr>
              <w:instrText xml:space="preserve"> PAGEREF _Toc144201303 \h </w:instrText>
            </w:r>
            <w:r>
              <w:rPr>
                <w:noProof/>
                <w:webHidden/>
              </w:rPr>
            </w:r>
            <w:r>
              <w:rPr>
                <w:noProof/>
                <w:webHidden/>
              </w:rPr>
              <w:fldChar w:fldCharType="separate"/>
            </w:r>
            <w:r>
              <w:rPr>
                <w:noProof/>
                <w:webHidden/>
              </w:rPr>
              <w:t>7</w:t>
            </w:r>
            <w:r>
              <w:rPr>
                <w:noProof/>
                <w:webHidden/>
              </w:rPr>
              <w:fldChar w:fldCharType="end"/>
            </w:r>
          </w:hyperlink>
        </w:p>
        <w:p w:rsidR="001B0B9F" w:rsidRDefault="001B0B9F">
          <w:pPr>
            <w:pStyle w:val="TOC2"/>
            <w:tabs>
              <w:tab w:val="left" w:pos="880"/>
              <w:tab w:val="right" w:leader="dot" w:pos="9350"/>
            </w:tabs>
            <w:rPr>
              <w:rFonts w:eastAsiaTheme="minorEastAsia"/>
              <w:noProof/>
            </w:rPr>
          </w:pPr>
          <w:hyperlink w:anchor="_Toc144201304" w:history="1">
            <w:r w:rsidRPr="00C54BC0">
              <w:rPr>
                <w:rStyle w:val="Hyperlink"/>
                <w:noProof/>
              </w:rPr>
              <w:t>1.1</w:t>
            </w:r>
            <w:r>
              <w:rPr>
                <w:rFonts w:eastAsiaTheme="minorEastAsia"/>
                <w:noProof/>
              </w:rPr>
              <w:tab/>
            </w:r>
            <w:r w:rsidRPr="00C54BC0">
              <w:rPr>
                <w:rStyle w:val="Hyperlink"/>
                <w:noProof/>
              </w:rPr>
              <w:t>Introduction</w:t>
            </w:r>
            <w:r>
              <w:rPr>
                <w:noProof/>
                <w:webHidden/>
              </w:rPr>
              <w:tab/>
            </w:r>
            <w:r>
              <w:rPr>
                <w:noProof/>
                <w:webHidden/>
              </w:rPr>
              <w:fldChar w:fldCharType="begin"/>
            </w:r>
            <w:r>
              <w:rPr>
                <w:noProof/>
                <w:webHidden/>
              </w:rPr>
              <w:instrText xml:space="preserve"> PAGEREF _Toc144201304 \h </w:instrText>
            </w:r>
            <w:r>
              <w:rPr>
                <w:noProof/>
                <w:webHidden/>
              </w:rPr>
            </w:r>
            <w:r>
              <w:rPr>
                <w:noProof/>
                <w:webHidden/>
              </w:rPr>
              <w:fldChar w:fldCharType="separate"/>
            </w:r>
            <w:r>
              <w:rPr>
                <w:noProof/>
                <w:webHidden/>
              </w:rPr>
              <w:t>7</w:t>
            </w:r>
            <w:r>
              <w:rPr>
                <w:noProof/>
                <w:webHidden/>
              </w:rPr>
              <w:fldChar w:fldCharType="end"/>
            </w:r>
          </w:hyperlink>
        </w:p>
        <w:p w:rsidR="001B0B9F" w:rsidRDefault="001B0B9F">
          <w:pPr>
            <w:pStyle w:val="TOC2"/>
            <w:tabs>
              <w:tab w:val="left" w:pos="880"/>
              <w:tab w:val="right" w:leader="dot" w:pos="9350"/>
            </w:tabs>
            <w:rPr>
              <w:rFonts w:eastAsiaTheme="minorEastAsia"/>
              <w:noProof/>
            </w:rPr>
          </w:pPr>
          <w:hyperlink w:anchor="_Toc144201305" w:history="1">
            <w:r w:rsidRPr="00C54BC0">
              <w:rPr>
                <w:rStyle w:val="Hyperlink"/>
                <w:noProof/>
              </w:rPr>
              <w:t>1.2</w:t>
            </w:r>
            <w:r>
              <w:rPr>
                <w:rFonts w:eastAsiaTheme="minorEastAsia"/>
                <w:noProof/>
              </w:rPr>
              <w:tab/>
            </w:r>
            <w:r w:rsidRPr="00C54BC0">
              <w:rPr>
                <w:rStyle w:val="Hyperlink"/>
                <w:noProof/>
              </w:rPr>
              <w:t>Benefits</w:t>
            </w:r>
            <w:r>
              <w:rPr>
                <w:noProof/>
                <w:webHidden/>
              </w:rPr>
              <w:tab/>
            </w:r>
            <w:r>
              <w:rPr>
                <w:noProof/>
                <w:webHidden/>
              </w:rPr>
              <w:fldChar w:fldCharType="begin"/>
            </w:r>
            <w:r>
              <w:rPr>
                <w:noProof/>
                <w:webHidden/>
              </w:rPr>
              <w:instrText xml:space="preserve"> PAGEREF _Toc144201305 \h </w:instrText>
            </w:r>
            <w:r>
              <w:rPr>
                <w:noProof/>
                <w:webHidden/>
              </w:rPr>
            </w:r>
            <w:r>
              <w:rPr>
                <w:noProof/>
                <w:webHidden/>
              </w:rPr>
              <w:fldChar w:fldCharType="separate"/>
            </w:r>
            <w:r>
              <w:rPr>
                <w:noProof/>
                <w:webHidden/>
              </w:rPr>
              <w:t>9</w:t>
            </w:r>
            <w:r>
              <w:rPr>
                <w:noProof/>
                <w:webHidden/>
              </w:rPr>
              <w:fldChar w:fldCharType="end"/>
            </w:r>
          </w:hyperlink>
        </w:p>
        <w:p w:rsidR="001B0B9F" w:rsidRDefault="001B0B9F">
          <w:pPr>
            <w:pStyle w:val="TOC2"/>
            <w:tabs>
              <w:tab w:val="left" w:pos="880"/>
              <w:tab w:val="right" w:leader="dot" w:pos="9350"/>
            </w:tabs>
            <w:rPr>
              <w:rFonts w:eastAsiaTheme="minorEastAsia"/>
              <w:noProof/>
            </w:rPr>
          </w:pPr>
          <w:hyperlink w:anchor="_Toc144201306" w:history="1">
            <w:r w:rsidRPr="00C54BC0">
              <w:rPr>
                <w:rStyle w:val="Hyperlink"/>
                <w:noProof/>
              </w:rPr>
              <w:t>1.3</w:t>
            </w:r>
            <w:r>
              <w:rPr>
                <w:rFonts w:eastAsiaTheme="minorEastAsia"/>
                <w:noProof/>
              </w:rPr>
              <w:tab/>
            </w:r>
            <w:r w:rsidRPr="00C54BC0">
              <w:rPr>
                <w:rStyle w:val="Hyperlink"/>
                <w:noProof/>
              </w:rPr>
              <w:t>Objectives</w:t>
            </w:r>
            <w:r>
              <w:rPr>
                <w:noProof/>
                <w:webHidden/>
              </w:rPr>
              <w:tab/>
            </w:r>
            <w:r>
              <w:rPr>
                <w:noProof/>
                <w:webHidden/>
              </w:rPr>
              <w:fldChar w:fldCharType="begin"/>
            </w:r>
            <w:r>
              <w:rPr>
                <w:noProof/>
                <w:webHidden/>
              </w:rPr>
              <w:instrText xml:space="preserve"> PAGEREF _Toc144201306 \h </w:instrText>
            </w:r>
            <w:r>
              <w:rPr>
                <w:noProof/>
                <w:webHidden/>
              </w:rPr>
            </w:r>
            <w:r>
              <w:rPr>
                <w:noProof/>
                <w:webHidden/>
              </w:rPr>
              <w:fldChar w:fldCharType="separate"/>
            </w:r>
            <w:r>
              <w:rPr>
                <w:noProof/>
                <w:webHidden/>
              </w:rPr>
              <w:t>11</w:t>
            </w:r>
            <w:r>
              <w:rPr>
                <w:noProof/>
                <w:webHidden/>
              </w:rPr>
              <w:fldChar w:fldCharType="end"/>
            </w:r>
          </w:hyperlink>
        </w:p>
        <w:p w:rsidR="001B0B9F" w:rsidRDefault="001B0B9F">
          <w:pPr>
            <w:pStyle w:val="TOC2"/>
            <w:tabs>
              <w:tab w:val="left" w:pos="880"/>
              <w:tab w:val="right" w:leader="dot" w:pos="9350"/>
            </w:tabs>
            <w:rPr>
              <w:rFonts w:eastAsiaTheme="minorEastAsia"/>
              <w:noProof/>
            </w:rPr>
          </w:pPr>
          <w:hyperlink w:anchor="_Toc144201307" w:history="1">
            <w:r w:rsidRPr="00C54BC0">
              <w:rPr>
                <w:rStyle w:val="Hyperlink"/>
                <w:noProof/>
              </w:rPr>
              <w:t>1.4</w:t>
            </w:r>
            <w:r>
              <w:rPr>
                <w:rFonts w:eastAsiaTheme="minorEastAsia"/>
                <w:noProof/>
              </w:rPr>
              <w:tab/>
            </w:r>
            <w:r w:rsidRPr="00C54BC0">
              <w:rPr>
                <w:rStyle w:val="Hyperlink"/>
                <w:noProof/>
              </w:rPr>
              <w:t>Definition of Terms</w:t>
            </w:r>
            <w:r>
              <w:rPr>
                <w:noProof/>
                <w:webHidden/>
              </w:rPr>
              <w:tab/>
            </w:r>
            <w:r>
              <w:rPr>
                <w:noProof/>
                <w:webHidden/>
              </w:rPr>
              <w:fldChar w:fldCharType="begin"/>
            </w:r>
            <w:r>
              <w:rPr>
                <w:noProof/>
                <w:webHidden/>
              </w:rPr>
              <w:instrText xml:space="preserve"> PAGEREF _Toc144201307 \h </w:instrText>
            </w:r>
            <w:r>
              <w:rPr>
                <w:noProof/>
                <w:webHidden/>
              </w:rPr>
            </w:r>
            <w:r>
              <w:rPr>
                <w:noProof/>
                <w:webHidden/>
              </w:rPr>
              <w:fldChar w:fldCharType="separate"/>
            </w:r>
            <w:r>
              <w:rPr>
                <w:noProof/>
                <w:webHidden/>
              </w:rPr>
              <w:t>12</w:t>
            </w:r>
            <w:r>
              <w:rPr>
                <w:noProof/>
                <w:webHidden/>
              </w:rPr>
              <w:fldChar w:fldCharType="end"/>
            </w:r>
          </w:hyperlink>
        </w:p>
        <w:p w:rsidR="001B0B9F" w:rsidRDefault="001B0B9F" w:rsidP="001B0B9F">
          <w:r>
            <w:rPr>
              <w:b/>
              <w:bCs/>
              <w:noProof/>
            </w:rPr>
            <w:fldChar w:fldCharType="end"/>
          </w:r>
        </w:p>
      </w:sdtContent>
    </w:sdt>
    <w:p w:rsidR="001B0B9F" w:rsidRDefault="001B0B9F" w:rsidP="001B0B9F"/>
    <w:p w:rsidR="004F0C57" w:rsidRDefault="0097644B" w:rsidP="0097644B">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 xml:space="preserve">  </w:t>
      </w:r>
    </w:p>
    <w:p w:rsidR="004F0C57" w:rsidRDefault="004F0C57">
      <w:pPr>
        <w:rPr>
          <w:rFonts w:ascii="Segoe UI" w:hAnsi="Segoe UI" w:cs="Segoe UI"/>
          <w:b/>
          <w:sz w:val="32"/>
          <w:szCs w:val="32"/>
        </w:rPr>
      </w:pPr>
      <w:r>
        <w:rPr>
          <w:rFonts w:ascii="Segoe UI" w:hAnsi="Segoe UI" w:cs="Segoe UI"/>
          <w:b/>
          <w:sz w:val="32"/>
          <w:szCs w:val="32"/>
        </w:rPr>
        <w:br w:type="page"/>
      </w:r>
    </w:p>
    <w:p w:rsidR="00F834B4" w:rsidRDefault="00F834B4" w:rsidP="00F834B4">
      <w:pPr>
        <w:pStyle w:val="Heading1"/>
        <w:numPr>
          <w:ilvl w:val="0"/>
          <w:numId w:val="1"/>
        </w:numPr>
      </w:pPr>
      <w:bookmarkStart w:id="10" w:name="_Toc144201303"/>
      <w:r>
        <w:lastRenderedPageBreak/>
        <w:t>INTRODUCTION</w:t>
      </w:r>
      <w:bookmarkEnd w:id="10"/>
    </w:p>
    <w:p w:rsidR="00F834B4" w:rsidRDefault="00F834B4" w:rsidP="00F834B4">
      <w:pPr>
        <w:pStyle w:val="Heading2"/>
      </w:pPr>
      <w:bookmarkStart w:id="11" w:name="_Toc144201304"/>
      <w:r>
        <w:t>1.1</w:t>
      </w:r>
      <w:r>
        <w:tab/>
        <w:t>Introduction</w:t>
      </w:r>
      <w:bookmarkEnd w:id="11"/>
    </w:p>
    <w:p w:rsidR="00F834B4" w:rsidRDefault="00F834B4" w:rsidP="00F834B4"/>
    <w:p w:rsidR="00F834B4" w:rsidRPr="001B5D4F" w:rsidRDefault="00F834B4" w:rsidP="00F834B4">
      <w:pPr>
        <w:pStyle w:val="NoSpacing"/>
        <w:spacing w:line="480" w:lineRule="auto"/>
        <w:ind w:firstLine="360"/>
        <w:jc w:val="both"/>
        <w:rPr>
          <w:rFonts w:ascii="Times New Roman" w:hAnsi="Times New Roman" w:cs="Times New Roman"/>
          <w:sz w:val="26"/>
          <w:szCs w:val="26"/>
        </w:rPr>
      </w:pPr>
      <w:r>
        <w:tab/>
      </w:r>
      <w:r w:rsidRPr="001B5D4F">
        <w:rPr>
          <w:rFonts w:ascii="Times New Roman" w:hAnsi="Times New Roman" w:cs="Times New Roman"/>
          <w:sz w:val="26"/>
          <w:szCs w:val="26"/>
        </w:rPr>
        <w:t>The study of spring motion and its mathematical modeling using differential equations is a fundamental topic in physics and engineering. Springs are ubiquitous in various mechanical systems, serving as essential components in suspension systems, shock absorbers, and oscillatory systems. Understanding the behavior of springs and accurately predicting their motion is crucial for designing efficient and reliable mechanical systems.</w:t>
      </w:r>
    </w:p>
    <w:p w:rsidR="00F834B4" w:rsidRPr="001B5D4F" w:rsidRDefault="00F834B4" w:rsidP="00F834B4">
      <w:pPr>
        <w:pStyle w:val="NoSpacing"/>
        <w:spacing w:line="480" w:lineRule="auto"/>
        <w:ind w:firstLine="360"/>
        <w:jc w:val="both"/>
        <w:rPr>
          <w:rFonts w:ascii="Times New Roman" w:hAnsi="Times New Roman" w:cs="Times New Roman"/>
          <w:sz w:val="26"/>
          <w:szCs w:val="26"/>
        </w:rPr>
      </w:pPr>
    </w:p>
    <w:p w:rsidR="00F834B4" w:rsidRPr="001B5D4F" w:rsidRDefault="00F834B4" w:rsidP="00F834B4">
      <w:pPr>
        <w:pStyle w:val="NoSpacing"/>
        <w:spacing w:line="480" w:lineRule="auto"/>
        <w:ind w:firstLine="360"/>
        <w:jc w:val="both"/>
        <w:rPr>
          <w:rFonts w:ascii="Times New Roman" w:hAnsi="Times New Roman" w:cs="Times New Roman"/>
          <w:sz w:val="26"/>
          <w:szCs w:val="26"/>
        </w:rPr>
      </w:pPr>
      <w:r w:rsidRPr="001B5D4F">
        <w:rPr>
          <w:rFonts w:ascii="Times New Roman" w:hAnsi="Times New Roman" w:cs="Times New Roman"/>
          <w:sz w:val="26"/>
          <w:szCs w:val="26"/>
        </w:rPr>
        <w:t xml:space="preserve">In this seminar, we delve into the </w:t>
      </w:r>
      <w:r w:rsidRPr="001B5D4F">
        <w:rPr>
          <w:rFonts w:ascii="Times New Roman" w:hAnsi="Times New Roman" w:cs="Times New Roman"/>
          <w:b/>
          <w:sz w:val="26"/>
          <w:szCs w:val="26"/>
        </w:rPr>
        <w:t>mathematical</w:t>
      </w:r>
      <w:r w:rsidRPr="001B5D4F">
        <w:rPr>
          <w:rFonts w:ascii="Times New Roman" w:hAnsi="Times New Roman" w:cs="Times New Roman"/>
          <w:sz w:val="26"/>
          <w:szCs w:val="26"/>
        </w:rPr>
        <w:t xml:space="preserve"> foundations of modeling spring motion using differential equations. By applying the principles of classical mechanics and employing Hooke's Law, we can describe the relationship between the force applied to a spring and its resulting displacement. Differential equations, particularly second-order linear differential equations, play a pivotal role in capturing the dynamic behavior of spring systems.</w:t>
      </w:r>
    </w:p>
    <w:p w:rsidR="00F834B4" w:rsidRPr="001B5D4F" w:rsidRDefault="00F834B4" w:rsidP="00F834B4">
      <w:pPr>
        <w:pStyle w:val="NoSpacing"/>
        <w:spacing w:line="480" w:lineRule="auto"/>
        <w:rPr>
          <w:rFonts w:ascii="Times New Roman" w:hAnsi="Times New Roman" w:cs="Times New Roman"/>
          <w:sz w:val="26"/>
          <w:szCs w:val="26"/>
        </w:rPr>
      </w:pPr>
    </w:p>
    <w:p w:rsidR="00F834B4" w:rsidRPr="001B5D4F" w:rsidRDefault="00F834B4" w:rsidP="00F834B4">
      <w:pPr>
        <w:pStyle w:val="NoSpacing"/>
        <w:spacing w:line="480" w:lineRule="auto"/>
        <w:ind w:firstLine="360"/>
        <w:jc w:val="both"/>
        <w:rPr>
          <w:rFonts w:ascii="Times New Roman" w:hAnsi="Times New Roman" w:cs="Times New Roman"/>
          <w:sz w:val="26"/>
          <w:szCs w:val="26"/>
        </w:rPr>
      </w:pPr>
      <w:r w:rsidRPr="001B5D4F">
        <w:rPr>
          <w:rFonts w:ascii="Times New Roman" w:hAnsi="Times New Roman" w:cs="Times New Roman"/>
          <w:sz w:val="26"/>
          <w:szCs w:val="26"/>
        </w:rPr>
        <w:t>We begin by introducing the components of a spring system and discussing Hooke's Law, which states that the force exerted by a spring is directly proportional to the displacement it undergoes. This fundamental law sets the stage for understanding the mathematical modeling of spring motion.</w:t>
      </w:r>
    </w:p>
    <w:p w:rsidR="00F834B4" w:rsidRPr="001B5D4F" w:rsidRDefault="00F834B4" w:rsidP="00F834B4">
      <w:pPr>
        <w:pStyle w:val="NoSpacing"/>
        <w:spacing w:line="480" w:lineRule="auto"/>
        <w:rPr>
          <w:rFonts w:ascii="Times New Roman" w:hAnsi="Times New Roman" w:cs="Times New Roman"/>
          <w:sz w:val="26"/>
          <w:szCs w:val="26"/>
        </w:rPr>
      </w:pPr>
    </w:p>
    <w:p w:rsidR="00F834B4" w:rsidRPr="001B5D4F" w:rsidRDefault="00F834B4" w:rsidP="00F834B4">
      <w:pPr>
        <w:pStyle w:val="NoSpacing"/>
        <w:spacing w:line="480" w:lineRule="auto"/>
        <w:ind w:firstLine="360"/>
        <w:jc w:val="both"/>
        <w:rPr>
          <w:rFonts w:ascii="Times New Roman" w:hAnsi="Times New Roman" w:cs="Times New Roman"/>
          <w:sz w:val="26"/>
          <w:szCs w:val="26"/>
        </w:rPr>
      </w:pPr>
      <w:r w:rsidRPr="001B5D4F">
        <w:rPr>
          <w:rFonts w:ascii="Times New Roman" w:hAnsi="Times New Roman" w:cs="Times New Roman"/>
          <w:sz w:val="26"/>
          <w:szCs w:val="26"/>
        </w:rPr>
        <w:lastRenderedPageBreak/>
        <w:t xml:space="preserve">To accurately describe the behavior of a spring system, we employ differential equations. Specifically, we focus on the second-order linear differential equation that governs the motion of a mass-spring system, commonly known as the </w:t>
      </w:r>
      <w:r w:rsidRPr="001B5D4F">
        <w:rPr>
          <w:rFonts w:ascii="Times New Roman" w:hAnsi="Times New Roman" w:cs="Times New Roman"/>
          <w:b/>
          <w:sz w:val="26"/>
          <w:szCs w:val="26"/>
        </w:rPr>
        <w:t>"spring-mass system"</w:t>
      </w:r>
      <w:r w:rsidRPr="001B5D4F">
        <w:rPr>
          <w:rFonts w:ascii="Times New Roman" w:hAnsi="Times New Roman" w:cs="Times New Roman"/>
          <w:sz w:val="26"/>
          <w:szCs w:val="26"/>
        </w:rPr>
        <w:t xml:space="preserve"> equation. By deriving this differential equation using Newton's second law of motion, we can establish a mathematical framework for analyzing and predicting the motion of a spring.</w:t>
      </w:r>
    </w:p>
    <w:p w:rsidR="00F834B4" w:rsidRPr="001B5D4F" w:rsidRDefault="00F834B4" w:rsidP="00F834B4">
      <w:pPr>
        <w:pStyle w:val="NoSpacing"/>
        <w:spacing w:line="480" w:lineRule="auto"/>
        <w:ind w:firstLine="360"/>
        <w:jc w:val="both"/>
        <w:rPr>
          <w:rFonts w:ascii="Times New Roman" w:hAnsi="Times New Roman" w:cs="Times New Roman"/>
          <w:sz w:val="26"/>
          <w:szCs w:val="26"/>
        </w:rPr>
      </w:pPr>
      <w:r w:rsidRPr="001B5D4F">
        <w:rPr>
          <w:rFonts w:ascii="Times New Roman" w:hAnsi="Times New Roman" w:cs="Times New Roman"/>
          <w:sz w:val="26"/>
          <w:szCs w:val="26"/>
        </w:rPr>
        <w:t xml:space="preserve">Solving the </w:t>
      </w:r>
      <w:r w:rsidRPr="001B5D4F">
        <w:rPr>
          <w:rFonts w:ascii="Times New Roman" w:hAnsi="Times New Roman" w:cs="Times New Roman"/>
          <w:b/>
          <w:sz w:val="26"/>
          <w:szCs w:val="26"/>
        </w:rPr>
        <w:t>spring-mass system</w:t>
      </w:r>
      <w:r w:rsidRPr="001B5D4F">
        <w:rPr>
          <w:rFonts w:ascii="Times New Roman" w:hAnsi="Times New Roman" w:cs="Times New Roman"/>
          <w:sz w:val="26"/>
          <w:szCs w:val="26"/>
        </w:rPr>
        <w:t xml:space="preserve"> equation enables us to determine the displacement of the spring as a function of time. We explore various solution methods, such as the </w:t>
      </w:r>
      <w:r w:rsidRPr="001B5D4F">
        <w:rPr>
          <w:rFonts w:ascii="Times New Roman" w:hAnsi="Times New Roman" w:cs="Times New Roman"/>
          <w:b/>
          <w:sz w:val="26"/>
          <w:szCs w:val="26"/>
        </w:rPr>
        <w:t>characteristic equation</w:t>
      </w:r>
      <w:r w:rsidRPr="001B5D4F">
        <w:rPr>
          <w:rFonts w:ascii="Times New Roman" w:hAnsi="Times New Roman" w:cs="Times New Roman"/>
          <w:sz w:val="26"/>
          <w:szCs w:val="26"/>
        </w:rPr>
        <w:t xml:space="preserve">, the </w:t>
      </w:r>
      <w:r w:rsidRPr="001B5D4F">
        <w:rPr>
          <w:rFonts w:ascii="Times New Roman" w:hAnsi="Times New Roman" w:cs="Times New Roman"/>
          <w:b/>
          <w:sz w:val="26"/>
          <w:szCs w:val="26"/>
        </w:rPr>
        <w:t>method of undetermined coefficients</w:t>
      </w:r>
      <w:r w:rsidRPr="001B5D4F">
        <w:rPr>
          <w:rFonts w:ascii="Times New Roman" w:hAnsi="Times New Roman" w:cs="Times New Roman"/>
          <w:sz w:val="26"/>
          <w:szCs w:val="26"/>
        </w:rPr>
        <w:t>, or</w:t>
      </w:r>
      <w:r w:rsidRPr="001B5D4F">
        <w:rPr>
          <w:rFonts w:ascii="Times New Roman" w:hAnsi="Times New Roman" w:cs="Times New Roman"/>
          <w:b/>
          <w:sz w:val="26"/>
          <w:szCs w:val="26"/>
        </w:rPr>
        <w:t xml:space="preserve"> Laplace transforms</w:t>
      </w:r>
      <w:r w:rsidRPr="001B5D4F">
        <w:rPr>
          <w:rFonts w:ascii="Times New Roman" w:hAnsi="Times New Roman" w:cs="Times New Roman"/>
          <w:sz w:val="26"/>
          <w:szCs w:val="26"/>
        </w:rPr>
        <w:t xml:space="preserve">, to obtain the </w:t>
      </w:r>
      <w:r w:rsidRPr="001B5D4F">
        <w:rPr>
          <w:rFonts w:ascii="Times New Roman" w:hAnsi="Times New Roman" w:cs="Times New Roman"/>
          <w:b/>
          <w:sz w:val="26"/>
          <w:szCs w:val="26"/>
        </w:rPr>
        <w:t>general solution</w:t>
      </w:r>
      <w:r w:rsidRPr="001B5D4F">
        <w:rPr>
          <w:rFonts w:ascii="Times New Roman" w:hAnsi="Times New Roman" w:cs="Times New Roman"/>
          <w:sz w:val="26"/>
          <w:szCs w:val="26"/>
        </w:rPr>
        <w:t>. Understanding the solution allows us to interpret the behavior of the spring system, including concepts like natural frequency, damping factor, and resonance.</w:t>
      </w:r>
    </w:p>
    <w:p w:rsidR="00F834B4" w:rsidRPr="00F834B4" w:rsidRDefault="00F834B4" w:rsidP="00F834B4"/>
    <w:p w:rsidR="00F834B4" w:rsidRDefault="00F834B4" w:rsidP="0097644B">
      <w:pPr>
        <w:tabs>
          <w:tab w:val="left" w:pos="285"/>
        </w:tabs>
        <w:spacing w:line="360" w:lineRule="auto"/>
        <w:ind w:left="285"/>
        <w:jc w:val="center"/>
        <w:rPr>
          <w:rFonts w:ascii="Segoe UI" w:hAnsi="Segoe UI" w:cs="Segoe UI"/>
          <w:b/>
          <w:sz w:val="32"/>
          <w:szCs w:val="32"/>
        </w:rPr>
      </w:pPr>
    </w:p>
    <w:p w:rsidR="004F0C57" w:rsidRPr="002F41C9" w:rsidRDefault="004F0C57" w:rsidP="0097644B">
      <w:pPr>
        <w:tabs>
          <w:tab w:val="left" w:pos="285"/>
        </w:tabs>
        <w:spacing w:line="360" w:lineRule="auto"/>
        <w:ind w:left="285"/>
        <w:jc w:val="center"/>
        <w:rPr>
          <w:rFonts w:ascii="Segoe UI" w:hAnsi="Segoe UI" w:cs="Segoe UI"/>
          <w:b/>
          <w:sz w:val="32"/>
          <w:szCs w:val="32"/>
        </w:rPr>
      </w:pPr>
    </w:p>
    <w:p w:rsidR="0097644B" w:rsidRPr="002F41C9" w:rsidRDefault="0097644B" w:rsidP="0097644B">
      <w:pPr>
        <w:tabs>
          <w:tab w:val="left" w:pos="285"/>
        </w:tabs>
        <w:spacing w:line="360" w:lineRule="auto"/>
        <w:ind w:left="285"/>
        <w:jc w:val="center"/>
        <w:rPr>
          <w:rFonts w:ascii="Times New Roman" w:hAnsi="Times New Roman" w:cs="Times New Roman"/>
          <w:sz w:val="32"/>
          <w:szCs w:val="32"/>
        </w:rPr>
      </w:pPr>
    </w:p>
    <w:p w:rsidR="0097644B" w:rsidRDefault="0097644B" w:rsidP="0097644B">
      <w:pPr>
        <w:tabs>
          <w:tab w:val="left" w:pos="285"/>
        </w:tabs>
        <w:spacing w:line="360" w:lineRule="auto"/>
        <w:ind w:left="285"/>
        <w:jc w:val="center"/>
        <w:rPr>
          <w:rFonts w:ascii="Times New Roman" w:hAnsi="Times New Roman" w:cs="Times New Roman"/>
          <w:sz w:val="28"/>
          <w:szCs w:val="28"/>
        </w:rPr>
      </w:pPr>
    </w:p>
    <w:p w:rsidR="00F834B4" w:rsidRDefault="00F834B4">
      <w:r>
        <w:br w:type="page"/>
      </w:r>
    </w:p>
    <w:p w:rsidR="00F834B4" w:rsidRDefault="00F834B4" w:rsidP="00F834B4">
      <w:pPr>
        <w:pStyle w:val="Heading2"/>
      </w:pPr>
      <w:bookmarkStart w:id="12" w:name="_Toc493135912"/>
      <w:bookmarkStart w:id="13" w:name="_Toc144201305"/>
      <w:r>
        <w:lastRenderedPageBreak/>
        <w:t>1.</w:t>
      </w:r>
      <w:r>
        <w:t>2</w:t>
      </w:r>
      <w:r>
        <w:tab/>
      </w:r>
      <w:r>
        <w:t>Benefits</w:t>
      </w:r>
      <w:bookmarkEnd w:id="12"/>
      <w:bookmarkEnd w:id="13"/>
    </w:p>
    <w:p w:rsidR="00F834B4" w:rsidRDefault="00F834B4" w:rsidP="00F834B4">
      <w:pPr>
        <w:pStyle w:val="NoSpacing"/>
        <w:rPr>
          <w:rFonts w:ascii="Times New Roman" w:hAnsi="Times New Roman" w:cs="Times New Roman"/>
          <w:sz w:val="26"/>
          <w:szCs w:val="26"/>
        </w:rPr>
      </w:pPr>
    </w:p>
    <w:p w:rsidR="00F834B4" w:rsidRPr="00FB1DC5" w:rsidRDefault="00F834B4" w:rsidP="00F834B4">
      <w:pPr>
        <w:pStyle w:val="NoSpacing"/>
        <w:spacing w:line="480" w:lineRule="auto"/>
        <w:jc w:val="both"/>
        <w:rPr>
          <w:rFonts w:ascii="Times New Roman" w:hAnsi="Times New Roman" w:cs="Times New Roman"/>
          <w:sz w:val="26"/>
          <w:szCs w:val="26"/>
        </w:rPr>
      </w:pPr>
      <w:r w:rsidRPr="00FB1DC5">
        <w:rPr>
          <w:rFonts w:ascii="Times New Roman" w:hAnsi="Times New Roman" w:cs="Times New Roman"/>
          <w:sz w:val="26"/>
          <w:szCs w:val="26"/>
        </w:rPr>
        <w:t>"The use of differential equations to model and describe the motion of a spring," offers several benefits and advantages, both in the academic and practical domains. Here are some of the key benefits:</w:t>
      </w:r>
    </w:p>
    <w:p w:rsidR="00F834B4" w:rsidRPr="00FB1DC5" w:rsidRDefault="00F834B4" w:rsidP="00F834B4">
      <w:pPr>
        <w:pStyle w:val="NoSpacing"/>
        <w:spacing w:line="480" w:lineRule="auto"/>
        <w:jc w:val="both"/>
        <w:rPr>
          <w:rFonts w:ascii="Times New Roman" w:hAnsi="Times New Roman" w:cs="Times New Roman"/>
          <w:sz w:val="26"/>
          <w:szCs w:val="26"/>
        </w:rPr>
      </w:pP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FB1DC5">
        <w:rPr>
          <w:rFonts w:ascii="Times New Roman" w:hAnsi="Times New Roman" w:cs="Times New Roman"/>
          <w:sz w:val="26"/>
          <w:szCs w:val="26"/>
        </w:rPr>
        <w:t>Understanding Complex Systems: Studying the motion of a spring using differential equations provides a deeper understanding of complex dynamic systems. The topic allows researchers and engineers to model and analyze the behavior of systems that involve springs, such as mechanical systems, structures, and oscillators.</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Practical Applications: The knowledge gained from this topic has numerous practical applications in various fields, including mechanical engineering, civil engineering, robotics, physics, and many others. It provides a basis for designing and optimizing spring-based systems for specific tasks or applications.</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Predictive Capabilities: Differential equations enable researchers to predict and anticipate the motion of a spring system under different conditions and forces. This predictive capability is crucial in engineering design, where engineers need to ensure the reliability and performance of spring components in real-world scenarios.</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 xml:space="preserve">Optimization and Efficiency: Understanding the motion of springs using differential equations allows for the optimization of spring-based systems. Engineers can adjust parameters, such as spring constants, damping coefficients, </w:t>
      </w:r>
      <w:r w:rsidRPr="00E2072F">
        <w:rPr>
          <w:rFonts w:ascii="Times New Roman" w:hAnsi="Times New Roman" w:cs="Times New Roman"/>
          <w:sz w:val="26"/>
          <w:szCs w:val="26"/>
        </w:rPr>
        <w:lastRenderedPageBreak/>
        <w:t>or masses, to achieve desired performance characteristics and improve the efficiency of the system.</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Innovation and Advancements: Your topic contributes to the advancement of knowledge and innovation in engineering and science. New insights into the behavior of spring systems can lead to the development of novel technologies, improved designs, and better solutions for various engineering challenges.</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 xml:space="preserve">Interdisciplinary Relevance: The study of differential equations and the motion of springs </w:t>
      </w:r>
      <w:proofErr w:type="gramStart"/>
      <w:r w:rsidRPr="00E2072F">
        <w:rPr>
          <w:rFonts w:ascii="Times New Roman" w:hAnsi="Times New Roman" w:cs="Times New Roman"/>
          <w:sz w:val="26"/>
          <w:szCs w:val="26"/>
        </w:rPr>
        <w:t>is</w:t>
      </w:r>
      <w:proofErr w:type="gramEnd"/>
      <w:r w:rsidRPr="00E2072F">
        <w:rPr>
          <w:rFonts w:ascii="Times New Roman" w:hAnsi="Times New Roman" w:cs="Times New Roman"/>
          <w:sz w:val="26"/>
          <w:szCs w:val="26"/>
        </w:rPr>
        <w:t xml:space="preserve"> inherently interdisciplinary. It bridges the gap between mathematics, physics, engineering, and other scientific fields, fostering collaboration and cross-disciplinary research.</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Real-World Problem Solving: Solving real-world problems often involves differential equations. Your topic equips students and researchers with valuable problem-solving skills applicable to a wide range of scientific and engineering challenges.</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Educational Value: Exploring differential equations and their applications to spring motion provides an enriching learning experience for students. It introduces them to advanced mathematical concepts and demonstrates their practical significance in various fields.</w:t>
      </w:r>
    </w:p>
    <w:p w:rsidR="00F834B4"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t>Simulation and Analysis: Your topic allows for the use of numerical methods and computer simulations to analyze and visualize the motion of spring systems. This approach provides valuable insights into the dynamic behavior of springs under different conditions and forces.</w:t>
      </w:r>
    </w:p>
    <w:p w:rsidR="00F834B4" w:rsidRPr="00E2072F" w:rsidRDefault="00F834B4" w:rsidP="00F834B4">
      <w:pPr>
        <w:pStyle w:val="NoSpacing"/>
        <w:numPr>
          <w:ilvl w:val="0"/>
          <w:numId w:val="2"/>
        </w:numPr>
        <w:spacing w:line="480" w:lineRule="auto"/>
        <w:jc w:val="both"/>
        <w:rPr>
          <w:rFonts w:ascii="Times New Roman" w:hAnsi="Times New Roman" w:cs="Times New Roman"/>
          <w:sz w:val="26"/>
          <w:szCs w:val="26"/>
        </w:rPr>
      </w:pPr>
      <w:r w:rsidRPr="00E2072F">
        <w:rPr>
          <w:rFonts w:ascii="Times New Roman" w:hAnsi="Times New Roman" w:cs="Times New Roman"/>
          <w:sz w:val="26"/>
          <w:szCs w:val="26"/>
        </w:rPr>
        <w:lastRenderedPageBreak/>
        <w:t>Contribution to Scientific Literature: Research and findings related to your topic can contribute to the scientific literature and be published in academic journals, thereby sharing knowledge and advancing the understanding of spring dynamics.</w:t>
      </w:r>
    </w:p>
    <w:p w:rsidR="00F834B4" w:rsidRPr="00FB1DC5" w:rsidRDefault="00F834B4" w:rsidP="00F834B4">
      <w:pPr>
        <w:pStyle w:val="NoSpacing"/>
        <w:spacing w:line="480" w:lineRule="auto"/>
        <w:jc w:val="both"/>
        <w:rPr>
          <w:rFonts w:ascii="Times New Roman" w:hAnsi="Times New Roman" w:cs="Times New Roman"/>
          <w:sz w:val="26"/>
          <w:szCs w:val="26"/>
        </w:rPr>
      </w:pPr>
    </w:p>
    <w:p w:rsidR="00F834B4" w:rsidRDefault="00F834B4" w:rsidP="00F834B4">
      <w:pPr>
        <w:pStyle w:val="NoSpacing"/>
        <w:spacing w:line="480" w:lineRule="auto"/>
        <w:jc w:val="both"/>
        <w:rPr>
          <w:rFonts w:ascii="Times New Roman" w:hAnsi="Times New Roman" w:cs="Times New Roman"/>
          <w:sz w:val="26"/>
          <w:szCs w:val="26"/>
        </w:rPr>
      </w:pPr>
      <w:r w:rsidRPr="00FB1DC5">
        <w:rPr>
          <w:rFonts w:ascii="Times New Roman" w:hAnsi="Times New Roman" w:cs="Times New Roman"/>
          <w:sz w:val="26"/>
          <w:szCs w:val="26"/>
        </w:rPr>
        <w:t>Overall, your topic offers a blend of theoretical and practical knowledge, empowering researchers and engineers to model, analyze, and optimize spring-based systems in diverse applications. It has significant academic, scientific, and engineering value, contributing to advancements and innovations in various fields.</w:t>
      </w:r>
    </w:p>
    <w:p w:rsidR="00F834B4" w:rsidRDefault="00F834B4" w:rsidP="00F834B4">
      <w:pPr>
        <w:rPr>
          <w:rFonts w:ascii="Times New Roman" w:hAnsi="Times New Roman" w:cs="Times New Roman"/>
          <w:sz w:val="26"/>
          <w:szCs w:val="26"/>
        </w:rPr>
      </w:pPr>
    </w:p>
    <w:p w:rsidR="00F834B4" w:rsidRDefault="00F834B4" w:rsidP="00F834B4">
      <w:pPr>
        <w:rPr>
          <w:rFonts w:ascii="Times New Roman" w:hAnsi="Times New Roman" w:cs="Times New Roman"/>
          <w:sz w:val="26"/>
          <w:szCs w:val="26"/>
        </w:rPr>
      </w:pPr>
    </w:p>
    <w:p w:rsidR="00F834B4" w:rsidRDefault="00F834B4" w:rsidP="00F834B4">
      <w:pPr>
        <w:pStyle w:val="Heading2"/>
      </w:pPr>
      <w:bookmarkStart w:id="14" w:name="_Toc493135913"/>
      <w:bookmarkStart w:id="15" w:name="_Toc144201306"/>
      <w:r w:rsidRPr="004C2702">
        <w:t>1.</w:t>
      </w:r>
      <w:r>
        <w:t>3</w:t>
      </w:r>
      <w:r>
        <w:tab/>
      </w:r>
      <w:r>
        <w:t>Objectives</w:t>
      </w:r>
      <w:bookmarkEnd w:id="14"/>
      <w:bookmarkEnd w:id="15"/>
    </w:p>
    <w:p w:rsidR="00F834B4" w:rsidRPr="004C2702" w:rsidRDefault="00F834B4" w:rsidP="00F834B4">
      <w:pPr>
        <w:pStyle w:val="Heading2"/>
      </w:pPr>
      <w:r>
        <w:tab/>
      </w:r>
    </w:p>
    <w:p w:rsidR="00F834B4" w:rsidRPr="00532C95" w:rsidRDefault="00F834B4" w:rsidP="00F834B4">
      <w:pPr>
        <w:pStyle w:val="NoSpacing"/>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W</w:t>
      </w:r>
      <w:r w:rsidRPr="00532C95">
        <w:rPr>
          <w:rFonts w:ascii="Times New Roman" w:hAnsi="Times New Roman" w:cs="Times New Roman"/>
          <w:sz w:val="28"/>
          <w:szCs w:val="28"/>
        </w:rPr>
        <w:t>e aim to highlight the significance of differential equations in modeling and describing the motion of a spring. By gaining a deeper understanding of the underlying mathematics, we can effectively analyze and predict the behavior of spring systems in diverse applications. Moreover, comprehending the mathematical principles behind spring motion lays the foundation for exploring more complex spring systems and their practical implications.</w:t>
      </w:r>
    </w:p>
    <w:p w:rsidR="00F834B4" w:rsidRPr="00532C95" w:rsidRDefault="00F834B4" w:rsidP="00F834B4">
      <w:pPr>
        <w:pStyle w:val="NoSpacing"/>
        <w:spacing w:line="360" w:lineRule="auto"/>
        <w:rPr>
          <w:rFonts w:ascii="Times New Roman" w:hAnsi="Times New Roman" w:cs="Times New Roman"/>
          <w:sz w:val="28"/>
          <w:szCs w:val="28"/>
        </w:rPr>
      </w:pPr>
    </w:p>
    <w:p w:rsidR="00F834B4" w:rsidRPr="00532C95" w:rsidRDefault="00F834B4" w:rsidP="00F834B4">
      <w:pPr>
        <w:pStyle w:val="NoSpacing"/>
        <w:spacing w:line="360" w:lineRule="auto"/>
        <w:ind w:firstLine="360"/>
        <w:jc w:val="both"/>
        <w:rPr>
          <w:rFonts w:ascii="Times New Roman" w:hAnsi="Times New Roman" w:cs="Times New Roman"/>
          <w:sz w:val="28"/>
          <w:szCs w:val="28"/>
        </w:rPr>
      </w:pPr>
      <w:r w:rsidRPr="00532C95">
        <w:rPr>
          <w:rFonts w:ascii="Times New Roman" w:hAnsi="Times New Roman" w:cs="Times New Roman"/>
          <w:sz w:val="28"/>
          <w:szCs w:val="28"/>
        </w:rPr>
        <w:t>Join us as we unravel the intricacies of spring motion and explore the powerful role that differential equations play in accurately modeling these systems.</w:t>
      </w:r>
      <w:r>
        <w:rPr>
          <w:rFonts w:ascii="Times New Roman" w:hAnsi="Times New Roman" w:cs="Times New Roman"/>
          <w:sz w:val="28"/>
          <w:szCs w:val="28"/>
        </w:rPr>
        <w:t xml:space="preserve"> W</w:t>
      </w:r>
      <w:r w:rsidRPr="00532C95">
        <w:rPr>
          <w:rFonts w:ascii="Times New Roman" w:hAnsi="Times New Roman" w:cs="Times New Roman"/>
          <w:sz w:val="28"/>
          <w:szCs w:val="28"/>
        </w:rPr>
        <w:t>e aim to enhance your understanding of the mathematical foundations underlying spring motion and inspire further exploration in the field of differential equations and applied mathematics.</w:t>
      </w:r>
    </w:p>
    <w:p w:rsidR="0097644B" w:rsidRDefault="0097644B" w:rsidP="0097644B">
      <w:pPr>
        <w:tabs>
          <w:tab w:val="left" w:pos="285"/>
        </w:tabs>
        <w:spacing w:line="360" w:lineRule="auto"/>
        <w:ind w:left="285"/>
        <w:jc w:val="center"/>
      </w:pPr>
    </w:p>
    <w:p w:rsidR="00143769" w:rsidRDefault="00D32929" w:rsidP="00D32929">
      <w:pPr>
        <w:pStyle w:val="Heading2"/>
      </w:pPr>
      <w:bookmarkStart w:id="16" w:name="_Toc144201307"/>
      <w:r>
        <w:lastRenderedPageBreak/>
        <w:t>1.4</w:t>
      </w:r>
      <w:r>
        <w:tab/>
        <w:t>Definition of Terms</w:t>
      </w:r>
      <w:bookmarkEnd w:id="16"/>
    </w:p>
    <w:p w:rsidR="00143769" w:rsidRDefault="00143769">
      <w:pPr>
        <w:rPr>
          <w:rFonts w:asciiTheme="majorHAnsi" w:eastAsiaTheme="majorEastAsia" w:hAnsiTheme="majorHAnsi" w:cstheme="majorBidi"/>
          <w:b/>
          <w:bCs/>
          <w:color w:val="4F81BD" w:themeColor="accent1"/>
          <w:sz w:val="26"/>
          <w:szCs w:val="26"/>
        </w:rPr>
      </w:pPr>
      <w:r>
        <w:br w:type="page"/>
      </w:r>
    </w:p>
    <w:p w:rsidR="00D32929" w:rsidRDefault="00143769" w:rsidP="00143769">
      <w:pPr>
        <w:pStyle w:val="Heading1"/>
      </w:pPr>
      <w:r>
        <w:lastRenderedPageBreak/>
        <w:t>2.0</w:t>
      </w:r>
      <w:r>
        <w:tab/>
        <w:t>LITERATURE REVIEW</w:t>
      </w:r>
      <w:bookmarkStart w:id="17" w:name="_GoBack"/>
      <w:bookmarkEnd w:id="17"/>
    </w:p>
    <w:p w:rsidR="001A6655" w:rsidRDefault="0097644B" w:rsidP="00D32929">
      <w:pPr>
        <w:pStyle w:val="Heading2"/>
      </w:pPr>
      <w:r>
        <w:tab/>
      </w:r>
      <w:r>
        <w:tab/>
      </w:r>
      <w:r>
        <w:tab/>
      </w:r>
      <w:r>
        <w:tab/>
      </w:r>
      <w:r>
        <w:tab/>
        <w:t xml:space="preserve">                  </w:t>
      </w:r>
    </w:p>
    <w:sectPr w:rsidR="001A66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779" w:rsidRDefault="00B82779" w:rsidP="004F0C57">
      <w:pPr>
        <w:spacing w:after="0" w:line="240" w:lineRule="auto"/>
      </w:pPr>
      <w:r>
        <w:separator/>
      </w:r>
    </w:p>
  </w:endnote>
  <w:endnote w:type="continuationSeparator" w:id="0">
    <w:p w:rsidR="00B82779" w:rsidRDefault="00B82779"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779" w:rsidRDefault="00B82779" w:rsidP="004F0C57">
      <w:pPr>
        <w:spacing w:after="0" w:line="240" w:lineRule="auto"/>
      </w:pPr>
      <w:r>
        <w:separator/>
      </w:r>
    </w:p>
  </w:footnote>
  <w:footnote w:type="continuationSeparator" w:id="0">
    <w:p w:rsidR="00B82779" w:rsidRDefault="00B82779" w:rsidP="004F0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143769"/>
    <w:rsid w:val="001A6655"/>
    <w:rsid w:val="001B0B9F"/>
    <w:rsid w:val="002F41C9"/>
    <w:rsid w:val="00366B1E"/>
    <w:rsid w:val="004F0C57"/>
    <w:rsid w:val="0097644B"/>
    <w:rsid w:val="00B82779"/>
    <w:rsid w:val="00CE7FB0"/>
    <w:rsid w:val="00D32929"/>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1B0B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1B0B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Olalere</dc:creator>
  <cp:keywords/>
  <dc:description/>
  <cp:lastModifiedBy>Babatunde Olalere</cp:lastModifiedBy>
  <cp:revision>4</cp:revision>
  <dcterms:created xsi:type="dcterms:W3CDTF">2023-08-29T09:14:00Z</dcterms:created>
  <dcterms:modified xsi:type="dcterms:W3CDTF">2023-08-29T10:39:00Z</dcterms:modified>
</cp:coreProperties>
</file>