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Competitor Analysis: Leland</w:t>
      </w:r>
    </w:p>
    <w:p>
      <w:r>
        <w:rPr>
          <w:i/>
          <w:color w:val="555555"/>
        </w:rPr>
        <w:t>Prepared with Claude Cowork  |  Leland AI Builder Program  |  lelandcourses.com</w:t>
      </w:r>
    </w:p>
    <w:p/>
    <w:p>
      <w:pPr>
        <w:pStyle w:val="Heading2"/>
      </w:pPr>
      <w:r>
        <w:t>1. Company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Leland</w:t>
            </w:r>
          </w:p>
        </w:tc>
      </w:tr>
      <w:tr>
        <w:tc>
          <w:tcPr>
            <w:tcW w:type="dxa" w:w="4320"/>
          </w:tcPr>
          <w:p>
            <w:r>
              <w:t>Founded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  <w:tr>
        <w:tc>
          <w:tcPr>
            <w:tcW w:type="dxa" w:w="4320"/>
          </w:tcPr>
          <w:p>
            <w:r>
              <w:t>Headquarters</w:t>
            </w:r>
          </w:p>
        </w:tc>
        <w:tc>
          <w:tcPr>
            <w:tcW w:type="dxa" w:w="4320"/>
          </w:tcPr>
          <w:p>
            <w:r>
              <w:t>San Francisco, CA</w:t>
            </w:r>
          </w:p>
        </w:tc>
      </w:tr>
      <w:tr>
        <w:tc>
          <w:tcPr>
            <w:tcW w:type="dxa" w:w="4320"/>
          </w:tcPr>
          <w:p>
            <w:r>
              <w:t>Employee count</w:t>
            </w:r>
          </w:p>
        </w:tc>
        <w:tc>
          <w:tcPr>
            <w:tcW w:type="dxa" w:w="4320"/>
          </w:tcPr>
          <w:p>
            <w:r>
              <w:t>~50 (est.)</w:t>
            </w:r>
          </w:p>
        </w:tc>
      </w:tr>
      <w:tr>
        <w:tc>
          <w:tcPr>
            <w:tcW w:type="dxa" w:w="4320"/>
          </w:tcPr>
          <w:p>
            <w:r>
              <w:t>Funding / public status</w:t>
            </w:r>
          </w:p>
        </w:tc>
        <w:tc>
          <w:tcPr>
            <w:tcW w:type="dxa" w:w="4320"/>
          </w:tcPr>
          <w:p>
            <w:r>
              <w:t>Series A — $24.6M total raised; $12M Series A (Nov 2024) led by Forerunner Ventures; investors include Contrary, FJ Labs, Peterson Ventures, GSV Ventures, inVest Ventures, Goodwater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joinleland.com</w:t>
            </w:r>
          </w:p>
        </w:tc>
      </w:tr>
      <w:tr>
        <w:tc>
          <w:tcPr>
            <w:tcW w:type="dxa" w:w="4320"/>
          </w:tcPr>
          <w:p>
            <w:r>
              <w:t>Founders</w:t>
            </w:r>
          </w:p>
        </w:tc>
        <w:tc>
          <w:tcPr>
            <w:tcW w:type="dxa" w:w="4320"/>
          </w:tcPr>
          <w:p>
            <w:r>
              <w:t>John Koelliker (CEO, ex-Uber/LinkedIn PM), Cameron Lehman</w:t>
            </w:r>
          </w:p>
        </w:tc>
      </w:tr>
    </w:tbl>
    <w:p/>
    <w:p>
      <w:pPr>
        <w:pStyle w:val="Heading2"/>
      </w:pPr>
      <w:r>
        <w:t>2. Products &amp; Services</w:t>
      </w:r>
    </w:p>
    <w:p>
      <w:r>
        <w:rPr>
          <w:i/>
          <w:color w:val="555555"/>
        </w:rPr>
        <w:t>What do they sell? List their main products or service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Product / 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user / buyer</w:t>
            </w:r>
          </w:p>
        </w:tc>
      </w:tr>
      <w:tr>
        <w:tc>
          <w:tcPr>
            <w:tcW w:type="dxa" w:w="2880"/>
          </w:tcPr>
          <w:p>
            <w:r>
              <w:t>1:1 Coaching Sessions</w:t>
            </w:r>
          </w:p>
        </w:tc>
        <w:tc>
          <w:tcPr>
            <w:tcW w:type="dxa" w:w="2880"/>
          </w:tcPr>
          <w:p>
            <w:r>
              <w:t>On-demand sessions with vetted coaches; Base / Pro / Elite tiers. Single sessions from ~$150; elite coaches $400–$650+/hr.</w:t>
            </w:r>
          </w:p>
        </w:tc>
        <w:tc>
          <w:tcPr>
            <w:tcW w:type="dxa" w:w="2880"/>
          </w:tcPr>
          <w:p>
            <w:r>
              <w:t>Individuals prepping for career moves, interviews, or grad school admissions</w:t>
            </w:r>
          </w:p>
        </w:tc>
      </w:tr>
      <w:tr>
        <w:tc>
          <w:tcPr>
            <w:tcW w:type="dxa" w:w="2880"/>
          </w:tcPr>
          <w:p>
            <w:r>
              <w:t>Bootcamps &amp; Group Programs</w:t>
            </w:r>
          </w:p>
        </w:tc>
        <w:tc>
          <w:tcPr>
            <w:tcW w:type="dxa" w:w="2880"/>
          </w:tcPr>
          <w:p>
            <w:r>
              <w:t>Structured multi-week programs (e.g., MBA admissions, consulting case prep). Price range up to $8,000.</w:t>
            </w:r>
          </w:p>
        </w:tc>
        <w:tc>
          <w:tcPr>
            <w:tcW w:type="dxa" w:w="2880"/>
          </w:tcPr>
          <w:p>
            <w:r>
              <w:t>Candidates targeting top MBA programs or consulting firms</w:t>
            </w:r>
          </w:p>
        </w:tc>
      </w:tr>
      <w:tr>
        <w:tc>
          <w:tcPr>
            <w:tcW w:type="dxa" w:w="2880"/>
          </w:tcPr>
          <w:p>
            <w:r>
              <w:t>AI Builder Program</w:t>
            </w:r>
          </w:p>
        </w:tc>
        <w:tc>
          <w:tcPr>
            <w:tcW w:type="dxa" w:w="2880"/>
          </w:tcPr>
          <w:p>
            <w:r>
              <w:t>Five-level cohort course teaching professionals to build AI tools. Launched March 25, 2026. $999/cohort.</w:t>
            </w:r>
          </w:p>
        </w:tc>
        <w:tc>
          <w:tcPr>
            <w:tcW w:type="dxa" w:w="2880"/>
          </w:tcPr>
          <w:p>
            <w:r>
              <w:t>Working professionals at tech companies, consulting firms, VCs; companies like Google and Bain</w:t>
            </w:r>
          </w:p>
        </w:tc>
      </w:tr>
      <w:tr>
        <w:tc>
          <w:tcPr>
            <w:tcW w:type="dxa" w:w="2880"/>
          </w:tcPr>
          <w:p>
            <w:r>
              <w:t>Content Library</w:t>
            </w:r>
          </w:p>
        </w:tc>
        <w:tc>
          <w:tcPr>
            <w:tcW w:type="dxa" w:w="2880"/>
          </w:tcPr>
          <w:p>
            <w:r>
              <w:t>Free articles, guides, and rankings (e.g., "Best MBA Admissions Consultants"). SEO-heavy.</w:t>
            </w:r>
          </w:p>
        </w:tc>
        <w:tc>
          <w:tcPr>
            <w:tcW w:type="dxa" w:w="2880"/>
          </w:tcPr>
          <w:p>
            <w:r>
              <w:t>Top-of-funnel organic visitors researching career/admissions topics</w:t>
            </w:r>
          </w:p>
        </w:tc>
      </w:tr>
      <w:tr>
        <w:tc>
          <w:tcPr>
            <w:tcW w:type="dxa" w:w="2880"/>
          </w:tcPr>
          <w:p>
            <w:r>
              <w:t>Subscription Plans</w:t>
            </w:r>
          </w:p>
        </w:tc>
        <w:tc>
          <w:tcPr>
            <w:tcW w:type="dxa" w:w="2880"/>
          </w:tcPr>
          <w:p>
            <w:r>
              <w:t>Monthly access to coaching + library content, starting ~$100/month.</w:t>
            </w:r>
          </w:p>
        </w:tc>
        <w:tc>
          <w:tcPr>
            <w:tcW w:type="dxa" w:w="2880"/>
          </w:tcPr>
          <w:p>
            <w:r>
              <w:t>Users who want ongoing mentorship at a predictable cost</w:t>
            </w:r>
          </w:p>
        </w:tc>
      </w:tr>
      <w:tr>
        <w:tc>
          <w:tcPr>
            <w:tcW w:type="dxa" w:w="2880"/>
          </w:tcPr>
          <w:p>
            <w:r>
              <w:t>GMAC / Advancery Partnership</w:t>
            </w:r>
          </w:p>
        </w:tc>
        <w:tc>
          <w:tcPr>
            <w:tcW w:type="dxa" w:w="2880"/>
          </w:tcPr>
          <w:p>
            <w:r>
              <w:t>Leland coaching bundled into GMAC's Advancery AI platform — discounted access for Advancery members.</w:t>
            </w:r>
          </w:p>
        </w:tc>
        <w:tc>
          <w:tcPr>
            <w:tcW w:type="dxa" w:w="2880"/>
          </w:tcPr>
          <w:p>
            <w:r>
              <w:t>GMAT test-takers and MBA applicants via GMAC's network</w:t>
            </w:r>
          </w:p>
        </w:tc>
      </w:tr>
    </w:tbl>
    <w:p/>
    <w:p>
      <w:pPr>
        <w:pStyle w:val="Heading2"/>
      </w:pPr>
      <w:r>
        <w:t>3. Target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Industries / verticals</w:t>
            </w:r>
          </w:p>
        </w:tc>
        <w:tc>
          <w:tcPr>
            <w:tcW w:type="dxa" w:w="4320"/>
          </w:tcPr>
          <w:p>
            <w:r>
              <w:t>Career advancement, MBA/grad school admissions (MBA, med, law, dental, master's), management consulting, tech (PM, engineering, data science), finance</w:t>
            </w:r>
          </w:p>
        </w:tc>
      </w:tr>
      <w:tr>
        <w:tc>
          <w:tcPr>
            <w:tcW w:type="dxa" w:w="4320"/>
          </w:tcPr>
          <w:p>
            <w:r>
              <w:t>Company size</w:t>
            </w:r>
          </w:p>
        </w:tc>
        <w:tc>
          <w:tcPr>
            <w:tcW w:type="dxa" w:w="4320"/>
          </w:tcPr>
          <w:p>
            <w:r>
              <w:t>Primarily B2C individuals; early-stage B2B expansion targeting corporate upskilling (VC firms, consultancies, tech companies)</w:t>
            </w:r>
          </w:p>
        </w:tc>
      </w:tr>
      <w:tr>
        <w:tc>
          <w:tcPr>
            <w:tcW w:type="dxa" w:w="4320"/>
          </w:tcPr>
          <w:p>
            <w:r>
              <w:t>Buyer persona</w:t>
            </w:r>
          </w:p>
        </w:tc>
        <w:tc>
          <w:tcPr>
            <w:tcW w:type="dxa" w:w="4320"/>
          </w:tcPr>
          <w:p>
            <w:r>
              <w:t>Ambitious professionals (25–35) targeting a career pivot or top-tier school admission; also managers seeking to upskill teams in AI</w:t>
            </w:r>
          </w:p>
        </w:tc>
      </w:tr>
      <w:tr>
        <w:tc>
          <w:tcPr>
            <w:tcW w:type="dxa" w:w="4320"/>
          </w:tcPr>
          <w:p>
            <w:r>
              <w:t>Geography</w:t>
            </w:r>
          </w:p>
        </w:tc>
        <w:tc>
          <w:tcPr>
            <w:tcW w:type="dxa" w:w="4320"/>
          </w:tcPr>
          <w:p>
            <w:r>
              <w:t>Primarily North America; announced expansion into Southeast Asia and Middle East (12–18% annual demand growth for Western education placement)</w:t>
            </w:r>
          </w:p>
        </w:tc>
      </w:tr>
    </w:tbl>
    <w:p/>
    <w:p>
      <w:pPr>
        <w:pStyle w:val="Heading2"/>
      </w:pPr>
      <w:r>
        <w:t>4. Pricing &amp; Packaging</w:t>
      </w:r>
    </w:p>
    <w:p>
      <w:r>
        <w:rPr>
          <w:i/>
          <w:color w:val="555555"/>
        </w:rPr>
        <w:t>What tiers do they offer? What does each include? Any public pricing?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Tier / Product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features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Limits / caveats</w:t>
            </w:r>
          </w:p>
        </w:tc>
      </w:tr>
      <w:tr>
        <w:tc>
          <w:tcPr>
            <w:tcW w:type="dxa" w:w="2160"/>
          </w:tcPr>
          <w:p>
            <w:r>
              <w:t>Browse (free)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Search coaches, read reviews, send intro messages</w:t>
            </w:r>
          </w:p>
        </w:tc>
        <w:tc>
          <w:tcPr>
            <w:tcW w:type="dxa" w:w="2160"/>
          </w:tcPr>
          <w:p>
            <w:r>
              <w:t>Cannot book sessions without payment</w:t>
            </w:r>
          </w:p>
        </w:tc>
      </w:tr>
      <w:tr>
        <w:tc>
          <w:tcPr>
            <w:tcW w:type="dxa" w:w="2160"/>
          </w:tcPr>
          <w:p>
            <w:r>
              <w:t>Subscription</w:t>
            </w:r>
          </w:p>
        </w:tc>
        <w:tc>
          <w:tcPr>
            <w:tcW w:type="dxa" w:w="2160"/>
          </w:tcPr>
          <w:p>
            <w:r>
              <w:t>~$100+/month</w:t>
            </w:r>
          </w:p>
        </w:tc>
        <w:tc>
          <w:tcPr>
            <w:tcW w:type="dxa" w:w="2160"/>
          </w:tcPr>
          <w:p>
            <w:r>
              <w:t>Ongoing mentorship access + library content</w:t>
            </w:r>
          </w:p>
        </w:tc>
        <w:tc>
          <w:tcPr>
            <w:tcW w:type="dxa" w:w="2160"/>
          </w:tcPr>
          <w:p>
            <w:r>
              <w:t>Tier pricing not fully public; exact amounts not listed</w:t>
            </w:r>
          </w:p>
        </w:tc>
      </w:tr>
      <w:tr>
        <w:tc>
          <w:tcPr>
            <w:tcW w:type="dxa" w:w="2160"/>
          </w:tcPr>
          <w:p>
            <w:r>
              <w:t>Base coach session</w:t>
            </w:r>
          </w:p>
        </w:tc>
        <w:tc>
          <w:tcPr>
            <w:tcW w:type="dxa" w:w="2160"/>
          </w:tcPr>
          <w:p>
            <w:r>
              <w:t>~$150/session</w:t>
            </w:r>
          </w:p>
        </w:tc>
        <w:tc>
          <w:tcPr>
            <w:tcW w:type="dxa" w:w="2160"/>
          </w:tcPr>
          <w:p>
            <w:r>
              <w:t>Coaches earlier in career, newer to platform</w:t>
            </w:r>
          </w:p>
        </w:tc>
        <w:tc>
          <w:tcPr>
            <w:tcW w:type="dxa" w:w="2160"/>
          </w:tcPr>
          <w:p>
            <w:r>
              <w:t>Quality can be inconsistent at entry tier</w:t>
            </w:r>
          </w:p>
        </w:tc>
      </w:tr>
      <w:tr>
        <w:tc>
          <w:tcPr>
            <w:tcW w:type="dxa" w:w="2160"/>
          </w:tcPr>
          <w:p>
            <w:r>
              <w:t>Pro coach session</w:t>
            </w:r>
          </w:p>
        </w:tc>
        <w:tc>
          <w:tcPr>
            <w:tcW w:type="dxa" w:w="2160"/>
          </w:tcPr>
          <w:p>
            <w:r>
              <w:t>~$200–$400/hr</w:t>
            </w:r>
          </w:p>
        </w:tc>
        <w:tc>
          <w:tcPr>
            <w:tcW w:type="dxa" w:w="2160"/>
          </w:tcPr>
          <w:p>
            <w:r>
              <w:t>Experienced coaches with proven track records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Elite coach session</w:t>
            </w:r>
          </w:p>
        </w:tc>
        <w:tc>
          <w:tcPr>
            <w:tcW w:type="dxa" w:w="2160"/>
          </w:tcPr>
          <w:p>
            <w:r>
              <w:t>$400–$650+/hr</w:t>
            </w:r>
          </w:p>
        </w:tc>
        <w:tc>
          <w:tcPr>
            <w:tcW w:type="dxa" w:w="2160"/>
          </w:tcPr>
          <w:p>
            <w:r>
              <w:t>Hiring managers, ex-admissions committee members, senior practitioners</w:t>
            </w:r>
          </w:p>
        </w:tc>
        <w:tc>
          <w:tcPr>
            <w:tcW w:type="dxa" w:w="2160"/>
          </w:tcPr>
          <w:p>
            <w:r>
              <w:t>Premium pricing limits accessibility</w:t>
            </w:r>
          </w:p>
        </w:tc>
      </w:tr>
      <w:tr>
        <w:tc>
          <w:tcPr>
            <w:tcW w:type="dxa" w:w="2160"/>
          </w:tcPr>
          <w:p>
            <w:r>
              <w:t>Bootcamps</w:t>
            </w:r>
          </w:p>
        </w:tc>
        <w:tc>
          <w:tcPr>
            <w:tcW w:type="dxa" w:w="2160"/>
          </w:tcPr>
          <w:p>
            <w:r>
              <w:t>$500–$8,000</w:t>
            </w:r>
          </w:p>
        </w:tc>
        <w:tc>
          <w:tcPr>
            <w:tcW w:type="dxa" w:w="2160"/>
          </w:tcPr>
          <w:p>
            <w:r>
              <w:t>Structured multi-week programs with cohort model</w:t>
            </w:r>
          </w:p>
        </w:tc>
        <w:tc>
          <w:tcPr>
            <w:tcW w:type="dxa" w:w="2160"/>
          </w:tcPr>
          <w:p>
            <w:r>
              <w:t>Higher commitment; not refundable after start</w:t>
            </w:r>
          </w:p>
        </w:tc>
      </w:tr>
      <w:tr>
        <w:tc>
          <w:tcPr>
            <w:tcW w:type="dxa" w:w="2160"/>
          </w:tcPr>
          <w:p>
            <w:r>
              <w:t>AI Builder Program</w:t>
            </w:r>
          </w:p>
        </w:tc>
        <w:tc>
          <w:tcPr>
            <w:tcW w:type="dxa" w:w="2160"/>
          </w:tcPr>
          <w:p>
            <w:r>
              <w:t>$999/cohort</w:t>
            </w:r>
          </w:p>
        </w:tc>
        <w:tc>
          <w:tcPr>
            <w:tcW w:type="dxa" w:w="2160"/>
          </w:tcPr>
          <w:p>
            <w:r>
              <w:t>Five-level hands-on AI course; cohort-based with community</w:t>
            </w:r>
          </w:p>
        </w:tc>
        <w:tc>
          <w:tcPr>
            <w:tcW w:type="dxa" w:w="2160"/>
          </w:tcPr>
          <w:p>
            <w:r>
              <w:t>Cohort schedule is fixed; next cohort April 21, 2026</w:t>
            </w:r>
          </w:p>
        </w:tc>
      </w:tr>
    </w:tbl>
    <w:p/>
    <w:p>
      <w:pPr>
        <w:pStyle w:val="Heading2"/>
      </w:pPr>
      <w:r>
        <w:t>5. Strengths &amp;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Strengths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Gaps / Weaknesses</w:t>
            </w:r>
          </w:p>
        </w:tc>
      </w:tr>
      <w:tr>
        <w:tc>
          <w:tcPr>
            <w:tcW w:type="dxa" w:w="4320"/>
          </w:tcPr>
          <w:p>
            <w:r>
              <w:t>2,000+ vetted coaches across a wide range of categories (career, admissions, consulting, tech, AI) — all in one marketplace</w:t>
            </w:r>
          </w:p>
        </w:tc>
        <w:tc>
          <w:tcPr>
            <w:tcW w:type="dxa" w:w="4320"/>
          </w:tcPr>
          <w:p>
            <w:r>
              <w:t>Pricing at elite tier ($400–650+/hr) is prohibitive for many users</w:t>
            </w:r>
          </w:p>
        </w:tc>
      </w:tr>
      <w:tr>
        <w:tc>
          <w:tcPr>
            <w:tcW w:type="dxa" w:w="4320"/>
          </w:tcPr>
          <w:p>
            <w:r>
              <w:t>Strong outcome track record and testimonials; prominent placements at top MBA programs, consulting firms, and tech companies</w:t>
            </w:r>
          </w:p>
        </w:tc>
        <w:tc>
          <w:tcPr>
            <w:tcW w:type="dxa" w:w="4320"/>
          </w:tcPr>
          <w:p>
            <w:r>
              <w:t>Quality inconsistency: user reports on Reddit and 1-star reviews cite no-shows and unresponsive coaches</w:t>
            </w:r>
          </w:p>
        </w:tc>
      </w:tr>
      <w:tr>
        <w:tc>
          <w:tcPr>
            <w:tcW w:type="dxa" w:w="4320"/>
          </w:tcPr>
          <w:p>
            <w:r>
              <w:t>Powerful content/SEO moat — library articles rank for high-intent keywords like "best MBA admissions consultants"</w:t>
            </w:r>
          </w:p>
        </w:tc>
        <w:tc>
          <w:tcPr>
            <w:tcW w:type="dxa" w:w="4320"/>
          </w:tcPr>
          <w:p>
            <w:r>
              <w:t>Limited filtering: no way to filter coaches by target company (e.g., McKinsey, Google)</w:t>
            </w:r>
          </w:p>
        </w:tc>
      </w:tr>
      <w:tr>
        <w:tc>
          <w:tcPr>
            <w:tcW w:type="dxa" w:w="4320"/>
          </w:tcPr>
          <w:p>
            <w:r>
              <w:t>GMAC partnership gives distribution into the formal MBA ecosystem</w:t>
            </w:r>
          </w:p>
        </w:tc>
        <w:tc>
          <w:tcPr>
            <w:tcW w:type="dxa" w:w="4320"/>
          </w:tcPr>
          <w:p>
            <w:r>
              <w:t>Primarily B2C; B2B corporate offering is early-stage and not well-defined yet</w:t>
            </w:r>
          </w:p>
        </w:tc>
      </w:tr>
      <w:tr>
        <w:tc>
          <w:tcPr>
            <w:tcW w:type="dxa" w:w="4320"/>
          </w:tcPr>
          <w:p>
            <w:r>
              <w:t>AI Builder Program is fastest-growing product ever (per co-founder); diversifies beyond admissions/career coaching</w:t>
            </w:r>
          </w:p>
        </w:tc>
        <w:tc>
          <w:tcPr>
            <w:tcW w:type="dxa" w:w="4320"/>
          </w:tcPr>
          <w:p>
            <w:r>
              <w:t>International presence is nascent — expansion into Southeast Asia and Middle East just announced</w:t>
            </w:r>
          </w:p>
        </w:tc>
      </w:tr>
      <w:tr>
        <w:tc>
          <w:tcPr>
            <w:tcW w:type="dxa" w:w="4320"/>
          </w:tcPr>
          <w:p>
            <w:r>
              <w:t>$24.6M in funding from strong investors (Forerunner, Contrary, FJ Labs)</w:t>
            </w:r>
          </w:p>
        </w:tc>
        <w:tc>
          <w:tcPr>
            <w:tcW w:type="dxa" w:w="4320"/>
          </w:tcPr>
          <w:p>
            <w:r>
              <w:t>Coach supply-side quality control relies on vetting + ratings, not guaranteed outcomes</w:t>
            </w:r>
          </w:p>
        </w:tc>
      </w:tr>
    </w:tbl>
    <w:p/>
    <w:p>
      <w:pPr>
        <w:pStyle w:val="Heading2"/>
      </w:pPr>
      <w:r>
        <w:t>6. Recent News &amp; Activity</w:t>
      </w:r>
    </w:p>
    <w:p>
      <w:r>
        <w:rPr>
          <w:i/>
          <w:color w:val="555555"/>
        </w:rPr>
        <w:t>Product launches, funding rounds, leadership changes, partnerships, press in the last 12 months.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Event / Announcement</w:t>
            </w:r>
          </w:p>
        </w:tc>
      </w:tr>
      <w:tr>
        <w:tc>
          <w:tcPr>
            <w:tcW w:type="dxa" w:w="4320"/>
          </w:tcPr>
          <w:p>
            <w:r>
              <w:t>Mar 25, 2026</w:t>
            </w:r>
          </w:p>
        </w:tc>
        <w:tc>
          <w:tcPr>
            <w:tcW w:type="dxa" w:w="4320"/>
          </w:tcPr>
          <w:p>
            <w:r>
              <w:t>AI Builder Program launched — five-level cohort course ($999) for professionals; described by co-founder as Leland's fastest-growing product ever (TechBuzz News)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GMAC / Advancery partnership announced — Leland coaching bundled into GMAC's new AI-powered MBA prep platform, giving Leland access to GMAT/MBA applicant pipeline</w:t>
            </w:r>
          </w:p>
        </w:tc>
      </w:tr>
      <w:tr>
        <w:tc>
          <w:tcPr>
            <w:tcW w:type="dxa" w:w="4320"/>
          </w:tcPr>
          <w:p>
            <w:r>
              <w:t>Jan 2026</w:t>
            </w:r>
          </w:p>
        </w:tc>
        <w:tc>
          <w:tcPr>
            <w:tcW w:type="dxa" w:w="4320"/>
          </w:tcPr>
          <w:p>
            <w:r>
              <w:t>Forbes feature: "Where Ambition Meets Guidance: The Growth Story Behind Leland" — signals mainstream brand recognition milestone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Marketplace expansion into Medical School, Dental School, Law School, and other Master's programs</w:t>
            </w:r>
          </w:p>
        </w:tc>
      </w:tr>
      <w:tr>
        <w:tc>
          <w:tcPr>
            <w:tcW w:type="dxa" w:w="4320"/>
          </w:tcPr>
          <w:p>
            <w:r>
              <w:t>Nov 2024</w:t>
            </w:r>
          </w:p>
        </w:tc>
        <w:tc>
          <w:tcPr>
            <w:tcW w:type="dxa" w:w="4320"/>
          </w:tcPr>
          <w:p>
            <w:r>
              <w:t>$12M Series A closed, led by Forerunner Ventures — earmarked for platform growth and coach network expansion (TechCrunch)</w:t>
            </w:r>
          </w:p>
        </w:tc>
      </w:tr>
      <w:tr>
        <w:tc>
          <w:tcPr>
            <w:tcW w:type="dxa" w:w="4320"/>
          </w:tcPr>
          <w:p>
            <w:r>
              <w:t>2024–2026</w:t>
            </w:r>
          </w:p>
        </w:tc>
        <w:tc>
          <w:tcPr>
            <w:tcW w:type="dxa" w:w="4320"/>
          </w:tcPr>
          <w:p>
            <w:r>
              <w:t>Announced international expansion targets: Southeast Asia and Middle East, projecting 40% total platform volume growth</w:t>
            </w:r>
          </w:p>
        </w:tc>
      </w:tr>
    </w:tbl>
    <w:p/>
    <w:p>
      <w:pPr>
        <w:pStyle w:val="Heading2"/>
      </w:pPr>
      <w:r>
        <w:t>7. How They Sell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Primary sales motion</w:t>
            </w:r>
          </w:p>
        </w:tc>
        <w:tc>
          <w:tcPr>
            <w:tcW w:type="dxa" w:w="4320"/>
          </w:tcPr>
          <w:p>
            <w:r>
              <w:t>Marketplace / product-led growth — users self-serve, browse coaches, and book directly; no enterprise sales team publicly visible</w:t>
            </w:r>
          </w:p>
        </w:tc>
      </w:tr>
      <w:tr>
        <w:tc>
          <w:tcPr>
            <w:tcW w:type="dxa" w:w="4320"/>
          </w:tcPr>
          <w:p>
            <w:r>
              <w:t>Key channels</w:t>
            </w:r>
          </w:p>
        </w:tc>
        <w:tc>
          <w:tcPr>
            <w:tcW w:type="dxa" w:w="4320"/>
          </w:tcPr>
          <w:p>
            <w:r>
              <w:t>Organic SEO (library content ranks highly for admissions/career keywords), word of mouth, partnerships (GMAC/Advancery), LinkedIn/social, press coverage</w:t>
            </w:r>
          </w:p>
        </w:tc>
      </w:tr>
      <w:tr>
        <w:tc>
          <w:tcPr>
            <w:tcW w:type="dxa" w:w="4320"/>
          </w:tcPr>
          <w:p>
            <w:r>
              <w:t>Free trial / freemium?</w:t>
            </w:r>
          </w:p>
        </w:tc>
        <w:tc>
          <w:tcPr>
            <w:tcW w:type="dxa" w:w="4320"/>
          </w:tcPr>
          <w:p>
            <w:r>
              <w:t>Yes — free to browse, search, and message coaches; payment required to book sessions</w:t>
            </w:r>
          </w:p>
        </w:tc>
      </w:tr>
      <w:tr>
        <w:tc>
          <w:tcPr>
            <w:tcW w:type="dxa" w:w="4320"/>
          </w:tcPr>
          <w:p>
            <w:r>
              <w:t>Notable customers</w:t>
            </w:r>
          </w:p>
        </w:tc>
        <w:tc>
          <w:tcPr>
            <w:tcW w:type="dxa" w:w="4320"/>
          </w:tcPr>
          <w:p>
            <w:r>
              <w:t>Professionals from Google, Bain, McKinsey (cited in AI Builder Program); MBA applicants admitted to M7 schools; consulting candidates at MBB</w:t>
            </w:r>
          </w:p>
        </w:tc>
      </w:tr>
      <w:tr>
        <w:tc>
          <w:tcPr>
            <w:tcW w:type="dxa" w:w="4320"/>
          </w:tcPr>
          <w:p>
            <w:r>
              <w:t>B2B motion</w:t>
            </w:r>
          </w:p>
        </w:tc>
        <w:tc>
          <w:tcPr>
            <w:tcW w:type="dxa" w:w="4320"/>
          </w:tcPr>
          <w:p>
            <w:r>
              <w:t>Early-stage: corporate cohort purchases of AI Builder Program by VC firms and tech companies; not yet a formal enterprise product</w:t>
            </w:r>
          </w:p>
        </w:tc>
      </w:tr>
    </w:tbl>
    <w:p/>
    <w:p>
      <w:pPr>
        <w:pStyle w:val="Heading2"/>
      </w:pPr>
      <w:r>
        <w:t>8. Data Confidence &amp; Sources</w:t>
      </w:r>
    </w:p>
    <w:p>
      <w:r>
        <w:rPr>
          <w:i/>
          <w:color w:val="555555"/>
        </w:rPr>
        <w:t>Note which sections are based on strong public data vs. inference. Flag anything that needs verification.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Source(s)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t>Company Snapshot</w:t>
            </w:r>
          </w:p>
        </w:tc>
        <w:tc>
          <w:tcPr>
            <w:tcW w:type="dxa" w:w="2880"/>
          </w:tcPr>
          <w:p>
            <w:r>
              <w:t>Crunchbase, TechCrunch, Forbes, Tracxn</w:t>
            </w:r>
          </w:p>
        </w:tc>
        <w:tc>
          <w:tcPr>
            <w:tcW w:type="dxa" w:w="2880"/>
          </w:tcPr>
          <w:p>
            <w:r>
              <w:t>High — funding and founding data publicly confirmed</w:t>
            </w:r>
          </w:p>
        </w:tc>
      </w:tr>
      <w:tr>
        <w:tc>
          <w:tcPr>
            <w:tcW w:type="dxa" w:w="2880"/>
          </w:tcPr>
          <w:p>
            <w:r>
              <w:t>Products &amp; Services</w:t>
            </w:r>
          </w:p>
        </w:tc>
        <w:tc>
          <w:tcPr>
            <w:tcW w:type="dxa" w:w="2880"/>
          </w:tcPr>
          <w:p>
            <w:r>
              <w:t>joinleland.com, TechBuzz News (AI Builder), GMAC press release</w:t>
            </w:r>
          </w:p>
        </w:tc>
        <w:tc>
          <w:tcPr>
            <w:tcW w:type="dxa" w:w="2880"/>
          </w:tcPr>
          <w:p>
            <w:r>
              <w:t>High for existing products; AI Builder details from launch coverage</w:t>
            </w:r>
          </w:p>
        </w:tc>
      </w:tr>
      <w:tr>
        <w:tc>
          <w:tcPr>
            <w:tcW w:type="dxa" w:w="2880"/>
          </w:tcPr>
          <w:p>
            <w:r>
              <w:t>Target Market</w:t>
            </w:r>
          </w:p>
        </w:tc>
        <w:tc>
          <w:tcPr>
            <w:tcW w:type="dxa" w:w="2880"/>
          </w:tcPr>
          <w:p>
            <w:r>
              <w:t>Forbes profile, TechCrunch, company blog</w:t>
            </w:r>
          </w:p>
        </w:tc>
        <w:tc>
          <w:tcPr>
            <w:tcW w:type="dxa" w:w="2880"/>
          </w:tcPr>
          <w:p>
            <w:r>
              <w:t>High for core ICP; international expansion targets are forward-looking</w:t>
            </w:r>
          </w:p>
        </w:tc>
      </w:tr>
      <w:tr>
        <w:tc>
          <w:tcPr>
            <w:tcW w:type="dxa" w:w="2880"/>
          </w:tcPr>
          <w:p>
            <w:r>
              <w:t>Pricing &amp; Packaging</w:t>
            </w:r>
          </w:p>
        </w:tc>
        <w:tc>
          <w:tcPr>
            <w:tcW w:type="dxa" w:w="2880"/>
          </w:tcPr>
          <w:p>
            <w:r>
              <w:t>IGotAnOffer review, joinleland.com/subscribe, ConsumerStartups</w:t>
            </w:r>
          </w:p>
        </w:tc>
        <w:tc>
          <w:tcPr>
            <w:tcW w:type="dxa" w:w="2880"/>
          </w:tcPr>
          <w:p>
            <w:r>
              <w:t>Medium — subscription exact tiers not fully public; session ranges are estimates</w:t>
            </w:r>
          </w:p>
        </w:tc>
      </w:tr>
      <w:tr>
        <w:tc>
          <w:tcPr>
            <w:tcW w:type="dxa" w:w="2880"/>
          </w:tcPr>
          <w:p>
            <w:r>
              <w:t>Strengths &amp; Gaps</w:t>
            </w:r>
          </w:p>
        </w:tc>
        <w:tc>
          <w:tcPr>
            <w:tcW w:type="dxa" w:w="2880"/>
          </w:tcPr>
          <w:p>
            <w:r>
              <w:t>IGotAnOffer, Reddit user reports, Leland review pages, Growjo</w:t>
            </w:r>
          </w:p>
        </w:tc>
        <w:tc>
          <w:tcPr>
            <w:tcW w:type="dxa" w:w="2880"/>
          </w:tcPr>
          <w:p>
            <w:r>
              <w:t>Medium — weaknesses based on user-reported anecdotes, not systematic data</w:t>
            </w:r>
          </w:p>
        </w:tc>
      </w:tr>
      <w:tr>
        <w:tc>
          <w:tcPr>
            <w:tcW w:type="dxa" w:w="2880"/>
          </w:tcPr>
          <w:p>
            <w:r>
              <w:t>Recent News</w:t>
            </w:r>
          </w:p>
        </w:tc>
        <w:tc>
          <w:tcPr>
            <w:tcW w:type="dxa" w:w="2880"/>
          </w:tcPr>
          <w:p>
            <w:r>
              <w:t>TechBuzz News, TechCrunch, Forbes, joinleland.com/library</w:t>
            </w:r>
          </w:p>
        </w:tc>
        <w:tc>
          <w:tcPr>
            <w:tcW w:type="dxa" w:w="2880"/>
          </w:tcPr>
          <w:p>
            <w:r>
              <w:t>High — all events verifiable via linked press coverage</w:t>
            </w:r>
          </w:p>
        </w:tc>
      </w:tr>
      <w:tr>
        <w:tc>
          <w:tcPr>
            <w:tcW w:type="dxa" w:w="2880"/>
          </w:tcPr>
          <w:p>
            <w:r>
              <w:t>How They Sell</w:t>
            </w:r>
          </w:p>
        </w:tc>
        <w:tc>
          <w:tcPr>
            <w:tcW w:type="dxa" w:w="2880"/>
          </w:tcPr>
          <w:p>
            <w:r>
              <w:t>joinleland.com, TechBuzz News, company blog</w:t>
            </w:r>
          </w:p>
        </w:tc>
        <w:tc>
          <w:tcPr>
            <w:tcW w:type="dxa" w:w="2880"/>
          </w:tcPr>
          <w:p>
            <w:r>
              <w:t>High for PLG motion; B2B capability is inferred from AI Builder cohort buyers</w:t>
            </w:r>
          </w:p>
        </w:tc>
      </w:tr>
    </w:tbl>
    <w:p/>
    <w:p/>
    <w:p>
      <w:r>
        <w:rPr>
          <w:i/>
          <w:color w:val="555555"/>
        </w:rPr>
        <w:t>Prepared with Claude Cowork  |  Leland AI Builder Program  |  lelandcourses.com  |  Research date: July 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