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4A5" w:rsidRDefault="00B26C6A" w:rsidP="00D934A5">
      <w:pPr>
        <w:rPr>
          <w:rFonts w:cs="Arial"/>
          <w:b/>
          <w:sz w:val="32"/>
          <w:szCs w:val="32"/>
        </w:rPr>
      </w:pPr>
      <w:bookmarkStart w:id="0" w:name="_Toc265238790"/>
      <w:r>
        <w:rPr>
          <w:rFonts w:cs="Arial"/>
          <w:b/>
          <w:sz w:val="32"/>
          <w:szCs w:val="32"/>
        </w:rPr>
        <w:t>TOOP Policy for the use of identifiers</w:t>
      </w:r>
    </w:p>
    <w:p w:rsidR="00B26C6A" w:rsidRDefault="00B26C6A" w:rsidP="00D934A5">
      <w:pPr>
        <w:rPr>
          <w:rFonts w:cs="Arial"/>
          <w:b/>
          <w:sz w:val="32"/>
          <w:szCs w:val="32"/>
        </w:rPr>
      </w:pPr>
      <w:r>
        <w:rPr>
          <w:rFonts w:cs="Arial"/>
          <w:b/>
          <w:sz w:val="32"/>
          <w:szCs w:val="32"/>
        </w:rPr>
        <w:t>Version 0.9</w:t>
      </w:r>
    </w:p>
    <w:p w:rsidR="00B26C6A" w:rsidRDefault="00B26C6A" w:rsidP="00D934A5">
      <w:pPr>
        <w:rPr>
          <w:rFonts w:cs="Arial"/>
          <w:b/>
          <w:sz w:val="32"/>
          <w:szCs w:val="32"/>
        </w:rPr>
      </w:pPr>
      <w:r>
        <w:rPr>
          <w:rFonts w:cs="Arial"/>
          <w:b/>
          <w:sz w:val="32"/>
          <w:szCs w:val="32"/>
        </w:rPr>
        <w:t>Status: in use</w:t>
      </w:r>
    </w:p>
    <w:p w:rsidR="00B26C6A" w:rsidRPr="00FF7AFF" w:rsidRDefault="00B26C6A" w:rsidP="00D934A5">
      <w:pPr>
        <w:rPr>
          <w:rFonts w:cs="Arial"/>
          <w:b/>
          <w:sz w:val="32"/>
          <w:szCs w:val="32"/>
        </w:rPr>
      </w:pPr>
    </w:p>
    <w:p w:rsidR="00E91975" w:rsidRPr="00FF7AFF" w:rsidRDefault="00E91975" w:rsidP="00E91975">
      <w:pPr>
        <w:tabs>
          <w:tab w:val="left" w:pos="360"/>
        </w:tabs>
        <w:rPr>
          <w:rFonts w:cs="Arial"/>
          <w:b/>
          <w:sz w:val="32"/>
          <w:szCs w:val="32"/>
        </w:rPr>
      </w:pPr>
      <w:r w:rsidRPr="00FF7AFF">
        <w:rPr>
          <w:rFonts w:cs="Arial"/>
          <w:b/>
          <w:sz w:val="32"/>
          <w:szCs w:val="32"/>
        </w:rPr>
        <w:t>Revision History</w:t>
      </w:r>
    </w:p>
    <w:tbl>
      <w:tblPr>
        <w:tblStyle w:val="MittlereSchattierung2-Akzent11"/>
        <w:tblW w:w="0" w:type="auto"/>
        <w:tblLook w:val="0020"/>
      </w:tblPr>
      <w:tblGrid>
        <w:gridCol w:w="988"/>
        <w:gridCol w:w="1388"/>
        <w:gridCol w:w="5986"/>
        <w:gridCol w:w="1349"/>
      </w:tblGrid>
      <w:tr w:rsidR="00514984" w:rsidRPr="002F08C0" w:rsidTr="00D934A5">
        <w:trPr>
          <w:cnfStyle w:val="100000000000"/>
        </w:trPr>
        <w:tc>
          <w:tcPr>
            <w:cnfStyle w:val="000010000000"/>
            <w:tcW w:w="0" w:type="auto"/>
          </w:tcPr>
          <w:p w:rsidR="00514984" w:rsidRPr="002F08C0" w:rsidRDefault="00514984" w:rsidP="005D24ED">
            <w:pPr>
              <w:jc w:val="both"/>
              <w:rPr>
                <w:rFonts w:ascii="Trebuchet MS" w:hAnsi="Trebuchet MS"/>
                <w:b w:val="0"/>
              </w:rPr>
            </w:pPr>
            <w:r w:rsidRPr="002F08C0">
              <w:rPr>
                <w:rFonts w:ascii="Trebuchet MS" w:hAnsi="Trebuchet MS"/>
              </w:rPr>
              <w:t>Version</w:t>
            </w:r>
          </w:p>
        </w:tc>
        <w:tc>
          <w:tcPr>
            <w:tcW w:w="1388" w:type="dxa"/>
          </w:tcPr>
          <w:p w:rsidR="00514984" w:rsidRPr="002F08C0" w:rsidRDefault="00514984" w:rsidP="005D24ED">
            <w:pPr>
              <w:jc w:val="both"/>
              <w:cnfStyle w:val="100000000000"/>
              <w:rPr>
                <w:rFonts w:ascii="Trebuchet MS" w:hAnsi="Trebuchet MS"/>
                <w:b w:val="0"/>
              </w:rPr>
            </w:pPr>
            <w:r w:rsidRPr="002F08C0">
              <w:rPr>
                <w:rFonts w:ascii="Trebuchet MS" w:hAnsi="Trebuchet MS"/>
              </w:rPr>
              <w:t>Date</w:t>
            </w:r>
          </w:p>
        </w:tc>
        <w:tc>
          <w:tcPr>
            <w:cnfStyle w:val="000010000000"/>
            <w:tcW w:w="5986" w:type="dxa"/>
          </w:tcPr>
          <w:p w:rsidR="00514984" w:rsidRPr="002F08C0" w:rsidRDefault="00514984" w:rsidP="005D24ED">
            <w:pPr>
              <w:jc w:val="both"/>
              <w:rPr>
                <w:rFonts w:ascii="Trebuchet MS" w:hAnsi="Trebuchet MS"/>
                <w:b w:val="0"/>
              </w:rPr>
            </w:pPr>
            <w:r w:rsidRPr="002F08C0">
              <w:rPr>
                <w:rFonts w:ascii="Trebuchet MS" w:hAnsi="Trebuchet MS"/>
              </w:rPr>
              <w:t>Description of changes</w:t>
            </w:r>
          </w:p>
        </w:tc>
        <w:tc>
          <w:tcPr>
            <w:tcW w:w="0" w:type="auto"/>
          </w:tcPr>
          <w:p w:rsidR="00514984" w:rsidRPr="002F08C0" w:rsidRDefault="001F2661" w:rsidP="005D24ED">
            <w:pPr>
              <w:jc w:val="center"/>
              <w:cnfStyle w:val="100000000000"/>
              <w:rPr>
                <w:rFonts w:ascii="Trebuchet MS" w:hAnsi="Trebuchet MS"/>
                <w:b w:val="0"/>
              </w:rPr>
            </w:pPr>
            <w:r>
              <w:rPr>
                <w:rFonts w:ascii="Trebuchet MS" w:hAnsi="Trebuchet MS"/>
              </w:rPr>
              <w:t>Author</w:t>
            </w:r>
          </w:p>
        </w:tc>
      </w:tr>
      <w:tr w:rsidR="00B25639" w:rsidRPr="002F08C0" w:rsidTr="00D934A5">
        <w:trPr>
          <w:cnfStyle w:val="000000100000"/>
        </w:trPr>
        <w:tc>
          <w:tcPr>
            <w:cnfStyle w:val="000010000000"/>
            <w:tcW w:w="0" w:type="auto"/>
          </w:tcPr>
          <w:p w:rsidR="00B25639" w:rsidRDefault="00D934A5" w:rsidP="00E52C91">
            <w:r>
              <w:t>0.9</w:t>
            </w:r>
          </w:p>
        </w:tc>
        <w:tc>
          <w:tcPr>
            <w:tcW w:w="1388" w:type="dxa"/>
          </w:tcPr>
          <w:p w:rsidR="00B25639" w:rsidRDefault="00B25639" w:rsidP="007D2606">
            <w:pPr>
              <w:cnfStyle w:val="000000100000"/>
            </w:pPr>
            <w:r>
              <w:t>2018-0</w:t>
            </w:r>
            <w:r w:rsidR="00D934A5">
              <w:t>5</w:t>
            </w:r>
            <w:r>
              <w:t>-</w:t>
            </w:r>
            <w:r w:rsidR="007D2606">
              <w:t>14</w:t>
            </w:r>
          </w:p>
        </w:tc>
        <w:tc>
          <w:tcPr>
            <w:cnfStyle w:val="000010000000"/>
            <w:tcW w:w="5986" w:type="dxa"/>
          </w:tcPr>
          <w:p w:rsidR="00B25639" w:rsidRDefault="00D934A5" w:rsidP="003F2510">
            <w:r>
              <w:t xml:space="preserve">Initial version based on </w:t>
            </w:r>
            <w:r w:rsidR="003F2510">
              <w:t>PEPPOL</w:t>
            </w:r>
            <w:r>
              <w:t xml:space="preserve"> Policy for the use of identifiers 3.1.0</w:t>
            </w:r>
          </w:p>
        </w:tc>
        <w:tc>
          <w:tcPr>
            <w:tcW w:w="0" w:type="auto"/>
          </w:tcPr>
          <w:p w:rsidR="00B25639" w:rsidRDefault="001F2661" w:rsidP="00E52C91">
            <w:pPr>
              <w:cnfStyle w:val="000000100000"/>
            </w:pPr>
            <w:r>
              <w:t>Philip Helger</w:t>
            </w:r>
          </w:p>
        </w:tc>
      </w:tr>
    </w:tbl>
    <w:p w:rsidR="00547C8C" w:rsidRDefault="00514984" w:rsidP="00514984">
      <w:pPr>
        <w:rPr>
          <w:rFonts w:cs="Arial"/>
        </w:rPr>
      </w:pPr>
      <w:r>
        <w:rPr>
          <w:rFonts w:cs="Arial"/>
        </w:rPr>
        <w:br w:type="page"/>
      </w:r>
    </w:p>
    <w:p w:rsidR="00547C8C" w:rsidRDefault="00547C8C" w:rsidP="009E686C">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9E686C" w:rsidRDefault="009E686C" w:rsidP="00547C8C">
      <w:pPr>
        <w:pBdr>
          <w:top w:val="single" w:sz="4" w:space="1" w:color="auto"/>
          <w:left w:val="single" w:sz="4" w:space="4" w:color="auto"/>
          <w:bottom w:val="single" w:sz="4" w:space="1" w:color="auto"/>
          <w:right w:val="single" w:sz="4" w:space="4" w:color="auto"/>
        </w:pBdr>
        <w:jc w:val="center"/>
        <w:rPr>
          <w:rFonts w:cs="Arial"/>
          <w:szCs w:val="28"/>
        </w:rPr>
      </w:pPr>
    </w:p>
    <w:p w:rsidR="00547C8C" w:rsidRDefault="00547C8C" w:rsidP="00547C8C">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547C8C" w:rsidRDefault="00547C8C" w:rsidP="00514984">
      <w:pPr>
        <w:rPr>
          <w:rFonts w:cs="Arial"/>
        </w:rPr>
      </w:pP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pPr>
      <w:r w:rsidRPr="00547C8C">
        <w:rPr>
          <w:noProof/>
          <w:lang w:val="de-AT" w:eastAsia="de-AT" w:bidi="ar-SA"/>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547C8C" w:rsidRPr="00547C8C" w:rsidRDefault="00547C8C" w:rsidP="00547C8C">
      <w:pPr>
        <w:pBdr>
          <w:top w:val="single" w:sz="4" w:space="1" w:color="auto"/>
          <w:left w:val="single" w:sz="4" w:space="1" w:color="auto"/>
          <w:bottom w:val="single" w:sz="4" w:space="1" w:color="auto"/>
          <w:right w:val="single" w:sz="4" w:space="1" w:color="auto"/>
        </w:pBdr>
        <w:jc w:val="center"/>
      </w:pP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547C8C" w:rsidRDefault="00547C8C" w:rsidP="00514984">
      <w:pPr>
        <w:rPr>
          <w:rFonts w:cs="Arial"/>
        </w:rPr>
      </w:pPr>
    </w:p>
    <w:p w:rsidR="00E91975" w:rsidRPr="00E5101A" w:rsidRDefault="00E91975" w:rsidP="00514984">
      <w:pPr>
        <w:rPr>
          <w:rFonts w:cs="Arial"/>
          <w:b/>
          <w:lang w:val="da-DK"/>
        </w:rPr>
      </w:pPr>
      <w:r w:rsidRPr="002F136B">
        <w:rPr>
          <w:lang w:val="da-DK"/>
        </w:rPr>
        <w:br w:type="page"/>
      </w:r>
      <w:r w:rsidRPr="00E5101A">
        <w:rPr>
          <w:b/>
          <w:sz w:val="32"/>
          <w:szCs w:val="32"/>
          <w:lang w:val="da-DK"/>
        </w:rPr>
        <w:lastRenderedPageBreak/>
        <w:t>Contributors</w:t>
      </w:r>
      <w:bookmarkEnd w:id="0"/>
    </w:p>
    <w:p w:rsidR="00E91975" w:rsidRPr="00E5101A" w:rsidRDefault="00E91975" w:rsidP="006804C3">
      <w:pPr>
        <w:rPr>
          <w:rFonts w:cs="Arial"/>
          <w:b/>
          <w:lang w:val="da-DK"/>
        </w:rPr>
      </w:pPr>
      <w:r w:rsidRPr="00E5101A">
        <w:rPr>
          <w:rFonts w:cs="Arial"/>
          <w:b/>
          <w:lang w:val="da-DK"/>
        </w:rPr>
        <w:t>Organisations</w:t>
      </w:r>
    </w:p>
    <w:p w:rsidR="00261760" w:rsidRPr="00D934A5" w:rsidRDefault="00E91975" w:rsidP="00514984">
      <w:pPr>
        <w:rPr>
          <w:rFonts w:cs="Arial"/>
          <w:lang w:val="da-DK"/>
        </w:rPr>
      </w:pPr>
      <w:r w:rsidRPr="00A02EAD">
        <w:rPr>
          <w:rFonts w:cs="Arial"/>
          <w:lang w:val="da-DK"/>
        </w:rPr>
        <w:t>BRZ (Bundesrechenzentrum)</w:t>
      </w:r>
      <w:r w:rsidRPr="00A02EAD">
        <w:rPr>
          <w:rStyle w:val="Funotenzeichen"/>
        </w:rPr>
        <w:footnoteReference w:id="1"/>
      </w:r>
      <w:r w:rsidRPr="00A02EAD">
        <w:rPr>
          <w:rFonts w:cs="Arial"/>
          <w:lang w:val="da-DK"/>
        </w:rPr>
        <w:t xml:space="preserve">, </w:t>
      </w:r>
      <w:r w:rsidRPr="00A02EAD">
        <w:rPr>
          <w:lang w:val="da-DK"/>
        </w:rPr>
        <w:t>Austria, http://www.brz.gv.at/</w:t>
      </w:r>
    </w:p>
    <w:p w:rsidR="00E91975" w:rsidRPr="006804C3" w:rsidRDefault="00E91975" w:rsidP="006804C3">
      <w:pPr>
        <w:rPr>
          <w:rFonts w:cs="Arial"/>
          <w:b/>
          <w:lang w:val="da-DK"/>
        </w:rPr>
      </w:pPr>
      <w:r w:rsidRPr="006804C3">
        <w:rPr>
          <w:rFonts w:cs="Arial"/>
          <w:b/>
          <w:lang w:val="da-DK"/>
        </w:rPr>
        <w:t>Persons</w:t>
      </w:r>
    </w:p>
    <w:p w:rsidR="00E91975" w:rsidRPr="007A7B4E" w:rsidRDefault="0095138B" w:rsidP="00514984">
      <w:pPr>
        <w:rPr>
          <w:rFonts w:cs="Arial"/>
        </w:rPr>
      </w:pPr>
      <w:r w:rsidRPr="00543A39">
        <w:rPr>
          <w:lang w:val="da-DK"/>
        </w:rPr>
        <w:t xml:space="preserve">Philip Helger, </w:t>
      </w:r>
      <w:r w:rsidR="00187FCE">
        <w:rPr>
          <w:lang w:val="da-DK"/>
        </w:rPr>
        <w:t>B</w:t>
      </w:r>
      <w:r w:rsidRPr="00543A39">
        <w:rPr>
          <w:lang w:val="da-DK"/>
        </w:rPr>
        <w:t>RZ (editor)</w:t>
      </w:r>
      <w:bookmarkStart w:id="1" w:name="_Toc205026843"/>
      <w:bookmarkStart w:id="2" w:name="_Toc205089457"/>
      <w:bookmarkStart w:id="3" w:name="_Toc224898987"/>
    </w:p>
    <w:p w:rsidR="00A56BD2" w:rsidRPr="006804C3" w:rsidRDefault="00914720" w:rsidP="009E686C">
      <w:pPr>
        <w:pStyle w:val="berschrift1"/>
        <w:numPr>
          <w:ilvl w:val="0"/>
          <w:numId w:val="0"/>
        </w:numPr>
        <w:rPr>
          <w:rStyle w:val="Fett"/>
          <w:b/>
          <w:sz w:val="32"/>
          <w:szCs w:val="32"/>
        </w:rPr>
      </w:pPr>
      <w:bookmarkStart w:id="4" w:name="_Toc514104771"/>
      <w:bookmarkEnd w:id="1"/>
      <w:bookmarkEnd w:id="2"/>
      <w:bookmarkEnd w:id="3"/>
      <w:r w:rsidRPr="006804C3">
        <w:rPr>
          <w:rStyle w:val="Fett"/>
          <w:b/>
          <w:sz w:val="32"/>
          <w:szCs w:val="32"/>
        </w:rPr>
        <w:lastRenderedPageBreak/>
        <w:t>Table of contents</w:t>
      </w:r>
      <w:bookmarkEnd w:id="4"/>
    </w:p>
    <w:p w:rsidR="007D2606" w:rsidRDefault="00E8168B">
      <w:pPr>
        <w:pStyle w:val="Verzeichnis1"/>
        <w:rPr>
          <w:kern w:val="0"/>
          <w:sz w:val="22"/>
          <w:lang w:val="de-AT" w:eastAsia="de-AT" w:bidi="ar-SA"/>
        </w:rPr>
      </w:pPr>
      <w:r w:rsidRPr="00E8168B">
        <w:fldChar w:fldCharType="begin"/>
      </w:r>
      <w:r w:rsidR="002142B2" w:rsidRPr="001F4312">
        <w:instrText xml:space="preserve"> TOC \o "1-4" \h \z \u </w:instrText>
      </w:r>
      <w:r w:rsidRPr="00E8168B">
        <w:fldChar w:fldCharType="separate"/>
      </w:r>
      <w:hyperlink w:anchor="_Toc514104771" w:history="1">
        <w:r w:rsidR="007D2606" w:rsidRPr="001C2343">
          <w:rPr>
            <w:rStyle w:val="Hyperlink"/>
          </w:rPr>
          <w:t>Table of contents</w:t>
        </w:r>
        <w:r w:rsidR="007D2606">
          <w:rPr>
            <w:webHidden/>
          </w:rPr>
          <w:tab/>
        </w:r>
        <w:r w:rsidR="007D2606">
          <w:rPr>
            <w:webHidden/>
          </w:rPr>
          <w:fldChar w:fldCharType="begin"/>
        </w:r>
        <w:r w:rsidR="007D2606">
          <w:rPr>
            <w:webHidden/>
          </w:rPr>
          <w:instrText xml:space="preserve"> PAGEREF _Toc514104771 \h </w:instrText>
        </w:r>
        <w:r w:rsidR="007D2606">
          <w:rPr>
            <w:webHidden/>
          </w:rPr>
        </w:r>
        <w:r w:rsidR="007D2606">
          <w:rPr>
            <w:webHidden/>
          </w:rPr>
          <w:fldChar w:fldCharType="separate"/>
        </w:r>
        <w:r w:rsidR="007D2606">
          <w:rPr>
            <w:webHidden/>
          </w:rPr>
          <w:t>4</w:t>
        </w:r>
        <w:r w:rsidR="007D2606">
          <w:rPr>
            <w:webHidden/>
          </w:rPr>
          <w:fldChar w:fldCharType="end"/>
        </w:r>
      </w:hyperlink>
    </w:p>
    <w:p w:rsidR="007D2606" w:rsidRDefault="007D2606">
      <w:pPr>
        <w:pStyle w:val="Verzeichnis1"/>
        <w:rPr>
          <w:kern w:val="0"/>
          <w:sz w:val="22"/>
          <w:lang w:val="de-AT" w:eastAsia="de-AT" w:bidi="ar-SA"/>
        </w:rPr>
      </w:pPr>
      <w:hyperlink w:anchor="_Toc514104772" w:history="1">
        <w:r w:rsidRPr="001C2343">
          <w:rPr>
            <w:rStyle w:val="Hyperlink"/>
          </w:rPr>
          <w:t>1</w:t>
        </w:r>
        <w:r>
          <w:rPr>
            <w:kern w:val="0"/>
            <w:sz w:val="22"/>
            <w:lang w:val="de-AT" w:eastAsia="de-AT" w:bidi="ar-SA"/>
          </w:rPr>
          <w:tab/>
        </w:r>
        <w:r w:rsidRPr="001C2343">
          <w:rPr>
            <w:rStyle w:val="Hyperlink"/>
          </w:rPr>
          <w:t>Introduction</w:t>
        </w:r>
        <w:r>
          <w:rPr>
            <w:webHidden/>
          </w:rPr>
          <w:tab/>
        </w:r>
        <w:r>
          <w:rPr>
            <w:webHidden/>
          </w:rPr>
          <w:fldChar w:fldCharType="begin"/>
        </w:r>
        <w:r>
          <w:rPr>
            <w:webHidden/>
          </w:rPr>
          <w:instrText xml:space="preserve"> PAGEREF _Toc514104772 \h </w:instrText>
        </w:r>
        <w:r>
          <w:rPr>
            <w:webHidden/>
          </w:rPr>
        </w:r>
        <w:r>
          <w:rPr>
            <w:webHidden/>
          </w:rPr>
          <w:fldChar w:fldCharType="separate"/>
        </w:r>
        <w:r>
          <w:rPr>
            <w:webHidden/>
          </w:rPr>
          <w:t>6</w:t>
        </w:r>
        <w:r>
          <w:rPr>
            <w:webHidden/>
          </w:rPr>
          <w:fldChar w:fldCharType="end"/>
        </w:r>
      </w:hyperlink>
    </w:p>
    <w:p w:rsidR="007D2606" w:rsidRDefault="007D2606">
      <w:pPr>
        <w:pStyle w:val="Verzeichnis2"/>
        <w:rPr>
          <w:lang w:val="de-AT" w:eastAsia="de-AT" w:bidi="ar-SA"/>
        </w:rPr>
      </w:pPr>
      <w:hyperlink w:anchor="_Toc514104773" w:history="1">
        <w:r w:rsidRPr="001C2343">
          <w:rPr>
            <w:rStyle w:val="Hyperlink"/>
          </w:rPr>
          <w:t>1.1</w:t>
        </w:r>
        <w:r>
          <w:rPr>
            <w:lang w:val="de-AT" w:eastAsia="de-AT" w:bidi="ar-SA"/>
          </w:rPr>
          <w:tab/>
        </w:r>
        <w:r w:rsidRPr="001C2343">
          <w:rPr>
            <w:rStyle w:val="Hyperlink"/>
          </w:rPr>
          <w:t>Audience</w:t>
        </w:r>
        <w:r>
          <w:rPr>
            <w:webHidden/>
          </w:rPr>
          <w:tab/>
        </w:r>
        <w:r>
          <w:rPr>
            <w:webHidden/>
          </w:rPr>
          <w:fldChar w:fldCharType="begin"/>
        </w:r>
        <w:r>
          <w:rPr>
            <w:webHidden/>
          </w:rPr>
          <w:instrText xml:space="preserve"> PAGEREF _Toc514104773 \h </w:instrText>
        </w:r>
        <w:r>
          <w:rPr>
            <w:webHidden/>
          </w:rPr>
        </w:r>
        <w:r>
          <w:rPr>
            <w:webHidden/>
          </w:rPr>
          <w:fldChar w:fldCharType="separate"/>
        </w:r>
        <w:r>
          <w:rPr>
            <w:webHidden/>
          </w:rPr>
          <w:t>6</w:t>
        </w:r>
        <w:r>
          <w:rPr>
            <w:webHidden/>
          </w:rPr>
          <w:fldChar w:fldCharType="end"/>
        </w:r>
      </w:hyperlink>
    </w:p>
    <w:p w:rsidR="007D2606" w:rsidRDefault="007D2606">
      <w:pPr>
        <w:pStyle w:val="Verzeichnis2"/>
        <w:rPr>
          <w:lang w:val="de-AT" w:eastAsia="de-AT" w:bidi="ar-SA"/>
        </w:rPr>
      </w:pPr>
      <w:hyperlink w:anchor="_Toc514104774" w:history="1">
        <w:r w:rsidRPr="001C2343">
          <w:rPr>
            <w:rStyle w:val="Hyperlink"/>
          </w:rPr>
          <w:t>1.2</w:t>
        </w:r>
        <w:r>
          <w:rPr>
            <w:lang w:val="de-AT" w:eastAsia="de-AT" w:bidi="ar-SA"/>
          </w:rPr>
          <w:tab/>
        </w:r>
        <w:r w:rsidRPr="001C2343">
          <w:rPr>
            <w:rStyle w:val="Hyperlink"/>
          </w:rPr>
          <w:t>Terminology</w:t>
        </w:r>
        <w:r>
          <w:rPr>
            <w:webHidden/>
          </w:rPr>
          <w:tab/>
        </w:r>
        <w:r>
          <w:rPr>
            <w:webHidden/>
          </w:rPr>
          <w:fldChar w:fldCharType="begin"/>
        </w:r>
        <w:r>
          <w:rPr>
            <w:webHidden/>
          </w:rPr>
          <w:instrText xml:space="preserve"> PAGEREF _Toc514104774 \h </w:instrText>
        </w:r>
        <w:r>
          <w:rPr>
            <w:webHidden/>
          </w:rPr>
        </w:r>
        <w:r>
          <w:rPr>
            <w:webHidden/>
          </w:rPr>
          <w:fldChar w:fldCharType="separate"/>
        </w:r>
        <w:r>
          <w:rPr>
            <w:webHidden/>
          </w:rPr>
          <w:t>6</w:t>
        </w:r>
        <w:r>
          <w:rPr>
            <w:webHidden/>
          </w:rPr>
          <w:fldChar w:fldCharType="end"/>
        </w:r>
      </w:hyperlink>
    </w:p>
    <w:p w:rsidR="007D2606" w:rsidRDefault="007D2606">
      <w:pPr>
        <w:pStyle w:val="Verzeichnis2"/>
        <w:rPr>
          <w:lang w:val="de-AT" w:eastAsia="de-AT" w:bidi="ar-SA"/>
        </w:rPr>
      </w:pPr>
      <w:hyperlink w:anchor="_Toc514104775" w:history="1">
        <w:r w:rsidRPr="001C2343">
          <w:rPr>
            <w:rStyle w:val="Hyperlink"/>
          </w:rPr>
          <w:t>1.3</w:t>
        </w:r>
        <w:r>
          <w:rPr>
            <w:lang w:val="de-AT" w:eastAsia="de-AT" w:bidi="ar-SA"/>
          </w:rPr>
          <w:tab/>
        </w:r>
        <w:r w:rsidRPr="001C2343">
          <w:rPr>
            <w:rStyle w:val="Hyperlink"/>
          </w:rPr>
          <w:t>References</w:t>
        </w:r>
        <w:r>
          <w:rPr>
            <w:webHidden/>
          </w:rPr>
          <w:tab/>
        </w:r>
        <w:r>
          <w:rPr>
            <w:webHidden/>
          </w:rPr>
          <w:fldChar w:fldCharType="begin"/>
        </w:r>
        <w:r>
          <w:rPr>
            <w:webHidden/>
          </w:rPr>
          <w:instrText xml:space="preserve"> PAGEREF _Toc514104775 \h </w:instrText>
        </w:r>
        <w:r>
          <w:rPr>
            <w:webHidden/>
          </w:rPr>
        </w:r>
        <w:r>
          <w:rPr>
            <w:webHidden/>
          </w:rPr>
          <w:fldChar w:fldCharType="separate"/>
        </w:r>
        <w:r>
          <w:rPr>
            <w:webHidden/>
          </w:rPr>
          <w:t>6</w:t>
        </w:r>
        <w:r>
          <w:rPr>
            <w:webHidden/>
          </w:rPr>
          <w:fldChar w:fldCharType="end"/>
        </w:r>
      </w:hyperlink>
    </w:p>
    <w:p w:rsidR="007D2606" w:rsidRDefault="007D2606">
      <w:pPr>
        <w:pStyle w:val="Verzeichnis1"/>
        <w:rPr>
          <w:kern w:val="0"/>
          <w:sz w:val="22"/>
          <w:lang w:val="de-AT" w:eastAsia="de-AT" w:bidi="ar-SA"/>
        </w:rPr>
      </w:pPr>
      <w:hyperlink w:anchor="_Toc514104776" w:history="1">
        <w:r w:rsidRPr="001C2343">
          <w:rPr>
            <w:rStyle w:val="Hyperlink"/>
          </w:rPr>
          <w:t>2</w:t>
        </w:r>
        <w:r>
          <w:rPr>
            <w:kern w:val="0"/>
            <w:sz w:val="22"/>
            <w:lang w:val="de-AT" w:eastAsia="de-AT" w:bidi="ar-SA"/>
          </w:rPr>
          <w:tab/>
        </w:r>
        <w:r w:rsidRPr="001C2343">
          <w:rPr>
            <w:rStyle w:val="Hyperlink"/>
          </w:rPr>
          <w:t>Introduction to identifiers</w:t>
        </w:r>
        <w:r>
          <w:rPr>
            <w:webHidden/>
          </w:rPr>
          <w:tab/>
        </w:r>
        <w:r>
          <w:rPr>
            <w:webHidden/>
          </w:rPr>
          <w:fldChar w:fldCharType="begin"/>
        </w:r>
        <w:r>
          <w:rPr>
            <w:webHidden/>
          </w:rPr>
          <w:instrText xml:space="preserve"> PAGEREF _Toc514104776 \h </w:instrText>
        </w:r>
        <w:r>
          <w:rPr>
            <w:webHidden/>
          </w:rPr>
        </w:r>
        <w:r>
          <w:rPr>
            <w:webHidden/>
          </w:rPr>
          <w:fldChar w:fldCharType="separate"/>
        </w:r>
        <w:r>
          <w:rPr>
            <w:webHidden/>
          </w:rPr>
          <w:t>8</w:t>
        </w:r>
        <w:r>
          <w:rPr>
            <w:webHidden/>
          </w:rPr>
          <w:fldChar w:fldCharType="end"/>
        </w:r>
      </w:hyperlink>
    </w:p>
    <w:p w:rsidR="007D2606" w:rsidRDefault="007D2606">
      <w:pPr>
        <w:pStyle w:val="Verzeichnis2"/>
        <w:rPr>
          <w:lang w:val="de-AT" w:eastAsia="de-AT" w:bidi="ar-SA"/>
        </w:rPr>
      </w:pPr>
      <w:hyperlink w:anchor="_Toc514104777" w:history="1">
        <w:r w:rsidRPr="001C2343">
          <w:rPr>
            <w:rStyle w:val="Hyperlink"/>
          </w:rPr>
          <w:t>2.1</w:t>
        </w:r>
        <w:r>
          <w:rPr>
            <w:lang w:val="de-AT" w:eastAsia="de-AT" w:bidi="ar-SA"/>
          </w:rPr>
          <w:tab/>
        </w:r>
        <w:r w:rsidRPr="001C2343">
          <w:rPr>
            <w:rStyle w:val="Hyperlink"/>
          </w:rPr>
          <w:t>Scope</w:t>
        </w:r>
        <w:r>
          <w:rPr>
            <w:webHidden/>
          </w:rPr>
          <w:tab/>
        </w:r>
        <w:r>
          <w:rPr>
            <w:webHidden/>
          </w:rPr>
          <w:fldChar w:fldCharType="begin"/>
        </w:r>
        <w:r>
          <w:rPr>
            <w:webHidden/>
          </w:rPr>
          <w:instrText xml:space="preserve"> PAGEREF _Toc514104777 \h </w:instrText>
        </w:r>
        <w:r>
          <w:rPr>
            <w:webHidden/>
          </w:rPr>
        </w:r>
        <w:r>
          <w:rPr>
            <w:webHidden/>
          </w:rPr>
          <w:fldChar w:fldCharType="separate"/>
        </w:r>
        <w:r>
          <w:rPr>
            <w:webHidden/>
          </w:rPr>
          <w:t>8</w:t>
        </w:r>
        <w:r>
          <w:rPr>
            <w:webHidden/>
          </w:rPr>
          <w:fldChar w:fldCharType="end"/>
        </w:r>
      </w:hyperlink>
    </w:p>
    <w:p w:rsidR="007D2606" w:rsidRDefault="007D2606">
      <w:pPr>
        <w:pStyle w:val="Verzeichnis3"/>
        <w:rPr>
          <w:lang w:val="de-AT" w:eastAsia="de-AT" w:bidi="ar-SA"/>
        </w:rPr>
      </w:pPr>
      <w:hyperlink w:anchor="_Toc514104778" w:history="1">
        <w:r w:rsidRPr="001C2343">
          <w:rPr>
            <w:rStyle w:val="Hyperlink"/>
          </w:rPr>
          <w:t>2.1.1</w:t>
        </w:r>
        <w:r>
          <w:rPr>
            <w:lang w:val="de-AT" w:eastAsia="de-AT" w:bidi="ar-SA"/>
          </w:rPr>
          <w:tab/>
        </w:r>
        <w:r w:rsidRPr="001C2343">
          <w:rPr>
            <w:rStyle w:val="Hyperlink"/>
          </w:rPr>
          <w:t>Policy of a federated scheme for identifying Parties</w:t>
        </w:r>
        <w:r>
          <w:rPr>
            <w:webHidden/>
          </w:rPr>
          <w:tab/>
        </w:r>
        <w:r>
          <w:rPr>
            <w:webHidden/>
          </w:rPr>
          <w:fldChar w:fldCharType="begin"/>
        </w:r>
        <w:r>
          <w:rPr>
            <w:webHidden/>
          </w:rPr>
          <w:instrText xml:space="preserve"> PAGEREF _Toc514104778 \h </w:instrText>
        </w:r>
        <w:r>
          <w:rPr>
            <w:webHidden/>
          </w:rPr>
        </w:r>
        <w:r>
          <w:rPr>
            <w:webHidden/>
          </w:rPr>
          <w:fldChar w:fldCharType="separate"/>
        </w:r>
        <w:r>
          <w:rPr>
            <w:webHidden/>
          </w:rPr>
          <w:t>8</w:t>
        </w:r>
        <w:r>
          <w:rPr>
            <w:webHidden/>
          </w:rPr>
          <w:fldChar w:fldCharType="end"/>
        </w:r>
      </w:hyperlink>
    </w:p>
    <w:p w:rsidR="007D2606" w:rsidRDefault="007D2606">
      <w:pPr>
        <w:pStyle w:val="Verzeichnis3"/>
        <w:rPr>
          <w:lang w:val="de-AT" w:eastAsia="de-AT" w:bidi="ar-SA"/>
        </w:rPr>
      </w:pPr>
      <w:hyperlink w:anchor="_Toc514104779" w:history="1">
        <w:r w:rsidRPr="001C2343">
          <w:rPr>
            <w:rStyle w:val="Hyperlink"/>
          </w:rPr>
          <w:t>2.1.2</w:t>
        </w:r>
        <w:r>
          <w:rPr>
            <w:lang w:val="de-AT" w:eastAsia="de-AT" w:bidi="ar-SA"/>
          </w:rPr>
          <w:tab/>
        </w:r>
        <w:r w:rsidRPr="001C2343">
          <w:rPr>
            <w:rStyle w:val="Hyperlink"/>
          </w:rPr>
          <w:t>Policy for identifying Document Types and Services used in TOOP</w:t>
        </w:r>
        <w:r>
          <w:rPr>
            <w:webHidden/>
          </w:rPr>
          <w:tab/>
        </w:r>
        <w:r>
          <w:rPr>
            <w:webHidden/>
          </w:rPr>
          <w:fldChar w:fldCharType="begin"/>
        </w:r>
        <w:r>
          <w:rPr>
            <w:webHidden/>
          </w:rPr>
          <w:instrText xml:space="preserve"> PAGEREF _Toc514104779 \h </w:instrText>
        </w:r>
        <w:r>
          <w:rPr>
            <w:webHidden/>
          </w:rPr>
        </w:r>
        <w:r>
          <w:rPr>
            <w:webHidden/>
          </w:rPr>
          <w:fldChar w:fldCharType="separate"/>
        </w:r>
        <w:r>
          <w:rPr>
            <w:webHidden/>
          </w:rPr>
          <w:t>8</w:t>
        </w:r>
        <w:r>
          <w:rPr>
            <w:webHidden/>
          </w:rPr>
          <w:fldChar w:fldCharType="end"/>
        </w:r>
      </w:hyperlink>
    </w:p>
    <w:p w:rsidR="007D2606" w:rsidRDefault="007D2606">
      <w:pPr>
        <w:pStyle w:val="Verzeichnis1"/>
        <w:rPr>
          <w:kern w:val="0"/>
          <w:sz w:val="22"/>
          <w:lang w:val="de-AT" w:eastAsia="de-AT" w:bidi="ar-SA"/>
        </w:rPr>
      </w:pPr>
      <w:hyperlink w:anchor="_Toc514104780" w:history="1">
        <w:r w:rsidRPr="001C2343">
          <w:rPr>
            <w:rStyle w:val="Hyperlink"/>
          </w:rPr>
          <w:t>3</w:t>
        </w:r>
        <w:r>
          <w:rPr>
            <w:kern w:val="0"/>
            <w:sz w:val="22"/>
            <w:lang w:val="de-AT" w:eastAsia="de-AT" w:bidi="ar-SA"/>
          </w:rPr>
          <w:tab/>
        </w:r>
        <w:r w:rsidRPr="001C2343">
          <w:rPr>
            <w:rStyle w:val="Hyperlink"/>
          </w:rPr>
          <w:t>Policy for TOOP Party Identification</w:t>
        </w:r>
        <w:r>
          <w:rPr>
            <w:webHidden/>
          </w:rPr>
          <w:tab/>
        </w:r>
        <w:r>
          <w:rPr>
            <w:webHidden/>
          </w:rPr>
          <w:fldChar w:fldCharType="begin"/>
        </w:r>
        <w:r>
          <w:rPr>
            <w:webHidden/>
          </w:rPr>
          <w:instrText xml:space="preserve"> PAGEREF _Toc514104780 \h </w:instrText>
        </w:r>
        <w:r>
          <w:rPr>
            <w:webHidden/>
          </w:rPr>
        </w:r>
        <w:r>
          <w:rPr>
            <w:webHidden/>
          </w:rPr>
          <w:fldChar w:fldCharType="separate"/>
        </w:r>
        <w:r>
          <w:rPr>
            <w:webHidden/>
          </w:rPr>
          <w:t>10</w:t>
        </w:r>
        <w:r>
          <w:rPr>
            <w:webHidden/>
          </w:rPr>
          <w:fldChar w:fldCharType="end"/>
        </w:r>
      </w:hyperlink>
    </w:p>
    <w:p w:rsidR="007D2606" w:rsidRDefault="007D2606">
      <w:pPr>
        <w:pStyle w:val="Verzeichnis2"/>
        <w:rPr>
          <w:lang w:val="de-AT" w:eastAsia="de-AT" w:bidi="ar-SA"/>
        </w:rPr>
      </w:pPr>
      <w:hyperlink w:anchor="_Toc514104781" w:history="1">
        <w:r w:rsidRPr="001C2343">
          <w:rPr>
            <w:rStyle w:val="Hyperlink"/>
          </w:rPr>
          <w:t>3.1</w:t>
        </w:r>
        <w:r>
          <w:rPr>
            <w:lang w:val="de-AT" w:eastAsia="de-AT" w:bidi="ar-SA"/>
          </w:rPr>
          <w:tab/>
        </w:r>
        <w:r w:rsidRPr="001C2343">
          <w:rPr>
            <w:rStyle w:val="Hyperlink"/>
          </w:rPr>
          <w:t>Format</w:t>
        </w:r>
        <w:r>
          <w:rPr>
            <w:webHidden/>
          </w:rPr>
          <w:tab/>
        </w:r>
        <w:r>
          <w:rPr>
            <w:webHidden/>
          </w:rPr>
          <w:fldChar w:fldCharType="begin"/>
        </w:r>
        <w:r>
          <w:rPr>
            <w:webHidden/>
          </w:rPr>
          <w:instrText xml:space="preserve"> PAGEREF _Toc514104781 \h </w:instrText>
        </w:r>
        <w:r>
          <w:rPr>
            <w:webHidden/>
          </w:rPr>
        </w:r>
        <w:r>
          <w:rPr>
            <w:webHidden/>
          </w:rPr>
          <w:fldChar w:fldCharType="separate"/>
        </w:r>
        <w:r>
          <w:rPr>
            <w:webHidden/>
          </w:rPr>
          <w:t>10</w:t>
        </w:r>
        <w:r>
          <w:rPr>
            <w:webHidden/>
          </w:rPr>
          <w:fldChar w:fldCharType="end"/>
        </w:r>
      </w:hyperlink>
    </w:p>
    <w:p w:rsidR="007D2606" w:rsidRDefault="007D2606">
      <w:pPr>
        <w:pStyle w:val="Verzeichnis3"/>
        <w:rPr>
          <w:lang w:val="de-AT" w:eastAsia="de-AT" w:bidi="ar-SA"/>
        </w:rPr>
      </w:pPr>
      <w:hyperlink w:anchor="_Toc514104782" w:history="1">
        <w:r w:rsidRPr="001C2343">
          <w:rPr>
            <w:rStyle w:val="Hyperlink"/>
          </w:rPr>
          <w:t>POLICY 1</w:t>
        </w:r>
        <w:r>
          <w:rPr>
            <w:lang w:val="de-AT" w:eastAsia="de-AT" w:bidi="ar-SA"/>
          </w:rPr>
          <w:tab/>
        </w:r>
        <w:r w:rsidRPr="001C2343">
          <w:rPr>
            <w:rStyle w:val="Hyperlink"/>
          </w:rPr>
          <w:t>Use of ISO15459 encoding</w:t>
        </w:r>
        <w:r>
          <w:rPr>
            <w:webHidden/>
          </w:rPr>
          <w:tab/>
        </w:r>
        <w:r>
          <w:rPr>
            <w:webHidden/>
          </w:rPr>
          <w:fldChar w:fldCharType="begin"/>
        </w:r>
        <w:r>
          <w:rPr>
            <w:webHidden/>
          </w:rPr>
          <w:instrText xml:space="preserve"> PAGEREF _Toc514104782 \h </w:instrText>
        </w:r>
        <w:r>
          <w:rPr>
            <w:webHidden/>
          </w:rPr>
        </w:r>
        <w:r>
          <w:rPr>
            <w:webHidden/>
          </w:rPr>
          <w:fldChar w:fldCharType="separate"/>
        </w:r>
        <w:r>
          <w:rPr>
            <w:webHidden/>
          </w:rPr>
          <w:t>10</w:t>
        </w:r>
        <w:r>
          <w:rPr>
            <w:webHidden/>
          </w:rPr>
          <w:fldChar w:fldCharType="end"/>
        </w:r>
      </w:hyperlink>
    </w:p>
    <w:p w:rsidR="007D2606" w:rsidRDefault="007D2606">
      <w:pPr>
        <w:pStyle w:val="Verzeichnis3"/>
        <w:rPr>
          <w:lang w:val="de-AT" w:eastAsia="de-AT" w:bidi="ar-SA"/>
        </w:rPr>
      </w:pPr>
      <w:hyperlink w:anchor="_Toc514104783" w:history="1">
        <w:r w:rsidRPr="001C2343">
          <w:rPr>
            <w:rStyle w:val="Hyperlink"/>
          </w:rPr>
          <w:t>POLICY 2</w:t>
        </w:r>
        <w:r>
          <w:rPr>
            <w:lang w:val="de-AT" w:eastAsia="de-AT" w:bidi="ar-SA"/>
          </w:rPr>
          <w:tab/>
        </w:r>
        <w:r w:rsidRPr="001C2343">
          <w:rPr>
            <w:rStyle w:val="Hyperlink"/>
          </w:rPr>
          <w:t>Use of ISO15459 structure</w:t>
        </w:r>
        <w:r>
          <w:rPr>
            <w:webHidden/>
          </w:rPr>
          <w:tab/>
        </w:r>
        <w:r>
          <w:rPr>
            <w:webHidden/>
          </w:rPr>
          <w:fldChar w:fldCharType="begin"/>
        </w:r>
        <w:r>
          <w:rPr>
            <w:webHidden/>
          </w:rPr>
          <w:instrText xml:space="preserve"> PAGEREF _Toc514104783 \h </w:instrText>
        </w:r>
        <w:r>
          <w:rPr>
            <w:webHidden/>
          </w:rPr>
        </w:r>
        <w:r>
          <w:rPr>
            <w:webHidden/>
          </w:rPr>
          <w:fldChar w:fldCharType="separate"/>
        </w:r>
        <w:r>
          <w:rPr>
            <w:webHidden/>
          </w:rPr>
          <w:t>11</w:t>
        </w:r>
        <w:r>
          <w:rPr>
            <w:webHidden/>
          </w:rPr>
          <w:fldChar w:fldCharType="end"/>
        </w:r>
      </w:hyperlink>
    </w:p>
    <w:p w:rsidR="007D2606" w:rsidRDefault="007D2606">
      <w:pPr>
        <w:pStyle w:val="Verzeichnis3"/>
        <w:rPr>
          <w:lang w:val="de-AT" w:eastAsia="de-AT" w:bidi="ar-SA"/>
        </w:rPr>
      </w:pPr>
      <w:hyperlink w:anchor="_Toc514104784" w:history="1">
        <w:r w:rsidRPr="001C2343">
          <w:rPr>
            <w:rStyle w:val="Hyperlink"/>
          </w:rPr>
          <w:t>POLICY 3</w:t>
        </w:r>
        <w:r>
          <w:rPr>
            <w:lang w:val="de-AT" w:eastAsia="de-AT" w:bidi="ar-SA"/>
          </w:rPr>
          <w:tab/>
        </w:r>
        <w:r w:rsidRPr="001C2343">
          <w:rPr>
            <w:rStyle w:val="Hyperlink"/>
          </w:rPr>
          <w:t>TOOP identifier value casing</w:t>
        </w:r>
        <w:r>
          <w:rPr>
            <w:webHidden/>
          </w:rPr>
          <w:tab/>
        </w:r>
        <w:r>
          <w:rPr>
            <w:webHidden/>
          </w:rPr>
          <w:fldChar w:fldCharType="begin"/>
        </w:r>
        <w:r>
          <w:rPr>
            <w:webHidden/>
          </w:rPr>
          <w:instrText xml:space="preserve"> PAGEREF _Toc514104784 \h </w:instrText>
        </w:r>
        <w:r>
          <w:rPr>
            <w:webHidden/>
          </w:rPr>
        </w:r>
        <w:r>
          <w:rPr>
            <w:webHidden/>
          </w:rPr>
          <w:fldChar w:fldCharType="separate"/>
        </w:r>
        <w:r>
          <w:rPr>
            <w:webHidden/>
          </w:rPr>
          <w:t>11</w:t>
        </w:r>
        <w:r>
          <w:rPr>
            <w:webHidden/>
          </w:rPr>
          <w:fldChar w:fldCharType="end"/>
        </w:r>
      </w:hyperlink>
    </w:p>
    <w:p w:rsidR="007D2606" w:rsidRDefault="007D2606">
      <w:pPr>
        <w:pStyle w:val="Verzeichnis3"/>
        <w:rPr>
          <w:lang w:val="de-AT" w:eastAsia="de-AT" w:bidi="ar-SA"/>
        </w:rPr>
      </w:pPr>
      <w:hyperlink w:anchor="_Toc514104785" w:history="1">
        <w:r w:rsidRPr="001C2343">
          <w:rPr>
            <w:rStyle w:val="Hyperlink"/>
          </w:rPr>
          <w:t>POLICY 4</w:t>
        </w:r>
        <w:r>
          <w:rPr>
            <w:lang w:val="de-AT" w:eastAsia="de-AT" w:bidi="ar-SA"/>
          </w:rPr>
          <w:tab/>
        </w:r>
        <w:r w:rsidRPr="001C2343">
          <w:rPr>
            <w:rStyle w:val="Hyperlink"/>
          </w:rPr>
          <w:t>Coding of Issuing Agencies</w:t>
        </w:r>
        <w:r>
          <w:rPr>
            <w:webHidden/>
          </w:rPr>
          <w:tab/>
        </w:r>
        <w:r>
          <w:rPr>
            <w:webHidden/>
          </w:rPr>
          <w:fldChar w:fldCharType="begin"/>
        </w:r>
        <w:r>
          <w:rPr>
            <w:webHidden/>
          </w:rPr>
          <w:instrText xml:space="preserve"> PAGEREF _Toc514104785 \h </w:instrText>
        </w:r>
        <w:r>
          <w:rPr>
            <w:webHidden/>
          </w:rPr>
        </w:r>
        <w:r>
          <w:rPr>
            <w:webHidden/>
          </w:rPr>
          <w:fldChar w:fldCharType="separate"/>
        </w:r>
        <w:r>
          <w:rPr>
            <w:webHidden/>
          </w:rPr>
          <w:t>12</w:t>
        </w:r>
        <w:r>
          <w:rPr>
            <w:webHidden/>
          </w:rPr>
          <w:fldChar w:fldCharType="end"/>
        </w:r>
      </w:hyperlink>
    </w:p>
    <w:p w:rsidR="007D2606" w:rsidRDefault="007D2606">
      <w:pPr>
        <w:pStyle w:val="Verzeichnis2"/>
        <w:rPr>
          <w:lang w:val="de-AT" w:eastAsia="de-AT" w:bidi="ar-SA"/>
        </w:rPr>
      </w:pPr>
      <w:hyperlink w:anchor="_Toc514104786" w:history="1">
        <w:r w:rsidRPr="001C2343">
          <w:rPr>
            <w:rStyle w:val="Hyperlink"/>
          </w:rPr>
          <w:t>3.2</w:t>
        </w:r>
        <w:r>
          <w:rPr>
            <w:lang w:val="de-AT" w:eastAsia="de-AT" w:bidi="ar-SA"/>
          </w:rPr>
          <w:tab/>
        </w:r>
        <w:r w:rsidRPr="001C2343">
          <w:rPr>
            <w:rStyle w:val="Hyperlink"/>
          </w:rPr>
          <w:t>Participant Identifier Scheme Values</w:t>
        </w:r>
        <w:r>
          <w:rPr>
            <w:webHidden/>
          </w:rPr>
          <w:tab/>
        </w:r>
        <w:r>
          <w:rPr>
            <w:webHidden/>
          </w:rPr>
          <w:fldChar w:fldCharType="begin"/>
        </w:r>
        <w:r>
          <w:rPr>
            <w:webHidden/>
          </w:rPr>
          <w:instrText xml:space="preserve"> PAGEREF _Toc514104786 \h </w:instrText>
        </w:r>
        <w:r>
          <w:rPr>
            <w:webHidden/>
          </w:rPr>
        </w:r>
        <w:r>
          <w:rPr>
            <w:webHidden/>
          </w:rPr>
          <w:fldChar w:fldCharType="separate"/>
        </w:r>
        <w:r>
          <w:rPr>
            <w:webHidden/>
          </w:rPr>
          <w:t>12</w:t>
        </w:r>
        <w:r>
          <w:rPr>
            <w:webHidden/>
          </w:rPr>
          <w:fldChar w:fldCharType="end"/>
        </w:r>
      </w:hyperlink>
    </w:p>
    <w:p w:rsidR="007D2606" w:rsidRDefault="007D2606">
      <w:pPr>
        <w:pStyle w:val="Verzeichnis3"/>
        <w:rPr>
          <w:lang w:val="de-AT" w:eastAsia="de-AT" w:bidi="ar-SA"/>
        </w:rPr>
      </w:pPr>
      <w:hyperlink w:anchor="_Toc514104787" w:history="1">
        <w:r w:rsidRPr="001C2343">
          <w:rPr>
            <w:rStyle w:val="Hyperlink"/>
          </w:rPr>
          <w:t>POLICY 5</w:t>
        </w:r>
        <w:r>
          <w:rPr>
            <w:lang w:val="de-AT" w:eastAsia="de-AT" w:bidi="ar-SA"/>
          </w:rPr>
          <w:tab/>
        </w:r>
        <w:r w:rsidRPr="001C2343">
          <w:rPr>
            <w:rStyle w:val="Hyperlink"/>
          </w:rPr>
          <w:t>TOOP participant identifier scheme</w:t>
        </w:r>
        <w:r>
          <w:rPr>
            <w:webHidden/>
          </w:rPr>
          <w:tab/>
        </w:r>
        <w:r>
          <w:rPr>
            <w:webHidden/>
          </w:rPr>
          <w:fldChar w:fldCharType="begin"/>
        </w:r>
        <w:r>
          <w:rPr>
            <w:webHidden/>
          </w:rPr>
          <w:instrText xml:space="preserve"> PAGEREF _Toc514104787 \h </w:instrText>
        </w:r>
        <w:r>
          <w:rPr>
            <w:webHidden/>
          </w:rPr>
        </w:r>
        <w:r>
          <w:rPr>
            <w:webHidden/>
          </w:rPr>
          <w:fldChar w:fldCharType="separate"/>
        </w:r>
        <w:r>
          <w:rPr>
            <w:webHidden/>
          </w:rPr>
          <w:t>12</w:t>
        </w:r>
        <w:r>
          <w:rPr>
            <w:webHidden/>
          </w:rPr>
          <w:fldChar w:fldCharType="end"/>
        </w:r>
      </w:hyperlink>
    </w:p>
    <w:p w:rsidR="007D2606" w:rsidRDefault="007D2606">
      <w:pPr>
        <w:pStyle w:val="Verzeichnis3"/>
        <w:rPr>
          <w:lang w:val="de-AT" w:eastAsia="de-AT" w:bidi="ar-SA"/>
        </w:rPr>
      </w:pPr>
      <w:hyperlink w:anchor="_Toc514104788" w:history="1">
        <w:r w:rsidRPr="001C2343">
          <w:rPr>
            <w:rStyle w:val="Hyperlink"/>
          </w:rPr>
          <w:t>POLICY 6</w:t>
        </w:r>
        <w:r>
          <w:rPr>
            <w:lang w:val="de-AT" w:eastAsia="de-AT" w:bidi="ar-SA"/>
          </w:rPr>
          <w:tab/>
        </w:r>
        <w:r w:rsidRPr="001C2343">
          <w:rPr>
            <w:rStyle w:val="Hyperlink"/>
          </w:rPr>
          <w:t>Numeric Codes for Participant Identifier Schemes</w:t>
        </w:r>
        <w:r>
          <w:rPr>
            <w:webHidden/>
          </w:rPr>
          <w:tab/>
        </w:r>
        <w:r>
          <w:rPr>
            <w:webHidden/>
          </w:rPr>
          <w:fldChar w:fldCharType="begin"/>
        </w:r>
        <w:r>
          <w:rPr>
            <w:webHidden/>
          </w:rPr>
          <w:instrText xml:space="preserve"> PAGEREF _Toc514104788 \h </w:instrText>
        </w:r>
        <w:r>
          <w:rPr>
            <w:webHidden/>
          </w:rPr>
        </w:r>
        <w:r>
          <w:rPr>
            <w:webHidden/>
          </w:rPr>
          <w:fldChar w:fldCharType="separate"/>
        </w:r>
        <w:r>
          <w:rPr>
            <w:webHidden/>
          </w:rPr>
          <w:t>12</w:t>
        </w:r>
        <w:r>
          <w:rPr>
            <w:webHidden/>
          </w:rPr>
          <w:fldChar w:fldCharType="end"/>
        </w:r>
      </w:hyperlink>
    </w:p>
    <w:p w:rsidR="007D2606" w:rsidRDefault="007D2606">
      <w:pPr>
        <w:pStyle w:val="Verzeichnis3"/>
        <w:rPr>
          <w:lang w:val="de-AT" w:eastAsia="de-AT" w:bidi="ar-SA"/>
        </w:rPr>
      </w:pPr>
      <w:hyperlink w:anchor="_Toc514104789" w:history="1">
        <w:r w:rsidRPr="001C2343">
          <w:rPr>
            <w:rStyle w:val="Hyperlink"/>
          </w:rPr>
          <w:t>POLICY 7</w:t>
        </w:r>
        <w:r>
          <w:rPr>
            <w:lang w:val="de-AT" w:eastAsia="de-AT" w:bidi="ar-SA"/>
          </w:rPr>
          <w:tab/>
        </w:r>
        <w:r w:rsidRPr="001C2343">
          <w:rPr>
            <w:rStyle w:val="Hyperlink"/>
          </w:rPr>
          <w:t>XML attributes for Participant Identifiers in TOOP</w:t>
        </w:r>
        <w:r>
          <w:rPr>
            <w:webHidden/>
          </w:rPr>
          <w:tab/>
        </w:r>
        <w:r>
          <w:rPr>
            <w:webHidden/>
          </w:rPr>
          <w:fldChar w:fldCharType="begin"/>
        </w:r>
        <w:r>
          <w:rPr>
            <w:webHidden/>
          </w:rPr>
          <w:instrText xml:space="preserve"> PAGEREF _Toc514104789 \h </w:instrText>
        </w:r>
        <w:r>
          <w:rPr>
            <w:webHidden/>
          </w:rPr>
        </w:r>
        <w:r>
          <w:rPr>
            <w:webHidden/>
          </w:rPr>
          <w:fldChar w:fldCharType="separate"/>
        </w:r>
        <w:r>
          <w:rPr>
            <w:webHidden/>
          </w:rPr>
          <w:t>13</w:t>
        </w:r>
        <w:r>
          <w:rPr>
            <w:webHidden/>
          </w:rPr>
          <w:fldChar w:fldCharType="end"/>
        </w:r>
      </w:hyperlink>
    </w:p>
    <w:p w:rsidR="007D2606" w:rsidRDefault="007D2606">
      <w:pPr>
        <w:pStyle w:val="Verzeichnis3"/>
        <w:rPr>
          <w:lang w:val="de-AT" w:eastAsia="de-AT" w:bidi="ar-SA"/>
        </w:rPr>
      </w:pPr>
      <w:hyperlink w:anchor="_Toc514104790" w:history="1">
        <w:r w:rsidRPr="001C2343">
          <w:rPr>
            <w:rStyle w:val="Hyperlink"/>
          </w:rPr>
          <w:t>POLICY 8</w:t>
        </w:r>
        <w:r>
          <w:rPr>
            <w:lang w:val="de-AT" w:eastAsia="de-AT" w:bidi="ar-SA"/>
          </w:rPr>
          <w:tab/>
        </w:r>
        <w:r w:rsidRPr="001C2343">
          <w:rPr>
            <w:rStyle w:val="Hyperlink"/>
          </w:rPr>
          <w:t>XML attributes for Party Identifiers in UBL documents</w:t>
        </w:r>
        <w:r>
          <w:rPr>
            <w:webHidden/>
          </w:rPr>
          <w:tab/>
        </w:r>
        <w:r>
          <w:rPr>
            <w:webHidden/>
          </w:rPr>
          <w:fldChar w:fldCharType="begin"/>
        </w:r>
        <w:r>
          <w:rPr>
            <w:webHidden/>
          </w:rPr>
          <w:instrText xml:space="preserve"> PAGEREF _Toc514104790 \h </w:instrText>
        </w:r>
        <w:r>
          <w:rPr>
            <w:webHidden/>
          </w:rPr>
        </w:r>
        <w:r>
          <w:rPr>
            <w:webHidden/>
          </w:rPr>
          <w:fldChar w:fldCharType="separate"/>
        </w:r>
        <w:r>
          <w:rPr>
            <w:webHidden/>
          </w:rPr>
          <w:t>13</w:t>
        </w:r>
        <w:r>
          <w:rPr>
            <w:webHidden/>
          </w:rPr>
          <w:fldChar w:fldCharType="end"/>
        </w:r>
      </w:hyperlink>
    </w:p>
    <w:p w:rsidR="007D2606" w:rsidRDefault="007D2606">
      <w:pPr>
        <w:pStyle w:val="Verzeichnis3"/>
        <w:rPr>
          <w:lang w:val="de-AT" w:eastAsia="de-AT" w:bidi="ar-SA"/>
        </w:rPr>
      </w:pPr>
      <w:hyperlink w:anchor="_Toc514104791" w:history="1">
        <w:r w:rsidRPr="001C2343">
          <w:rPr>
            <w:rStyle w:val="Hyperlink"/>
          </w:rPr>
          <w:t>POLICY 9</w:t>
        </w:r>
        <w:r>
          <w:rPr>
            <w:lang w:val="de-AT" w:eastAsia="de-AT" w:bidi="ar-SA"/>
          </w:rPr>
          <w:tab/>
        </w:r>
        <w:r w:rsidRPr="001C2343">
          <w:rPr>
            <w:rStyle w:val="Hyperlink"/>
          </w:rPr>
          <w:t>Participant Identifiers for DNS</w:t>
        </w:r>
        <w:r>
          <w:rPr>
            <w:webHidden/>
          </w:rPr>
          <w:tab/>
        </w:r>
        <w:r>
          <w:rPr>
            <w:webHidden/>
          </w:rPr>
          <w:fldChar w:fldCharType="begin"/>
        </w:r>
        <w:r>
          <w:rPr>
            <w:webHidden/>
          </w:rPr>
          <w:instrText xml:space="preserve"> PAGEREF _Toc514104791 \h </w:instrText>
        </w:r>
        <w:r>
          <w:rPr>
            <w:webHidden/>
          </w:rPr>
        </w:r>
        <w:r>
          <w:rPr>
            <w:webHidden/>
          </w:rPr>
          <w:fldChar w:fldCharType="separate"/>
        </w:r>
        <w:r>
          <w:rPr>
            <w:webHidden/>
          </w:rPr>
          <w:t>14</w:t>
        </w:r>
        <w:r>
          <w:rPr>
            <w:webHidden/>
          </w:rPr>
          <w:fldChar w:fldCharType="end"/>
        </w:r>
      </w:hyperlink>
    </w:p>
    <w:p w:rsidR="007D2606" w:rsidRDefault="007D2606">
      <w:pPr>
        <w:pStyle w:val="Verzeichnis1"/>
        <w:rPr>
          <w:kern w:val="0"/>
          <w:sz w:val="22"/>
          <w:lang w:val="de-AT" w:eastAsia="de-AT" w:bidi="ar-SA"/>
        </w:rPr>
      </w:pPr>
      <w:hyperlink w:anchor="_Toc514104792" w:history="1">
        <w:r w:rsidRPr="001C2343">
          <w:rPr>
            <w:rStyle w:val="Hyperlink"/>
          </w:rPr>
          <w:t>4</w:t>
        </w:r>
        <w:r>
          <w:rPr>
            <w:kern w:val="0"/>
            <w:sz w:val="22"/>
            <w:lang w:val="de-AT" w:eastAsia="de-AT" w:bidi="ar-SA"/>
          </w:rPr>
          <w:tab/>
        </w:r>
        <w:r w:rsidRPr="001C2343">
          <w:rPr>
            <w:rStyle w:val="Hyperlink"/>
          </w:rPr>
          <w:t>Policies on Identifying Document Types supported by TOOP</w:t>
        </w:r>
        <w:r>
          <w:rPr>
            <w:webHidden/>
          </w:rPr>
          <w:tab/>
        </w:r>
        <w:r>
          <w:rPr>
            <w:webHidden/>
          </w:rPr>
          <w:fldChar w:fldCharType="begin"/>
        </w:r>
        <w:r>
          <w:rPr>
            <w:webHidden/>
          </w:rPr>
          <w:instrText xml:space="preserve"> PAGEREF _Toc514104792 \h </w:instrText>
        </w:r>
        <w:r>
          <w:rPr>
            <w:webHidden/>
          </w:rPr>
        </w:r>
        <w:r>
          <w:rPr>
            <w:webHidden/>
          </w:rPr>
          <w:fldChar w:fldCharType="separate"/>
        </w:r>
        <w:r>
          <w:rPr>
            <w:webHidden/>
          </w:rPr>
          <w:t>16</w:t>
        </w:r>
        <w:r>
          <w:rPr>
            <w:webHidden/>
          </w:rPr>
          <w:fldChar w:fldCharType="end"/>
        </w:r>
      </w:hyperlink>
    </w:p>
    <w:p w:rsidR="007D2606" w:rsidRDefault="007D2606">
      <w:pPr>
        <w:pStyle w:val="Verzeichnis2"/>
        <w:rPr>
          <w:lang w:val="de-AT" w:eastAsia="de-AT" w:bidi="ar-SA"/>
        </w:rPr>
      </w:pPr>
      <w:hyperlink w:anchor="_Toc514104793" w:history="1">
        <w:r w:rsidRPr="001C2343">
          <w:rPr>
            <w:rStyle w:val="Hyperlink"/>
          </w:rPr>
          <w:t>4.1</w:t>
        </w:r>
        <w:r>
          <w:rPr>
            <w:lang w:val="de-AT" w:eastAsia="de-AT" w:bidi="ar-SA"/>
          </w:rPr>
          <w:tab/>
        </w:r>
        <w:r w:rsidRPr="001C2343">
          <w:rPr>
            <w:rStyle w:val="Hyperlink"/>
          </w:rPr>
          <w:t>Format</w:t>
        </w:r>
        <w:r>
          <w:rPr>
            <w:webHidden/>
          </w:rPr>
          <w:tab/>
        </w:r>
        <w:r>
          <w:rPr>
            <w:webHidden/>
          </w:rPr>
          <w:fldChar w:fldCharType="begin"/>
        </w:r>
        <w:r>
          <w:rPr>
            <w:webHidden/>
          </w:rPr>
          <w:instrText xml:space="preserve"> PAGEREF _Toc514104793 \h </w:instrText>
        </w:r>
        <w:r>
          <w:rPr>
            <w:webHidden/>
          </w:rPr>
        </w:r>
        <w:r>
          <w:rPr>
            <w:webHidden/>
          </w:rPr>
          <w:fldChar w:fldCharType="separate"/>
        </w:r>
        <w:r>
          <w:rPr>
            <w:webHidden/>
          </w:rPr>
          <w:t>16</w:t>
        </w:r>
        <w:r>
          <w:rPr>
            <w:webHidden/>
          </w:rPr>
          <w:fldChar w:fldCharType="end"/>
        </w:r>
      </w:hyperlink>
    </w:p>
    <w:p w:rsidR="007D2606" w:rsidRDefault="007D2606">
      <w:pPr>
        <w:pStyle w:val="Verzeichnis3"/>
        <w:rPr>
          <w:lang w:val="de-AT" w:eastAsia="de-AT" w:bidi="ar-SA"/>
        </w:rPr>
      </w:pPr>
      <w:hyperlink w:anchor="_Toc514104794" w:history="1">
        <w:r w:rsidRPr="001C2343">
          <w:rPr>
            <w:rStyle w:val="Hyperlink"/>
          </w:rPr>
          <w:t>POLICY 10</w:t>
        </w:r>
        <w:r>
          <w:rPr>
            <w:lang w:val="de-AT" w:eastAsia="de-AT" w:bidi="ar-SA"/>
          </w:rPr>
          <w:tab/>
        </w:r>
        <w:r w:rsidRPr="001C2343">
          <w:rPr>
            <w:rStyle w:val="Hyperlink"/>
          </w:rPr>
          <w:t>TOOP Document Type Identifier scheme</w:t>
        </w:r>
        <w:r>
          <w:rPr>
            <w:webHidden/>
          </w:rPr>
          <w:tab/>
        </w:r>
        <w:r>
          <w:rPr>
            <w:webHidden/>
          </w:rPr>
          <w:fldChar w:fldCharType="begin"/>
        </w:r>
        <w:r>
          <w:rPr>
            <w:webHidden/>
          </w:rPr>
          <w:instrText xml:space="preserve"> PAGEREF _Toc514104794 \h </w:instrText>
        </w:r>
        <w:r>
          <w:rPr>
            <w:webHidden/>
          </w:rPr>
        </w:r>
        <w:r>
          <w:rPr>
            <w:webHidden/>
          </w:rPr>
          <w:fldChar w:fldCharType="separate"/>
        </w:r>
        <w:r>
          <w:rPr>
            <w:webHidden/>
          </w:rPr>
          <w:t>16</w:t>
        </w:r>
        <w:r>
          <w:rPr>
            <w:webHidden/>
          </w:rPr>
          <w:fldChar w:fldCharType="end"/>
        </w:r>
      </w:hyperlink>
    </w:p>
    <w:p w:rsidR="007D2606" w:rsidRDefault="007D2606">
      <w:pPr>
        <w:pStyle w:val="Verzeichnis3"/>
        <w:rPr>
          <w:lang w:val="de-AT" w:eastAsia="de-AT" w:bidi="ar-SA"/>
        </w:rPr>
      </w:pPr>
      <w:hyperlink w:anchor="_Toc514104795" w:history="1">
        <w:r w:rsidRPr="001C2343">
          <w:rPr>
            <w:rStyle w:val="Hyperlink"/>
          </w:rPr>
          <w:t>POLICY 11</w:t>
        </w:r>
        <w:r>
          <w:rPr>
            <w:lang w:val="de-AT" w:eastAsia="de-AT" w:bidi="ar-SA"/>
          </w:rPr>
          <w:tab/>
        </w:r>
        <w:r w:rsidRPr="001C2343">
          <w:rPr>
            <w:rStyle w:val="Hyperlink"/>
          </w:rPr>
          <w:t>TOOP Customization Identifiers</w:t>
        </w:r>
        <w:r>
          <w:rPr>
            <w:webHidden/>
          </w:rPr>
          <w:tab/>
        </w:r>
        <w:r>
          <w:rPr>
            <w:webHidden/>
          </w:rPr>
          <w:fldChar w:fldCharType="begin"/>
        </w:r>
        <w:r>
          <w:rPr>
            <w:webHidden/>
          </w:rPr>
          <w:instrText xml:space="preserve"> PAGEREF _Toc514104795 \h </w:instrText>
        </w:r>
        <w:r>
          <w:rPr>
            <w:webHidden/>
          </w:rPr>
        </w:r>
        <w:r>
          <w:rPr>
            <w:webHidden/>
          </w:rPr>
          <w:fldChar w:fldCharType="separate"/>
        </w:r>
        <w:r>
          <w:rPr>
            <w:webHidden/>
          </w:rPr>
          <w:t>16</w:t>
        </w:r>
        <w:r>
          <w:rPr>
            <w:webHidden/>
          </w:rPr>
          <w:fldChar w:fldCharType="end"/>
        </w:r>
      </w:hyperlink>
    </w:p>
    <w:p w:rsidR="007D2606" w:rsidRDefault="007D2606">
      <w:pPr>
        <w:pStyle w:val="Verzeichnis3"/>
        <w:rPr>
          <w:lang w:val="de-AT" w:eastAsia="de-AT" w:bidi="ar-SA"/>
        </w:rPr>
      </w:pPr>
      <w:hyperlink w:anchor="_Toc514104796" w:history="1">
        <w:r w:rsidRPr="001C2343">
          <w:rPr>
            <w:rStyle w:val="Hyperlink"/>
          </w:rPr>
          <w:t>POLICY 12</w:t>
        </w:r>
        <w:r>
          <w:rPr>
            <w:lang w:val="de-AT" w:eastAsia="de-AT" w:bidi="ar-SA"/>
          </w:rPr>
          <w:tab/>
        </w:r>
        <w:r w:rsidRPr="001C2343">
          <w:rPr>
            <w:rStyle w:val="Hyperlink"/>
          </w:rPr>
          <w:t>Specifying Customization Identifiers in UBL documents</w:t>
        </w:r>
        <w:r>
          <w:rPr>
            <w:webHidden/>
          </w:rPr>
          <w:tab/>
        </w:r>
        <w:r>
          <w:rPr>
            <w:webHidden/>
          </w:rPr>
          <w:fldChar w:fldCharType="begin"/>
        </w:r>
        <w:r>
          <w:rPr>
            <w:webHidden/>
          </w:rPr>
          <w:instrText xml:space="preserve"> PAGEREF _Toc514104796 \h </w:instrText>
        </w:r>
        <w:r>
          <w:rPr>
            <w:webHidden/>
          </w:rPr>
        </w:r>
        <w:r>
          <w:rPr>
            <w:webHidden/>
          </w:rPr>
          <w:fldChar w:fldCharType="separate"/>
        </w:r>
        <w:r>
          <w:rPr>
            <w:webHidden/>
          </w:rPr>
          <w:t>16</w:t>
        </w:r>
        <w:r>
          <w:rPr>
            <w:webHidden/>
          </w:rPr>
          <w:fldChar w:fldCharType="end"/>
        </w:r>
      </w:hyperlink>
    </w:p>
    <w:p w:rsidR="007D2606" w:rsidRDefault="007D2606">
      <w:pPr>
        <w:pStyle w:val="Verzeichnis3"/>
        <w:rPr>
          <w:lang w:val="de-AT" w:eastAsia="de-AT" w:bidi="ar-SA"/>
        </w:rPr>
      </w:pPr>
      <w:hyperlink w:anchor="_Toc514104797" w:history="1">
        <w:r w:rsidRPr="001C2343">
          <w:rPr>
            <w:rStyle w:val="Hyperlink"/>
          </w:rPr>
          <w:t>POLICY 13</w:t>
        </w:r>
        <w:r>
          <w:rPr>
            <w:lang w:val="de-AT" w:eastAsia="de-AT" w:bidi="ar-SA"/>
          </w:rPr>
          <w:tab/>
        </w:r>
        <w:r w:rsidRPr="001C2343">
          <w:rPr>
            <w:rStyle w:val="Hyperlink"/>
          </w:rPr>
          <w:t>TOOP Document Type Identifiers</w:t>
        </w:r>
        <w:r>
          <w:rPr>
            <w:webHidden/>
          </w:rPr>
          <w:tab/>
        </w:r>
        <w:r>
          <w:rPr>
            <w:webHidden/>
          </w:rPr>
          <w:fldChar w:fldCharType="begin"/>
        </w:r>
        <w:r>
          <w:rPr>
            <w:webHidden/>
          </w:rPr>
          <w:instrText xml:space="preserve"> PAGEREF _Toc514104797 \h </w:instrText>
        </w:r>
        <w:r>
          <w:rPr>
            <w:webHidden/>
          </w:rPr>
        </w:r>
        <w:r>
          <w:rPr>
            <w:webHidden/>
          </w:rPr>
          <w:fldChar w:fldCharType="separate"/>
        </w:r>
        <w:r>
          <w:rPr>
            <w:webHidden/>
          </w:rPr>
          <w:t>17</w:t>
        </w:r>
        <w:r>
          <w:rPr>
            <w:webHidden/>
          </w:rPr>
          <w:fldChar w:fldCharType="end"/>
        </w:r>
      </w:hyperlink>
    </w:p>
    <w:p w:rsidR="007D2606" w:rsidRDefault="007D2606">
      <w:pPr>
        <w:pStyle w:val="Verzeichnis3"/>
        <w:rPr>
          <w:lang w:val="de-AT" w:eastAsia="de-AT" w:bidi="ar-SA"/>
        </w:rPr>
      </w:pPr>
      <w:hyperlink w:anchor="_Toc514104798" w:history="1">
        <w:r w:rsidRPr="001C2343">
          <w:rPr>
            <w:rStyle w:val="Hyperlink"/>
          </w:rPr>
          <w:t>POLICY 14</w:t>
        </w:r>
        <w:r>
          <w:rPr>
            <w:lang w:val="de-AT" w:eastAsia="de-AT" w:bidi="ar-SA"/>
          </w:rPr>
          <w:tab/>
        </w:r>
        <w:r w:rsidRPr="001C2343">
          <w:rPr>
            <w:rStyle w:val="Hyperlink"/>
          </w:rPr>
          <w:t>Specifying Document Type Identifiers in SMP documents</w:t>
        </w:r>
        <w:r>
          <w:rPr>
            <w:webHidden/>
          </w:rPr>
          <w:tab/>
        </w:r>
        <w:r>
          <w:rPr>
            <w:webHidden/>
          </w:rPr>
          <w:fldChar w:fldCharType="begin"/>
        </w:r>
        <w:r>
          <w:rPr>
            <w:webHidden/>
          </w:rPr>
          <w:instrText xml:space="preserve"> PAGEREF _Toc514104798 \h </w:instrText>
        </w:r>
        <w:r>
          <w:rPr>
            <w:webHidden/>
          </w:rPr>
        </w:r>
        <w:r>
          <w:rPr>
            <w:webHidden/>
          </w:rPr>
          <w:fldChar w:fldCharType="separate"/>
        </w:r>
        <w:r>
          <w:rPr>
            <w:webHidden/>
          </w:rPr>
          <w:t>17</w:t>
        </w:r>
        <w:r>
          <w:rPr>
            <w:webHidden/>
          </w:rPr>
          <w:fldChar w:fldCharType="end"/>
        </w:r>
      </w:hyperlink>
    </w:p>
    <w:p w:rsidR="007D2606" w:rsidRDefault="007D2606">
      <w:pPr>
        <w:pStyle w:val="Verzeichnis2"/>
        <w:rPr>
          <w:lang w:val="de-AT" w:eastAsia="de-AT" w:bidi="ar-SA"/>
        </w:rPr>
      </w:pPr>
      <w:hyperlink w:anchor="_Toc514104799" w:history="1">
        <w:r w:rsidRPr="001C2343">
          <w:rPr>
            <w:rStyle w:val="Hyperlink"/>
          </w:rPr>
          <w:t>4.2</w:t>
        </w:r>
        <w:r>
          <w:rPr>
            <w:lang w:val="de-AT" w:eastAsia="de-AT" w:bidi="ar-SA"/>
          </w:rPr>
          <w:tab/>
        </w:r>
        <w:r w:rsidRPr="001C2343">
          <w:rPr>
            <w:rStyle w:val="Hyperlink"/>
          </w:rPr>
          <w:t>Document Type Identifier Values</w:t>
        </w:r>
        <w:r>
          <w:rPr>
            <w:webHidden/>
          </w:rPr>
          <w:tab/>
        </w:r>
        <w:r>
          <w:rPr>
            <w:webHidden/>
          </w:rPr>
          <w:fldChar w:fldCharType="begin"/>
        </w:r>
        <w:r>
          <w:rPr>
            <w:webHidden/>
          </w:rPr>
          <w:instrText xml:space="preserve"> PAGEREF _Toc514104799 \h </w:instrText>
        </w:r>
        <w:r>
          <w:rPr>
            <w:webHidden/>
          </w:rPr>
        </w:r>
        <w:r>
          <w:rPr>
            <w:webHidden/>
          </w:rPr>
          <w:fldChar w:fldCharType="separate"/>
        </w:r>
        <w:r>
          <w:rPr>
            <w:webHidden/>
          </w:rPr>
          <w:t>18</w:t>
        </w:r>
        <w:r>
          <w:rPr>
            <w:webHidden/>
          </w:rPr>
          <w:fldChar w:fldCharType="end"/>
        </w:r>
      </w:hyperlink>
    </w:p>
    <w:p w:rsidR="007D2606" w:rsidRDefault="007D2606">
      <w:pPr>
        <w:pStyle w:val="Verzeichnis1"/>
        <w:rPr>
          <w:kern w:val="0"/>
          <w:sz w:val="22"/>
          <w:lang w:val="de-AT" w:eastAsia="de-AT" w:bidi="ar-SA"/>
        </w:rPr>
      </w:pPr>
      <w:hyperlink w:anchor="_Toc514104800" w:history="1">
        <w:r w:rsidRPr="001C2343">
          <w:rPr>
            <w:rStyle w:val="Hyperlink"/>
          </w:rPr>
          <w:t>5</w:t>
        </w:r>
        <w:r>
          <w:rPr>
            <w:kern w:val="0"/>
            <w:sz w:val="22"/>
            <w:lang w:val="de-AT" w:eastAsia="de-AT" w:bidi="ar-SA"/>
          </w:rPr>
          <w:tab/>
        </w:r>
        <w:r w:rsidRPr="001C2343">
          <w:rPr>
            <w:rStyle w:val="Hyperlink"/>
          </w:rPr>
          <w:t>Policy on Identifying Processes supported by TOOP</w:t>
        </w:r>
        <w:r>
          <w:rPr>
            <w:webHidden/>
          </w:rPr>
          <w:tab/>
        </w:r>
        <w:r>
          <w:rPr>
            <w:webHidden/>
          </w:rPr>
          <w:fldChar w:fldCharType="begin"/>
        </w:r>
        <w:r>
          <w:rPr>
            <w:webHidden/>
          </w:rPr>
          <w:instrText xml:space="preserve"> PAGEREF _Toc514104800 \h </w:instrText>
        </w:r>
        <w:r>
          <w:rPr>
            <w:webHidden/>
          </w:rPr>
        </w:r>
        <w:r>
          <w:rPr>
            <w:webHidden/>
          </w:rPr>
          <w:fldChar w:fldCharType="separate"/>
        </w:r>
        <w:r>
          <w:rPr>
            <w:webHidden/>
          </w:rPr>
          <w:t>19</w:t>
        </w:r>
        <w:r>
          <w:rPr>
            <w:webHidden/>
          </w:rPr>
          <w:fldChar w:fldCharType="end"/>
        </w:r>
      </w:hyperlink>
    </w:p>
    <w:p w:rsidR="007D2606" w:rsidRDefault="007D2606">
      <w:pPr>
        <w:pStyle w:val="Verzeichnis2"/>
        <w:rPr>
          <w:lang w:val="de-AT" w:eastAsia="de-AT" w:bidi="ar-SA"/>
        </w:rPr>
      </w:pPr>
      <w:hyperlink w:anchor="_Toc514104801" w:history="1">
        <w:r w:rsidRPr="001C2343">
          <w:rPr>
            <w:rStyle w:val="Hyperlink"/>
          </w:rPr>
          <w:t>5.1</w:t>
        </w:r>
        <w:r>
          <w:rPr>
            <w:lang w:val="de-AT" w:eastAsia="de-AT" w:bidi="ar-SA"/>
          </w:rPr>
          <w:tab/>
        </w:r>
        <w:r w:rsidRPr="001C2343">
          <w:rPr>
            <w:rStyle w:val="Hyperlink"/>
          </w:rPr>
          <w:t>Format</w:t>
        </w:r>
        <w:r>
          <w:rPr>
            <w:webHidden/>
          </w:rPr>
          <w:tab/>
        </w:r>
        <w:r>
          <w:rPr>
            <w:webHidden/>
          </w:rPr>
          <w:fldChar w:fldCharType="begin"/>
        </w:r>
        <w:r>
          <w:rPr>
            <w:webHidden/>
          </w:rPr>
          <w:instrText xml:space="preserve"> PAGEREF _Toc514104801 \h </w:instrText>
        </w:r>
        <w:r>
          <w:rPr>
            <w:webHidden/>
          </w:rPr>
        </w:r>
        <w:r>
          <w:rPr>
            <w:webHidden/>
          </w:rPr>
          <w:fldChar w:fldCharType="separate"/>
        </w:r>
        <w:r>
          <w:rPr>
            <w:webHidden/>
          </w:rPr>
          <w:t>19</w:t>
        </w:r>
        <w:r>
          <w:rPr>
            <w:webHidden/>
          </w:rPr>
          <w:fldChar w:fldCharType="end"/>
        </w:r>
      </w:hyperlink>
    </w:p>
    <w:p w:rsidR="007D2606" w:rsidRDefault="007D2606">
      <w:pPr>
        <w:pStyle w:val="Verzeichnis3"/>
        <w:rPr>
          <w:lang w:val="de-AT" w:eastAsia="de-AT" w:bidi="ar-SA"/>
        </w:rPr>
      </w:pPr>
      <w:hyperlink w:anchor="_Toc514104802" w:history="1">
        <w:r w:rsidRPr="001C2343">
          <w:rPr>
            <w:rStyle w:val="Hyperlink"/>
          </w:rPr>
          <w:t>POLICY 15</w:t>
        </w:r>
        <w:r>
          <w:rPr>
            <w:lang w:val="de-AT" w:eastAsia="de-AT" w:bidi="ar-SA"/>
          </w:rPr>
          <w:tab/>
        </w:r>
        <w:r w:rsidRPr="001C2343">
          <w:rPr>
            <w:rStyle w:val="Hyperlink"/>
          </w:rPr>
          <w:t>TOOP Process Identifier scheme</w:t>
        </w:r>
        <w:r>
          <w:rPr>
            <w:webHidden/>
          </w:rPr>
          <w:tab/>
        </w:r>
        <w:r>
          <w:rPr>
            <w:webHidden/>
          </w:rPr>
          <w:fldChar w:fldCharType="begin"/>
        </w:r>
        <w:r>
          <w:rPr>
            <w:webHidden/>
          </w:rPr>
          <w:instrText xml:space="preserve"> PAGEREF _Toc514104802 \h </w:instrText>
        </w:r>
        <w:r>
          <w:rPr>
            <w:webHidden/>
          </w:rPr>
        </w:r>
        <w:r>
          <w:rPr>
            <w:webHidden/>
          </w:rPr>
          <w:fldChar w:fldCharType="separate"/>
        </w:r>
        <w:r>
          <w:rPr>
            <w:webHidden/>
          </w:rPr>
          <w:t>19</w:t>
        </w:r>
        <w:r>
          <w:rPr>
            <w:webHidden/>
          </w:rPr>
          <w:fldChar w:fldCharType="end"/>
        </w:r>
      </w:hyperlink>
    </w:p>
    <w:p w:rsidR="007D2606" w:rsidRDefault="007D2606">
      <w:pPr>
        <w:pStyle w:val="Verzeichnis3"/>
        <w:rPr>
          <w:lang w:val="de-AT" w:eastAsia="de-AT" w:bidi="ar-SA"/>
        </w:rPr>
      </w:pPr>
      <w:hyperlink w:anchor="_Toc514104803" w:history="1">
        <w:r w:rsidRPr="001C2343">
          <w:rPr>
            <w:rStyle w:val="Hyperlink"/>
          </w:rPr>
          <w:t>POLICY 16</w:t>
        </w:r>
        <w:r>
          <w:rPr>
            <w:lang w:val="de-AT" w:eastAsia="de-AT" w:bidi="ar-SA"/>
          </w:rPr>
          <w:tab/>
        </w:r>
        <w:r w:rsidRPr="001C2343">
          <w:rPr>
            <w:rStyle w:val="Hyperlink"/>
          </w:rPr>
          <w:t>TOOP Process Identifiers</w:t>
        </w:r>
        <w:r>
          <w:rPr>
            <w:webHidden/>
          </w:rPr>
          <w:tab/>
        </w:r>
        <w:r>
          <w:rPr>
            <w:webHidden/>
          </w:rPr>
          <w:fldChar w:fldCharType="begin"/>
        </w:r>
        <w:r>
          <w:rPr>
            <w:webHidden/>
          </w:rPr>
          <w:instrText xml:space="preserve"> PAGEREF _Toc514104803 \h </w:instrText>
        </w:r>
        <w:r>
          <w:rPr>
            <w:webHidden/>
          </w:rPr>
        </w:r>
        <w:r>
          <w:rPr>
            <w:webHidden/>
          </w:rPr>
          <w:fldChar w:fldCharType="separate"/>
        </w:r>
        <w:r>
          <w:rPr>
            <w:webHidden/>
          </w:rPr>
          <w:t>19</w:t>
        </w:r>
        <w:r>
          <w:rPr>
            <w:webHidden/>
          </w:rPr>
          <w:fldChar w:fldCharType="end"/>
        </w:r>
      </w:hyperlink>
    </w:p>
    <w:p w:rsidR="007D2606" w:rsidRDefault="007D2606">
      <w:pPr>
        <w:pStyle w:val="Verzeichnis3"/>
        <w:rPr>
          <w:lang w:val="de-AT" w:eastAsia="de-AT" w:bidi="ar-SA"/>
        </w:rPr>
      </w:pPr>
      <w:hyperlink w:anchor="_Toc514104804" w:history="1">
        <w:r w:rsidRPr="001C2343">
          <w:rPr>
            <w:rStyle w:val="Hyperlink"/>
          </w:rPr>
          <w:t>POLICY 17</w:t>
        </w:r>
        <w:r>
          <w:rPr>
            <w:lang w:val="de-AT" w:eastAsia="de-AT" w:bidi="ar-SA"/>
          </w:rPr>
          <w:tab/>
        </w:r>
        <w:r w:rsidRPr="001C2343">
          <w:rPr>
            <w:rStyle w:val="Hyperlink"/>
          </w:rPr>
          <w:t>Specifying Process Identifiers in SMP documents</w:t>
        </w:r>
        <w:r>
          <w:rPr>
            <w:webHidden/>
          </w:rPr>
          <w:tab/>
        </w:r>
        <w:r>
          <w:rPr>
            <w:webHidden/>
          </w:rPr>
          <w:fldChar w:fldCharType="begin"/>
        </w:r>
        <w:r>
          <w:rPr>
            <w:webHidden/>
          </w:rPr>
          <w:instrText xml:space="preserve"> PAGEREF _Toc514104804 \h </w:instrText>
        </w:r>
        <w:r>
          <w:rPr>
            <w:webHidden/>
          </w:rPr>
        </w:r>
        <w:r>
          <w:rPr>
            <w:webHidden/>
          </w:rPr>
          <w:fldChar w:fldCharType="separate"/>
        </w:r>
        <w:r>
          <w:rPr>
            <w:webHidden/>
          </w:rPr>
          <w:t>19</w:t>
        </w:r>
        <w:r>
          <w:rPr>
            <w:webHidden/>
          </w:rPr>
          <w:fldChar w:fldCharType="end"/>
        </w:r>
      </w:hyperlink>
    </w:p>
    <w:p w:rsidR="007D2606" w:rsidRDefault="007D2606">
      <w:pPr>
        <w:pStyle w:val="Verzeichnis2"/>
        <w:rPr>
          <w:lang w:val="de-AT" w:eastAsia="de-AT" w:bidi="ar-SA"/>
        </w:rPr>
      </w:pPr>
      <w:hyperlink w:anchor="_Toc514104805" w:history="1">
        <w:r w:rsidRPr="001C2343">
          <w:rPr>
            <w:rStyle w:val="Hyperlink"/>
          </w:rPr>
          <w:t>5.2</w:t>
        </w:r>
        <w:r>
          <w:rPr>
            <w:lang w:val="de-AT" w:eastAsia="de-AT" w:bidi="ar-SA"/>
          </w:rPr>
          <w:tab/>
        </w:r>
        <w:r w:rsidRPr="001C2343">
          <w:rPr>
            <w:rStyle w:val="Hyperlink"/>
          </w:rPr>
          <w:t>Process ID values</w:t>
        </w:r>
        <w:r>
          <w:rPr>
            <w:webHidden/>
          </w:rPr>
          <w:tab/>
        </w:r>
        <w:r>
          <w:rPr>
            <w:webHidden/>
          </w:rPr>
          <w:fldChar w:fldCharType="begin"/>
        </w:r>
        <w:r>
          <w:rPr>
            <w:webHidden/>
          </w:rPr>
          <w:instrText xml:space="preserve"> PAGEREF _Toc514104805 \h </w:instrText>
        </w:r>
        <w:r>
          <w:rPr>
            <w:webHidden/>
          </w:rPr>
        </w:r>
        <w:r>
          <w:rPr>
            <w:webHidden/>
          </w:rPr>
          <w:fldChar w:fldCharType="separate"/>
        </w:r>
        <w:r>
          <w:rPr>
            <w:webHidden/>
          </w:rPr>
          <w:t>19</w:t>
        </w:r>
        <w:r>
          <w:rPr>
            <w:webHidden/>
          </w:rPr>
          <w:fldChar w:fldCharType="end"/>
        </w:r>
      </w:hyperlink>
    </w:p>
    <w:p w:rsidR="007D2606" w:rsidRDefault="007D2606">
      <w:pPr>
        <w:pStyle w:val="Verzeichnis1"/>
        <w:rPr>
          <w:kern w:val="0"/>
          <w:sz w:val="22"/>
          <w:lang w:val="de-AT" w:eastAsia="de-AT" w:bidi="ar-SA"/>
        </w:rPr>
      </w:pPr>
      <w:hyperlink w:anchor="_Toc514104806" w:history="1">
        <w:r w:rsidRPr="001C2343">
          <w:rPr>
            <w:rStyle w:val="Hyperlink"/>
          </w:rPr>
          <w:t>6</w:t>
        </w:r>
        <w:r>
          <w:rPr>
            <w:kern w:val="0"/>
            <w:sz w:val="22"/>
            <w:lang w:val="de-AT" w:eastAsia="de-AT" w:bidi="ar-SA"/>
          </w:rPr>
          <w:tab/>
        </w:r>
        <w:r w:rsidRPr="001C2343">
          <w:rPr>
            <w:rStyle w:val="Hyperlink"/>
          </w:rPr>
          <w:t>Policy on Identifying Transport Profiles in TOOP</w:t>
        </w:r>
        <w:r>
          <w:rPr>
            <w:webHidden/>
          </w:rPr>
          <w:tab/>
        </w:r>
        <w:r>
          <w:rPr>
            <w:webHidden/>
          </w:rPr>
          <w:fldChar w:fldCharType="begin"/>
        </w:r>
        <w:r>
          <w:rPr>
            <w:webHidden/>
          </w:rPr>
          <w:instrText xml:space="preserve"> PAGEREF _Toc514104806 \h </w:instrText>
        </w:r>
        <w:r>
          <w:rPr>
            <w:webHidden/>
          </w:rPr>
        </w:r>
        <w:r>
          <w:rPr>
            <w:webHidden/>
          </w:rPr>
          <w:fldChar w:fldCharType="separate"/>
        </w:r>
        <w:r>
          <w:rPr>
            <w:webHidden/>
          </w:rPr>
          <w:t>20</w:t>
        </w:r>
        <w:r>
          <w:rPr>
            <w:webHidden/>
          </w:rPr>
          <w:fldChar w:fldCharType="end"/>
        </w:r>
      </w:hyperlink>
    </w:p>
    <w:p w:rsidR="007D2606" w:rsidRDefault="007D2606">
      <w:pPr>
        <w:pStyle w:val="Verzeichnis2"/>
        <w:rPr>
          <w:lang w:val="de-AT" w:eastAsia="de-AT" w:bidi="ar-SA"/>
        </w:rPr>
      </w:pPr>
      <w:hyperlink w:anchor="_Toc514104807" w:history="1">
        <w:r w:rsidRPr="001C2343">
          <w:rPr>
            <w:rStyle w:val="Hyperlink"/>
          </w:rPr>
          <w:t>6.1</w:t>
        </w:r>
        <w:r>
          <w:rPr>
            <w:lang w:val="de-AT" w:eastAsia="de-AT" w:bidi="ar-SA"/>
          </w:rPr>
          <w:tab/>
        </w:r>
        <w:r w:rsidRPr="001C2343">
          <w:rPr>
            <w:rStyle w:val="Hyperlink"/>
          </w:rPr>
          <w:t>SMP</w:t>
        </w:r>
        <w:r>
          <w:rPr>
            <w:webHidden/>
          </w:rPr>
          <w:tab/>
        </w:r>
        <w:r>
          <w:rPr>
            <w:webHidden/>
          </w:rPr>
          <w:fldChar w:fldCharType="begin"/>
        </w:r>
        <w:r>
          <w:rPr>
            <w:webHidden/>
          </w:rPr>
          <w:instrText xml:space="preserve"> PAGEREF _Toc514104807 \h </w:instrText>
        </w:r>
        <w:r>
          <w:rPr>
            <w:webHidden/>
          </w:rPr>
        </w:r>
        <w:r>
          <w:rPr>
            <w:webHidden/>
          </w:rPr>
          <w:fldChar w:fldCharType="separate"/>
        </w:r>
        <w:r>
          <w:rPr>
            <w:webHidden/>
          </w:rPr>
          <w:t>20</w:t>
        </w:r>
        <w:r>
          <w:rPr>
            <w:webHidden/>
          </w:rPr>
          <w:fldChar w:fldCharType="end"/>
        </w:r>
      </w:hyperlink>
    </w:p>
    <w:p w:rsidR="007D2606" w:rsidRDefault="007D2606">
      <w:pPr>
        <w:pStyle w:val="Verzeichnis3"/>
        <w:rPr>
          <w:lang w:val="de-AT" w:eastAsia="de-AT" w:bidi="ar-SA"/>
        </w:rPr>
      </w:pPr>
      <w:hyperlink w:anchor="_Toc514104808" w:history="1">
        <w:r w:rsidRPr="001C2343">
          <w:rPr>
            <w:rStyle w:val="Hyperlink"/>
          </w:rPr>
          <w:t>POLICY 18</w:t>
        </w:r>
        <w:r>
          <w:rPr>
            <w:lang w:val="de-AT" w:eastAsia="de-AT" w:bidi="ar-SA"/>
          </w:rPr>
          <w:tab/>
        </w:r>
        <w:r w:rsidRPr="001C2343">
          <w:rPr>
            <w:rStyle w:val="Hyperlink"/>
          </w:rPr>
          <w:t>Specifying Transport Profiles in SMP documents</w:t>
        </w:r>
        <w:r>
          <w:rPr>
            <w:webHidden/>
          </w:rPr>
          <w:tab/>
        </w:r>
        <w:r>
          <w:rPr>
            <w:webHidden/>
          </w:rPr>
          <w:fldChar w:fldCharType="begin"/>
        </w:r>
        <w:r>
          <w:rPr>
            <w:webHidden/>
          </w:rPr>
          <w:instrText xml:space="preserve"> PAGEREF _Toc514104808 \h </w:instrText>
        </w:r>
        <w:r>
          <w:rPr>
            <w:webHidden/>
          </w:rPr>
        </w:r>
        <w:r>
          <w:rPr>
            <w:webHidden/>
          </w:rPr>
          <w:fldChar w:fldCharType="separate"/>
        </w:r>
        <w:r>
          <w:rPr>
            <w:webHidden/>
          </w:rPr>
          <w:t>20</w:t>
        </w:r>
        <w:r>
          <w:rPr>
            <w:webHidden/>
          </w:rPr>
          <w:fldChar w:fldCharType="end"/>
        </w:r>
      </w:hyperlink>
    </w:p>
    <w:p w:rsidR="007D2606" w:rsidRDefault="007D2606">
      <w:pPr>
        <w:pStyle w:val="Verzeichnis2"/>
        <w:rPr>
          <w:lang w:val="de-AT" w:eastAsia="de-AT" w:bidi="ar-SA"/>
        </w:rPr>
      </w:pPr>
      <w:hyperlink w:anchor="_Toc514104809" w:history="1">
        <w:r w:rsidRPr="001C2343">
          <w:rPr>
            <w:rStyle w:val="Hyperlink"/>
          </w:rPr>
          <w:t>6.2</w:t>
        </w:r>
        <w:r>
          <w:rPr>
            <w:lang w:val="de-AT" w:eastAsia="de-AT" w:bidi="ar-SA"/>
          </w:rPr>
          <w:tab/>
        </w:r>
        <w:r w:rsidRPr="001C2343">
          <w:rPr>
            <w:rStyle w:val="Hyperlink"/>
          </w:rPr>
          <w:t>Transport Profile values</w:t>
        </w:r>
        <w:r>
          <w:rPr>
            <w:webHidden/>
          </w:rPr>
          <w:tab/>
        </w:r>
        <w:r>
          <w:rPr>
            <w:webHidden/>
          </w:rPr>
          <w:fldChar w:fldCharType="begin"/>
        </w:r>
        <w:r>
          <w:rPr>
            <w:webHidden/>
          </w:rPr>
          <w:instrText xml:space="preserve"> PAGEREF _Toc514104809 \h </w:instrText>
        </w:r>
        <w:r>
          <w:rPr>
            <w:webHidden/>
          </w:rPr>
        </w:r>
        <w:r>
          <w:rPr>
            <w:webHidden/>
          </w:rPr>
          <w:fldChar w:fldCharType="separate"/>
        </w:r>
        <w:r>
          <w:rPr>
            <w:webHidden/>
          </w:rPr>
          <w:t>20</w:t>
        </w:r>
        <w:r>
          <w:rPr>
            <w:webHidden/>
          </w:rPr>
          <w:fldChar w:fldCharType="end"/>
        </w:r>
      </w:hyperlink>
    </w:p>
    <w:p w:rsidR="007D2606" w:rsidRDefault="007D2606">
      <w:pPr>
        <w:pStyle w:val="Verzeichnis1"/>
        <w:rPr>
          <w:kern w:val="0"/>
          <w:sz w:val="22"/>
          <w:lang w:val="de-AT" w:eastAsia="de-AT" w:bidi="ar-SA"/>
        </w:rPr>
      </w:pPr>
      <w:hyperlink w:anchor="_Toc514104810" w:history="1">
        <w:r w:rsidRPr="001C2343">
          <w:rPr>
            <w:rStyle w:val="Hyperlink"/>
          </w:rPr>
          <w:t>7</w:t>
        </w:r>
        <w:r>
          <w:rPr>
            <w:kern w:val="0"/>
            <w:sz w:val="22"/>
            <w:lang w:val="de-AT" w:eastAsia="de-AT" w:bidi="ar-SA"/>
          </w:rPr>
          <w:tab/>
        </w:r>
        <w:r w:rsidRPr="001C2343">
          <w:rPr>
            <w:rStyle w:val="Hyperlink"/>
          </w:rPr>
          <w:t>Governance of this Policy</w:t>
        </w:r>
        <w:r>
          <w:rPr>
            <w:webHidden/>
          </w:rPr>
          <w:tab/>
        </w:r>
        <w:r>
          <w:rPr>
            <w:webHidden/>
          </w:rPr>
          <w:fldChar w:fldCharType="begin"/>
        </w:r>
        <w:r>
          <w:rPr>
            <w:webHidden/>
          </w:rPr>
          <w:instrText xml:space="preserve"> PAGEREF _Toc514104810 \h </w:instrText>
        </w:r>
        <w:r>
          <w:rPr>
            <w:webHidden/>
          </w:rPr>
        </w:r>
        <w:r>
          <w:rPr>
            <w:webHidden/>
          </w:rPr>
          <w:fldChar w:fldCharType="separate"/>
        </w:r>
        <w:r>
          <w:rPr>
            <w:webHidden/>
          </w:rPr>
          <w:t>21</w:t>
        </w:r>
        <w:r>
          <w:rPr>
            <w:webHidden/>
          </w:rPr>
          <w:fldChar w:fldCharType="end"/>
        </w:r>
      </w:hyperlink>
    </w:p>
    <w:p w:rsidR="00547C8C" w:rsidRDefault="00E8168B" w:rsidP="00C66CC9">
      <w:pPr>
        <w:sectPr w:rsidR="00547C8C" w:rsidSect="00547C8C">
          <w:headerReference w:type="default" r:id="rId9"/>
          <w:footerReference w:type="default" r:id="rId10"/>
          <w:footerReference w:type="first" r:id="rId11"/>
          <w:pgSz w:w="11906" w:h="16838"/>
          <w:pgMar w:top="1701" w:right="1133" w:bottom="1702" w:left="1134" w:header="709" w:footer="443" w:gutter="0"/>
          <w:cols w:space="708"/>
          <w:titlePg/>
          <w:docGrid w:linePitch="360"/>
        </w:sectPr>
      </w:pPr>
      <w:r w:rsidRPr="001F4312">
        <w:fldChar w:fldCharType="end"/>
      </w:r>
      <w:bookmarkStart w:id="5" w:name="_Toc316247562"/>
    </w:p>
    <w:p w:rsidR="00455E1E" w:rsidRDefault="00483A49" w:rsidP="00B26C6A">
      <w:pPr>
        <w:pStyle w:val="berschrift1"/>
      </w:pPr>
      <w:r w:rsidRPr="006132BB">
        <w:lastRenderedPageBreak/>
        <w:t xml:space="preserve"> </w:t>
      </w:r>
      <w:bookmarkStart w:id="6" w:name="_Toc514104772"/>
      <w:r w:rsidRPr="006132BB">
        <w:t>Introduction</w:t>
      </w:r>
      <w:bookmarkEnd w:id="6"/>
    </w:p>
    <w:p w:rsidR="00325917" w:rsidRPr="00325917" w:rsidRDefault="00325917" w:rsidP="00325917">
      <w:r>
        <w:t>This document is heavily based on the PEPPOL Policy for the use of identifiers 3.1.0 [PEPPOL].</w:t>
      </w:r>
    </w:p>
    <w:p w:rsidR="006B4C99" w:rsidRPr="006B4C99" w:rsidRDefault="00856B5F" w:rsidP="006B4C99">
      <w:pPr>
        <w:pStyle w:val="berschrift2"/>
      </w:pPr>
      <w:bookmarkStart w:id="7" w:name="_Toc514104773"/>
      <w:r>
        <w:t>Audience</w:t>
      </w:r>
      <w:bookmarkEnd w:id="7"/>
    </w:p>
    <w:p w:rsidR="00EC186E" w:rsidRPr="00C95718" w:rsidRDefault="00483A49" w:rsidP="00EC186E">
      <w:pPr>
        <w:rPr>
          <w:lang w:bidi="ne-NP"/>
        </w:rPr>
      </w:pPr>
      <w:r>
        <w:t xml:space="preserve">This document describes a </w:t>
      </w:r>
      <w:r w:rsidR="00D934A5">
        <w:t>TOOP</w:t>
      </w:r>
      <w:r>
        <w:t xml:space="preserve"> policy and guidelines for use of identifiers within the </w:t>
      </w:r>
      <w:r w:rsidR="00D934A5">
        <w:t>TOOP</w:t>
      </w:r>
      <w:r>
        <w:t xml:space="preserve"> network. </w:t>
      </w:r>
      <w:r w:rsidR="00264E53">
        <w:t xml:space="preserve">The intended audience for this document are </w:t>
      </w:r>
      <w:r w:rsidR="00EC186E" w:rsidRPr="0071119E">
        <w:rPr>
          <w:lang w:bidi="ne-NP"/>
        </w:rPr>
        <w:t xml:space="preserve">is organizations wishing to be </w:t>
      </w:r>
      <w:r w:rsidR="00D934A5">
        <w:rPr>
          <w:lang w:bidi="ne-NP"/>
        </w:rPr>
        <w:t>TOOP</w:t>
      </w:r>
      <w:r w:rsidR="00EC186E" w:rsidRPr="0071119E">
        <w:rPr>
          <w:lang w:bidi="ne-NP"/>
        </w:rPr>
        <w:t xml:space="preserve"> enabled for exchanging </w:t>
      </w:r>
      <w:r w:rsidR="00D934A5">
        <w:rPr>
          <w:lang w:bidi="ne-NP"/>
        </w:rPr>
        <w:t>data and documents</w:t>
      </w:r>
      <w:r w:rsidR="00EC186E" w:rsidRPr="0071119E">
        <w:rPr>
          <w:lang w:bidi="ne-NP"/>
        </w:rPr>
        <w:t>, and/or their ICT-suppliers</w:t>
      </w:r>
      <w:r w:rsidR="00EC186E">
        <w:rPr>
          <w:lang w:bidi="ne-NP"/>
        </w:rPr>
        <w:t xml:space="preserve">. </w:t>
      </w:r>
      <w:r w:rsidR="00EC186E" w:rsidRPr="0071119E">
        <w:rPr>
          <w:lang w:bidi="ne-NP"/>
        </w:rPr>
        <w:t>More specifically it is addressed towards the following roles:</w:t>
      </w:r>
    </w:p>
    <w:p w:rsidR="00EC186E" w:rsidRPr="0071119E" w:rsidRDefault="00EC186E" w:rsidP="00BF0A1A">
      <w:pPr>
        <w:numPr>
          <w:ilvl w:val="0"/>
          <w:numId w:val="13"/>
        </w:numPr>
      </w:pPr>
      <w:r w:rsidRPr="0071119E">
        <w:t>ICT Architects</w:t>
      </w:r>
    </w:p>
    <w:p w:rsidR="00EC186E" w:rsidRPr="0071119E" w:rsidRDefault="00EC186E" w:rsidP="00BF0A1A">
      <w:pPr>
        <w:numPr>
          <w:ilvl w:val="0"/>
          <w:numId w:val="13"/>
        </w:numPr>
      </w:pPr>
      <w:r w:rsidRPr="0071119E">
        <w:t>ICT Developers</w:t>
      </w:r>
    </w:p>
    <w:p w:rsidR="00EC186E" w:rsidRDefault="00EC186E" w:rsidP="00BF0A1A">
      <w:pPr>
        <w:numPr>
          <w:ilvl w:val="0"/>
          <w:numId w:val="13"/>
        </w:numPr>
      </w:pPr>
      <w:r w:rsidRPr="0071119E">
        <w:t>Business Experts</w:t>
      </w:r>
    </w:p>
    <w:p w:rsidR="008333E7" w:rsidRDefault="008333E7" w:rsidP="008333E7">
      <w:pPr>
        <w:pStyle w:val="berschrift2"/>
      </w:pPr>
      <w:bookmarkStart w:id="8" w:name="_Toc514104774"/>
      <w:r>
        <w:t>Terminology</w:t>
      </w:r>
      <w:bookmarkEnd w:id="8"/>
    </w:p>
    <w:p w:rsidR="008333E7" w:rsidRPr="008333E7" w:rsidRDefault="008333E7" w:rsidP="008333E7">
      <w:r>
        <w:t>The key words "MUST", "MUST NOT", "REQUIRED", "SHALL", "SHALL NOT", "SHOULD", "SHOULD NOT", "RECOMMENDED",  "MAY", and "OPTIONAL" in this document are to be interpreted as described in RFC 2119.</w:t>
      </w:r>
    </w:p>
    <w:p w:rsidR="00483A49" w:rsidRDefault="00483A49" w:rsidP="006B4C99">
      <w:pPr>
        <w:pStyle w:val="berschrift2"/>
      </w:pPr>
      <w:bookmarkStart w:id="9" w:name="_Toc514104775"/>
      <w:r w:rsidRPr="006B4C99">
        <w:t>References</w:t>
      </w:r>
      <w:bookmarkEnd w:id="9"/>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9"/>
        <w:gridCol w:w="6813"/>
      </w:tblGrid>
      <w:tr w:rsidR="0082373C" w:rsidRPr="007852AB" w:rsidTr="00315B04">
        <w:tc>
          <w:tcPr>
            <w:tcW w:w="1237" w:type="pct"/>
            <w:shd w:val="clear" w:color="auto" w:fill="auto"/>
          </w:tcPr>
          <w:p w:rsidR="0082373C" w:rsidRPr="007852AB" w:rsidRDefault="0082373C" w:rsidP="00584FB6">
            <w:pPr>
              <w:ind w:right="-143"/>
              <w:rPr>
                <w:iCs/>
              </w:rPr>
            </w:pPr>
            <w:r w:rsidRPr="007852AB">
              <w:rPr>
                <w:iCs/>
              </w:rPr>
              <w:t>[</w:t>
            </w:r>
            <w:r w:rsidR="00584FB6">
              <w:rPr>
                <w:iCs/>
              </w:rPr>
              <w:t>TOOP</w:t>
            </w:r>
            <w:r w:rsidRPr="007852AB">
              <w:rPr>
                <w:iCs/>
              </w:rPr>
              <w:t>]</w:t>
            </w:r>
          </w:p>
        </w:tc>
        <w:tc>
          <w:tcPr>
            <w:tcW w:w="3763" w:type="pct"/>
            <w:shd w:val="clear" w:color="auto" w:fill="auto"/>
          </w:tcPr>
          <w:p w:rsidR="0082373C" w:rsidRPr="007852AB" w:rsidRDefault="00E8168B" w:rsidP="00325917">
            <w:pPr>
              <w:ind w:right="-143"/>
              <w:rPr>
                <w:iCs/>
              </w:rPr>
            </w:pPr>
            <w:hyperlink r:id="rId12" w:history="1">
              <w:r w:rsidR="00325917" w:rsidRPr="00FD6BCE">
                <w:rPr>
                  <w:rStyle w:val="Hyperlink"/>
                  <w:iCs/>
                </w:rPr>
                <w:t>http://www.toop.eu/</w:t>
              </w:r>
            </w:hyperlink>
          </w:p>
        </w:tc>
      </w:tr>
      <w:tr w:rsidR="00584FB6" w:rsidRPr="0082373C" w:rsidTr="00315B04">
        <w:tc>
          <w:tcPr>
            <w:tcW w:w="1237" w:type="pct"/>
            <w:shd w:val="clear" w:color="auto" w:fill="auto"/>
          </w:tcPr>
          <w:p w:rsidR="00584FB6" w:rsidRDefault="00584FB6" w:rsidP="00325917">
            <w:pPr>
              <w:ind w:right="-143"/>
              <w:rPr>
                <w:iCs/>
              </w:rPr>
            </w:pPr>
            <w:r>
              <w:rPr>
                <w:iCs/>
              </w:rPr>
              <w:t>[</w:t>
            </w:r>
            <w:r w:rsidR="00325917">
              <w:rPr>
                <w:iCs/>
              </w:rPr>
              <w:t>PEPPOL</w:t>
            </w:r>
            <w:r>
              <w:rPr>
                <w:iCs/>
              </w:rPr>
              <w:t>]</w:t>
            </w:r>
          </w:p>
        </w:tc>
        <w:tc>
          <w:tcPr>
            <w:tcW w:w="3763" w:type="pct"/>
            <w:shd w:val="clear" w:color="auto" w:fill="auto"/>
          </w:tcPr>
          <w:p w:rsidR="00584FB6" w:rsidRDefault="00E8168B" w:rsidP="00325917">
            <w:pPr>
              <w:ind w:right="-143"/>
            </w:pPr>
            <w:hyperlink r:id="rId13" w:history="1">
              <w:r w:rsidR="00325917" w:rsidRPr="00FD6BCE">
                <w:rPr>
                  <w:rStyle w:val="Hyperlink"/>
                </w:rPr>
                <w:t>https://github.com/OpenPEPPOL/documentation/blob/master/TransportInfrastructure/PEPPOL_Policy%20for%20use%20of%20identifiers-310.pdf</w:t>
              </w:r>
            </w:hyperlink>
          </w:p>
        </w:tc>
      </w:tr>
      <w:tr w:rsidR="00547C8C" w:rsidRPr="0082373C" w:rsidTr="00315B04">
        <w:tc>
          <w:tcPr>
            <w:tcW w:w="1237" w:type="pct"/>
            <w:shd w:val="clear" w:color="auto" w:fill="auto"/>
          </w:tcPr>
          <w:p w:rsidR="00547C8C" w:rsidRPr="007852AB" w:rsidRDefault="00547C8C" w:rsidP="00584FB6">
            <w:pPr>
              <w:ind w:right="-143"/>
              <w:rPr>
                <w:iCs/>
              </w:rPr>
            </w:pPr>
            <w:r>
              <w:rPr>
                <w:iCs/>
              </w:rPr>
              <w:t>[</w:t>
            </w:r>
            <w:r w:rsidR="00584FB6">
              <w:rPr>
                <w:iCs/>
              </w:rPr>
              <w:t>TOOP</w:t>
            </w:r>
            <w:r>
              <w:rPr>
                <w:iCs/>
              </w:rPr>
              <w:t>_CodeList]</w:t>
            </w:r>
          </w:p>
        </w:tc>
        <w:tc>
          <w:tcPr>
            <w:tcW w:w="3763" w:type="pct"/>
            <w:shd w:val="clear" w:color="auto" w:fill="auto"/>
          </w:tcPr>
          <w:p w:rsidR="00547C8C" w:rsidRDefault="00E8168B" w:rsidP="008333E7">
            <w:pPr>
              <w:ind w:right="-143"/>
            </w:pPr>
            <w:hyperlink r:id="rId14" w:history="1">
              <w:r w:rsidR="008333E7" w:rsidRPr="00E664EE">
                <w:rPr>
                  <w:rStyle w:val="Hyperlink"/>
                </w:rPr>
                <w:t>https://github.com/TOOP4EU/toop/tree/master/Code%20Lists</w:t>
              </w:r>
            </w:hyperlink>
          </w:p>
        </w:tc>
      </w:tr>
      <w:tr w:rsidR="0082373C" w:rsidRPr="0082373C" w:rsidTr="00315B04">
        <w:tc>
          <w:tcPr>
            <w:tcW w:w="1237" w:type="pct"/>
            <w:shd w:val="clear" w:color="auto" w:fill="auto"/>
          </w:tcPr>
          <w:p w:rsidR="0082373C" w:rsidRPr="0082373C" w:rsidRDefault="0082373C" w:rsidP="00DA779F">
            <w:r w:rsidRPr="0082373C">
              <w:t>[ISO 15459]</w:t>
            </w:r>
          </w:p>
        </w:tc>
        <w:tc>
          <w:tcPr>
            <w:tcW w:w="3763" w:type="pct"/>
            <w:shd w:val="clear" w:color="auto" w:fill="auto"/>
          </w:tcPr>
          <w:p w:rsidR="0082373C" w:rsidRDefault="00E8168B" w:rsidP="00DA779F">
            <w:hyperlink r:id="rId15" w:history="1">
              <w:r w:rsidR="0082373C" w:rsidRPr="0082373C">
                <w:rPr>
                  <w:rStyle w:val="Hyperlink"/>
                </w:rPr>
                <w:t>http://www.iso.org/iso/iso_catalogue/catalogue_tc/catalogue_detail.htm?csnumber=51284</w:t>
              </w:r>
            </w:hyperlink>
          </w:p>
          <w:p w:rsidR="0082373C" w:rsidRPr="0082373C" w:rsidRDefault="00E8168B" w:rsidP="00DA779F">
            <w:hyperlink r:id="rId16" w:history="1">
              <w:r w:rsidR="0082373C" w:rsidRPr="0082373C">
                <w:rPr>
                  <w:rStyle w:val="Hyperlink"/>
                </w:rPr>
                <w:t>http://www.iso.org/iso/iso_catalogue/catalogue_tc/catalogue_detail.htm?csnumber=43349</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9735 Service Code List (0007)]</w:t>
            </w:r>
          </w:p>
        </w:tc>
        <w:tc>
          <w:tcPr>
            <w:tcW w:w="3763" w:type="pct"/>
            <w:shd w:val="clear" w:color="auto" w:fill="auto"/>
          </w:tcPr>
          <w:p w:rsidR="0082373C" w:rsidRPr="007852AB" w:rsidRDefault="00E8168B" w:rsidP="007852AB">
            <w:pPr>
              <w:ind w:right="-143"/>
              <w:rPr>
                <w:iCs/>
              </w:rPr>
            </w:pPr>
            <w:hyperlink r:id="rId17" w:history="1">
              <w:r w:rsidR="0082373C" w:rsidRPr="007852AB">
                <w:rPr>
                  <w:rStyle w:val="Hyperlink"/>
                  <w:iCs/>
                </w:rPr>
                <w:t>http://www.gefeg.com/jswg/cl/v41/40107/cl3.htm</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6523]</w:t>
            </w:r>
          </w:p>
        </w:tc>
        <w:tc>
          <w:tcPr>
            <w:tcW w:w="3763" w:type="pct"/>
            <w:shd w:val="clear" w:color="auto" w:fill="auto"/>
          </w:tcPr>
          <w:p w:rsidR="0082373C" w:rsidRPr="007852AB" w:rsidRDefault="00E8168B" w:rsidP="007852AB">
            <w:pPr>
              <w:ind w:right="-143"/>
              <w:rPr>
                <w:iCs/>
              </w:rPr>
            </w:pPr>
            <w:hyperlink r:id="rId18" w:history="1">
              <w:r w:rsidR="0082373C" w:rsidRPr="007852AB">
                <w:rPr>
                  <w:rStyle w:val="Hyperlink"/>
                  <w:iCs/>
                </w:rPr>
                <w:t>http://www.iso.org/iso/catalogue_detail?csnumber=25773</w:t>
              </w:r>
            </w:hyperlink>
          </w:p>
        </w:tc>
      </w:tr>
      <w:tr w:rsidR="003E3E04" w:rsidRPr="007852AB" w:rsidTr="00315B04">
        <w:tc>
          <w:tcPr>
            <w:tcW w:w="1237" w:type="pct"/>
            <w:shd w:val="clear" w:color="auto" w:fill="auto"/>
          </w:tcPr>
          <w:p w:rsidR="003E3E04" w:rsidRPr="007852AB" w:rsidRDefault="003E3E04" w:rsidP="007852AB">
            <w:pPr>
              <w:ind w:right="-143"/>
              <w:rPr>
                <w:iCs/>
              </w:rPr>
            </w:pPr>
            <w:r>
              <w:rPr>
                <w:iCs/>
              </w:rPr>
              <w:t>[Busdox]</w:t>
            </w:r>
          </w:p>
        </w:tc>
        <w:tc>
          <w:tcPr>
            <w:tcW w:w="3763" w:type="pct"/>
            <w:shd w:val="clear" w:color="auto" w:fill="auto"/>
          </w:tcPr>
          <w:p w:rsidR="00183DDB" w:rsidRDefault="00E8168B" w:rsidP="00183DDB">
            <w:pPr>
              <w:ind w:right="-143"/>
            </w:pPr>
            <w:hyperlink r:id="rId19" w:history="1">
              <w:r w:rsidR="00183DDB" w:rsidRPr="00E664EE">
                <w:rPr>
                  <w:rStyle w:val="Hyperlink"/>
                </w:rPr>
                <w:t>https://github.com/OpenPEPPOL/peppol-eia/blob/master/1-ICT_Architecture/1-ICT-Transport_Infrastructure/13-ICT-Models/ICT-Transport-BusDox_Definitions-101.pdf</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[OASIS UBL]</w:t>
            </w:r>
          </w:p>
        </w:tc>
        <w:tc>
          <w:tcPr>
            <w:tcW w:w="3763" w:type="pct"/>
            <w:shd w:val="clear" w:color="auto" w:fill="auto"/>
          </w:tcPr>
          <w:p w:rsidR="0082373C" w:rsidRDefault="00E8168B" w:rsidP="007852AB">
            <w:pPr>
              <w:ind w:right="-143"/>
            </w:pPr>
            <w:hyperlink r:id="rId20" w:history="1">
              <w:r w:rsidR="0082373C" w:rsidRPr="007852AB">
                <w:rPr>
                  <w:rStyle w:val="Hyperlink"/>
                  <w:iCs/>
                </w:rPr>
                <w:t>http://docs.oasis-open.org/ubl/os-UBL-2.0/UBL-2.0.html</w:t>
              </w:r>
            </w:hyperlink>
          </w:p>
          <w:p w:rsidR="0082373C" w:rsidRPr="0082373C" w:rsidRDefault="00E8168B" w:rsidP="007852AB">
            <w:pPr>
              <w:ind w:right="-143"/>
            </w:pPr>
            <w:hyperlink r:id="rId21" w:history="1">
              <w:r w:rsidR="0082373C" w:rsidRPr="007852AB">
                <w:rPr>
                  <w:rStyle w:val="Hyperlink"/>
                </w:rPr>
                <w:t>http://docs.oasis-open.org/ubl/os-UBL-2.0.zip</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lastRenderedPageBreak/>
              <w:t>[OASIS ebCore]</w:t>
            </w:r>
          </w:p>
        </w:tc>
        <w:tc>
          <w:tcPr>
            <w:tcW w:w="3763" w:type="pct"/>
            <w:shd w:val="clear" w:color="auto" w:fill="auto"/>
          </w:tcPr>
          <w:p w:rsidR="0082373C" w:rsidRPr="007852AB" w:rsidRDefault="00E8168B" w:rsidP="007852AB">
            <w:pPr>
              <w:ind w:right="-143"/>
              <w:rPr>
                <w:iCs/>
              </w:rPr>
            </w:pPr>
            <w:hyperlink r:id="rId22" w:history="1">
              <w:r w:rsidR="0082373C" w:rsidRPr="007852AB">
                <w:rPr>
                  <w:rStyle w:val="Hyperlink"/>
                  <w:iCs/>
                </w:rPr>
                <w:t>http://docs.oasis-open.org/ebcore/PartyIdType/v1.0/CD03/PartyIdType-1.0.html</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[UN/CEFACT]</w:t>
            </w:r>
          </w:p>
        </w:tc>
        <w:tc>
          <w:tcPr>
            <w:tcW w:w="3763" w:type="pct"/>
            <w:shd w:val="clear" w:color="auto" w:fill="auto"/>
          </w:tcPr>
          <w:p w:rsidR="0082373C" w:rsidRPr="007852AB" w:rsidRDefault="00E8168B" w:rsidP="007852AB">
            <w:pPr>
              <w:ind w:right="-143"/>
              <w:rPr>
                <w:iCs/>
              </w:rPr>
            </w:pPr>
            <w:hyperlink r:id="rId23" w:history="1">
              <w:r w:rsidR="0082373C" w:rsidRPr="007852AB">
                <w:rPr>
                  <w:rStyle w:val="Hyperlink"/>
                  <w:iCs/>
                </w:rPr>
                <w:t>http://www.unece.org/cefact/</w:t>
              </w:r>
            </w:hyperlink>
          </w:p>
        </w:tc>
      </w:tr>
    </w:tbl>
    <w:p w:rsidR="00F00D52" w:rsidRPr="006132BB" w:rsidRDefault="002279CE" w:rsidP="006132BB">
      <w:pPr>
        <w:pStyle w:val="berschrift1"/>
      </w:pPr>
      <w:bookmarkStart w:id="10" w:name="_Toc514104776"/>
      <w:r w:rsidRPr="006132BB">
        <w:lastRenderedPageBreak/>
        <w:t>Introduction</w:t>
      </w:r>
      <w:bookmarkEnd w:id="5"/>
      <w:r w:rsidR="00483A49" w:rsidRPr="006132BB">
        <w:t xml:space="preserve"> to </w:t>
      </w:r>
      <w:r w:rsidR="00264E53" w:rsidRPr="006132BB">
        <w:t>identifiers</w:t>
      </w:r>
      <w:bookmarkEnd w:id="10"/>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w:t>
      </w:r>
      <w:r w:rsidR="00584FB6">
        <w:t>TOOP</w:t>
      </w:r>
      <w:r w:rsidR="00A721BD" w:rsidRPr="001F4312">
        <w:t xml:space="preserve">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 xml:space="preserve">the significant identifiers are those for Parties (organizations, persons, etc.) and Services (business profiles, document types, etc). These are the “who” and the “what” of </w:t>
      </w:r>
      <w:r w:rsidR="00584FB6">
        <w:t>TOOP</w:t>
      </w:r>
      <w:r w:rsidR="00A721BD" w:rsidRPr="001F4312">
        <w:t xml:space="preserve">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w:t>
      </w:r>
      <w:r w:rsidR="00584FB6">
        <w:t>TOOP</w:t>
      </w:r>
      <w:r w:rsidR="0053746D" w:rsidRPr="001F4312">
        <w:t xml:space="preserve">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 xml:space="preserve">hould form a requirement of any </w:t>
      </w:r>
      <w:r w:rsidR="00584FB6">
        <w:t>TOOP</w:t>
      </w:r>
      <w:r w:rsidR="002D3B5B" w:rsidRPr="001F4312">
        <w:t xml:space="preserve"> participation agreements.</w:t>
      </w:r>
    </w:p>
    <w:p w:rsidR="009858FE" w:rsidRPr="001F4312" w:rsidRDefault="009858FE" w:rsidP="00B26C6A">
      <w:pPr>
        <w:pStyle w:val="berschrift2"/>
      </w:pPr>
      <w:bookmarkStart w:id="11" w:name="_Toc316247563"/>
      <w:bookmarkStart w:id="12" w:name="_Toc514104777"/>
      <w:r w:rsidRPr="001F4312">
        <w:t>Scope</w:t>
      </w:r>
      <w:bookmarkEnd w:id="11"/>
      <w:bookmarkEnd w:id="12"/>
    </w:p>
    <w:p w:rsidR="00B26C6A" w:rsidRDefault="00655047" w:rsidP="00B26C6A">
      <w:pPr>
        <w:pStyle w:val="berschrift3"/>
      </w:pPr>
      <w:bookmarkStart w:id="13" w:name="_Toc514104778"/>
      <w:r>
        <w:t>P</w:t>
      </w:r>
      <w:r w:rsidR="00A721BD" w:rsidRPr="001F4312">
        <w:t>olicy of a federated</w:t>
      </w:r>
      <w:r w:rsidR="00F15C7D" w:rsidRPr="001F4312">
        <w:rPr>
          <w:rStyle w:val="Funotenzeichen"/>
        </w:rPr>
        <w:footnoteReference w:id="2"/>
      </w:r>
      <w:r w:rsidR="00A721BD" w:rsidRPr="001F4312">
        <w:t xml:space="preserve"> scheme for </w:t>
      </w:r>
      <w:r w:rsidR="005D0438" w:rsidRPr="001F4312">
        <w:t xml:space="preserve">identifying </w:t>
      </w:r>
      <w:r>
        <w:t>Parties</w:t>
      </w:r>
      <w:bookmarkEnd w:id="13"/>
    </w:p>
    <w:p w:rsidR="00B26C6A" w:rsidRDefault="00C729D2" w:rsidP="00B26C6A">
      <w:r w:rsidRPr="001F4312">
        <w:t xml:space="preserve">Parties in the </w:t>
      </w:r>
      <w:r w:rsidR="00584FB6">
        <w:t>TOOP</w:t>
      </w:r>
      <w:r w:rsidRPr="001F4312">
        <w:t xml:space="preserve"> infrastructure </w:t>
      </w:r>
      <w:r w:rsidR="005D0438" w:rsidRPr="001F4312">
        <w:t xml:space="preserve">play the role of </w:t>
      </w:r>
      <w:r w:rsidR="004B2E35">
        <w:t xml:space="preserve">Participants. </w:t>
      </w:r>
      <w:r w:rsidR="005D0438" w:rsidRPr="001F4312">
        <w:t xml:space="preserve">There are sender and receiver Participants in any exchange, but the </w:t>
      </w:r>
      <w:r w:rsidR="00B26C6A">
        <w:t>TOOP</w:t>
      </w:r>
      <w:r w:rsidR="005D0438" w:rsidRPr="001F4312">
        <w:t xml:space="preserve"> </w:t>
      </w:r>
      <w:r w:rsidR="00B26C6A">
        <w:t>SMP</w:t>
      </w:r>
      <w:r w:rsidR="005D0438" w:rsidRPr="001F4312">
        <w:t xml:space="preserve"> </w:t>
      </w:r>
      <w:r w:rsidR="00B26C6A">
        <w:t xml:space="preserve">(Service Metadata Publisher) </w:t>
      </w:r>
      <w:r w:rsidR="005D0438" w:rsidRPr="001F4312">
        <w:t xml:space="preserve">only publishes services defined for the receiver Participant. </w:t>
      </w:r>
      <w:r w:rsidR="006D5DB3" w:rsidRPr="001F4312">
        <w:t xml:space="preserve">The technical name for this identifier in </w:t>
      </w:r>
      <w:r w:rsidR="00B26C6A">
        <w:t>TOOP</w:t>
      </w:r>
      <w:r w:rsidR="006D5DB3" w:rsidRPr="001F4312">
        <w:t xml:space="preserve"> is the Participant Identifier</w:t>
      </w:r>
      <w:r w:rsidR="00B26C6A">
        <w:t xml:space="preserve"> (TPI)</w:t>
      </w:r>
      <w:r w:rsidR="00584FB6">
        <w:t>.</w:t>
      </w:r>
    </w:p>
    <w:p w:rsidR="00B26C6A" w:rsidRDefault="00B26C6A" w:rsidP="00B26C6A">
      <w:r>
        <w:t>T</w:t>
      </w:r>
      <w:r w:rsidR="00C729D2" w:rsidRPr="001F4312">
        <w:t xml:space="preserve">here is a relationship between these various </w:t>
      </w:r>
      <w:r>
        <w:t>p</w:t>
      </w:r>
      <w:r w:rsidR="00C729D2" w:rsidRPr="001F4312">
        <w:t>arties</w:t>
      </w:r>
      <w:r>
        <w:t xml:space="preserve"> but</w:t>
      </w:r>
      <w:r w:rsidR="00C729D2" w:rsidRPr="001F4312">
        <w:t xml:space="preserve">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782E88" w:rsidRPr="001F4312" w:rsidRDefault="00782E88" w:rsidP="00B26C6A">
      <w:r w:rsidRPr="001F4312">
        <w:t xml:space="preserve">Many schemes already exist for identifying </w:t>
      </w:r>
      <w:r w:rsidR="009E686C">
        <w:t>p</w:t>
      </w:r>
      <w:r w:rsidRPr="001F4312">
        <w:t xml:space="preserve">arties. </w:t>
      </w:r>
      <w:r w:rsidR="00B26C6A">
        <w:t>TOOP</w:t>
      </w:r>
      <w:r w:rsidRPr="001F4312">
        <w:t xml:space="preserve">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00B26C6A">
        <w:t xml:space="preserve"> (ISO 6523 ICD list)</w:t>
      </w:r>
      <w:r w:rsidRPr="001F4312">
        <w:t>.</w:t>
      </w:r>
    </w:p>
    <w:p w:rsidR="00B26C6A" w:rsidRDefault="009E686C" w:rsidP="00B26C6A">
      <w:pPr>
        <w:pStyle w:val="berschrift3"/>
      </w:pPr>
      <w:bookmarkStart w:id="14" w:name="_Toc514104779"/>
      <w:r>
        <w:t>P</w:t>
      </w:r>
      <w:r w:rsidR="006D5DB3" w:rsidRPr="001F4312">
        <w:t xml:space="preserve">olicy for </w:t>
      </w:r>
      <w:r w:rsidR="00A721BD" w:rsidRPr="001F4312">
        <w:t xml:space="preserve">identifying </w:t>
      </w:r>
      <w:r w:rsidR="00CB4039" w:rsidRPr="001F4312">
        <w:t>Document</w:t>
      </w:r>
      <w:r w:rsidR="00FB1194">
        <w:t xml:space="preserve"> Type</w:t>
      </w:r>
      <w:r w:rsidR="00CB4039" w:rsidRPr="001F4312">
        <w:t xml:space="preserve">s and </w:t>
      </w:r>
      <w:r w:rsidR="00A721BD" w:rsidRPr="001F4312">
        <w:t>Services</w:t>
      </w:r>
      <w:r w:rsidR="006D5DB3" w:rsidRPr="001F4312">
        <w:t xml:space="preserve"> used in </w:t>
      </w:r>
      <w:r w:rsidR="00B26C6A">
        <w:t>TOOP</w:t>
      </w:r>
      <w:bookmarkEnd w:id="14"/>
    </w:p>
    <w:p w:rsidR="009E686C" w:rsidRDefault="00C729D2" w:rsidP="00B26C6A">
      <w:r w:rsidRPr="001F4312">
        <w:t xml:space="preserve">The </w:t>
      </w:r>
      <w:r w:rsidR="009E686C">
        <w:t>TOOP</w:t>
      </w:r>
      <w:r w:rsidRPr="001F4312">
        <w:t xml:space="preserve"> infrastructure requires a</w:t>
      </w:r>
      <w:r w:rsidR="00CB4039" w:rsidRPr="001F4312">
        <w:t xml:space="preserve"> </w:t>
      </w:r>
      <w:r w:rsidR="00CB4039" w:rsidRPr="00B26C6A">
        <w:t>Participant</w:t>
      </w:r>
      <w:r w:rsidR="00CB4039" w:rsidRPr="001F4312">
        <w:t xml:space="preserve">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They (or their Access Point provider) achieve this by searching the Service Metadat</w:t>
      </w:r>
      <w:r w:rsidR="00F3218D" w:rsidRPr="001F4312">
        <w:t>a</w:t>
      </w:r>
      <w:r w:rsidRPr="001F4312">
        <w:t xml:space="preserve"> Locator </w:t>
      </w:r>
      <w:r w:rsidR="00262880">
        <w:t xml:space="preserve">(SML) </w:t>
      </w:r>
      <w:r w:rsidRPr="001F4312">
        <w:t xml:space="preserve">to find the relevant Service Metadata Publisher </w:t>
      </w:r>
      <w:r w:rsidR="00C77DBC">
        <w:t xml:space="preserve">(SMP) </w:t>
      </w:r>
      <w:r w:rsidR="00F3218D" w:rsidRPr="001F4312">
        <w:t xml:space="preserve">that </w:t>
      </w:r>
      <w:r w:rsidRPr="001F4312">
        <w:t xml:space="preserve">can identify the endpoint address </w:t>
      </w:r>
      <w:r w:rsidR="006D5DB3" w:rsidRPr="001F4312">
        <w:t xml:space="preserve">(NB. not the same as the Endpoint ID in the business document) </w:t>
      </w:r>
      <w:r w:rsidR="00AC27B6" w:rsidRPr="001F4312">
        <w:t xml:space="preserve">within </w:t>
      </w:r>
      <w:r w:rsidRPr="001F4312">
        <w:t xml:space="preserve">the </w:t>
      </w:r>
      <w:r w:rsidR="00BC44BB" w:rsidRPr="001F4312">
        <w:t>recipient</w:t>
      </w:r>
      <w:r w:rsidR="00AC27B6" w:rsidRPr="001F4312">
        <w:t>’s access point</w:t>
      </w:r>
      <w:r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8D548C" w:rsidRDefault="009E686C" w:rsidP="00D01BE7">
      <w:r>
        <w:lastRenderedPageBreak/>
        <w:t>TOOP has defined use case specification</w:t>
      </w:r>
      <w:r w:rsidR="00D01BE7">
        <w:t>s</w:t>
      </w:r>
      <w:r>
        <w:t xml:space="preserve"> </w:t>
      </w:r>
      <w:r w:rsidR="00D01BE7">
        <w:t>for</w:t>
      </w:r>
      <w:r>
        <w:t xml:space="preserve"> supported business processes and</w:t>
      </w:r>
      <w:r w:rsidR="00D01BE7">
        <w:t xml:space="preserve"> choreographies of</w:t>
      </w:r>
      <w:r>
        <w:t xml:space="preserve"> the exchanged document</w:t>
      </w:r>
      <w:r w:rsidR="00D01BE7">
        <w:t>s</w:t>
      </w:r>
      <w:r>
        <w:t>.</w:t>
      </w:r>
      <w:r w:rsidR="00A038EC">
        <w:t xml:space="preserve"> </w:t>
      </w:r>
      <w:r w:rsidR="00D01BE7">
        <w:t>These can be identified by a</w:t>
      </w:r>
      <w:r w:rsidR="00160E2B" w:rsidRPr="001F4312">
        <w:t xml:space="preserve"> document schema and type</w:t>
      </w:r>
      <w:r w:rsidR="00D01BE7">
        <w:t xml:space="preserve"> as well as the</w:t>
      </w:r>
      <w:r w:rsidR="00160E2B" w:rsidRPr="001F4312">
        <w:t xml:space="preserve"> business context of use.</w:t>
      </w:r>
      <w:r w:rsidR="00D01BE7">
        <w:t xml:space="preserve"> </w:t>
      </w:r>
      <w:r w:rsidR="00AC27B6" w:rsidRPr="001F4312">
        <w:t>The diagram below shows the relationship of these information elements.</w:t>
      </w:r>
    </w:p>
    <w:p w:rsidR="008D548C" w:rsidRPr="006132BB" w:rsidRDefault="00DC4E58" w:rsidP="00DC4E58">
      <w:pPr>
        <w:jc w:val="center"/>
      </w:pPr>
      <w:r>
        <w:rPr>
          <w:noProof/>
          <w:lang w:val="de-AT" w:eastAsia="de-AT" w:bidi="ar-SA"/>
        </w:rPr>
        <w:drawing>
          <wp:inline distT="0" distB="0" distL="0" distR="0">
            <wp:extent cx="5759450" cy="3841344"/>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759450" cy="3841344"/>
                    </a:xfrm>
                    <a:prstGeom prst="rect">
                      <a:avLst/>
                    </a:prstGeom>
                    <a:noFill/>
                    <a:ln w="9525">
                      <a:noFill/>
                      <a:miter lim="800000"/>
                      <a:headEnd/>
                      <a:tailEnd/>
                    </a:ln>
                  </pic:spPr>
                </pic:pic>
              </a:graphicData>
            </a:graphic>
          </wp:inline>
        </w:drawing>
      </w:r>
    </w:p>
    <w:p w:rsidR="00FA528F" w:rsidRPr="006132BB" w:rsidRDefault="00D11EA7" w:rsidP="006132BB">
      <w:pPr>
        <w:pStyle w:val="berschrift1"/>
      </w:pPr>
      <w:bookmarkStart w:id="15" w:name="_Toc316247564"/>
      <w:bookmarkStart w:id="16" w:name="_Toc514104780"/>
      <w:r w:rsidRPr="006132BB">
        <w:lastRenderedPageBreak/>
        <w:t>Policy</w:t>
      </w:r>
      <w:r w:rsidR="00FA528F" w:rsidRPr="006132BB">
        <w:t xml:space="preserve"> </w:t>
      </w:r>
      <w:r w:rsidR="00CF2499" w:rsidRPr="006132BB">
        <w:t>for</w:t>
      </w:r>
      <w:r w:rsidR="00FA528F" w:rsidRPr="006132BB">
        <w:t xml:space="preserve"> </w:t>
      </w:r>
      <w:r w:rsidR="00FB1194">
        <w:t>TOOP</w:t>
      </w:r>
      <w:r w:rsidR="00FA528F" w:rsidRPr="006132BB">
        <w:t xml:space="preserve"> Party Identification</w:t>
      </w:r>
      <w:bookmarkEnd w:id="15"/>
      <w:bookmarkEnd w:id="16"/>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 xml:space="preserve">The </w:t>
      </w:r>
      <w:r w:rsidR="00FB1194">
        <w:t>TOOP</w:t>
      </w:r>
      <w:r w:rsidRPr="001F4312">
        <w:t xml:space="preserve"> code list of Party Identification schemes used in </w:t>
      </w:r>
      <w:r w:rsidR="00556E73">
        <w:t>exchanged</w:t>
      </w:r>
      <w:r w:rsidRPr="001F4312">
        <w:t xml:space="preserve"> documents.</w:t>
      </w:r>
    </w:p>
    <w:p w:rsidR="00EA5035" w:rsidRDefault="00EA5035" w:rsidP="00556E73">
      <w:pPr>
        <w:numPr>
          <w:ilvl w:val="0"/>
          <w:numId w:val="2"/>
        </w:numPr>
        <w:ind w:left="708"/>
      </w:pPr>
      <w:r w:rsidRPr="001F4312">
        <w:t xml:space="preserve">The </w:t>
      </w:r>
      <w:r w:rsidR="00FB1194">
        <w:t>TOOP</w:t>
      </w:r>
      <w:r w:rsidRPr="001F4312">
        <w:t xml:space="preserve"> code list of Participant Identification format schemes used in metadata.</w:t>
      </w:r>
    </w:p>
    <w:p w:rsidR="00EA5035" w:rsidRPr="001F4312" w:rsidRDefault="00FB1194" w:rsidP="00C61E07">
      <w:r>
        <w:t>TOOP</w:t>
      </w:r>
      <w:r w:rsidR="00EA5035" w:rsidRPr="001F4312">
        <w:t xml:space="preserve"> will not implement its own scheme for identifying Parties. Instead </w:t>
      </w:r>
      <w:r w:rsidR="00ED7717">
        <w:t xml:space="preserve">it </w:t>
      </w:r>
      <w:r w:rsidR="00EA5035" w:rsidRPr="001F4312">
        <w:t>will support a federated system for uniquely identifying parties following the ISO 15459 format scheme</w:t>
      </w:r>
      <w:r w:rsidR="00605A0C" w:rsidRPr="001F4312">
        <w:rPr>
          <w:rStyle w:val="Funotenzeichen"/>
        </w:rPr>
        <w:footnoteReference w:id="3"/>
      </w:r>
      <w:r w:rsidR="00EA5035" w:rsidRPr="001F4312">
        <w:t xml:space="preserve"> for unique identifiers. This requires defining a controlled set of Issuing Agency Codes</w:t>
      </w:r>
      <w:r w:rsidR="00EA5035" w:rsidRPr="001F4312">
        <w:rPr>
          <w:rStyle w:val="Funotenzeichen"/>
        </w:rPr>
        <w:footnoteReference w:id="4"/>
      </w:r>
      <w:r w:rsidR="00EA5035" w:rsidRPr="001F4312">
        <w:t xml:space="preserve"> </w:t>
      </w:r>
      <w:r w:rsidR="00FE711F" w:rsidRPr="001F4312">
        <w:t>(IACs)</w:t>
      </w:r>
      <w:r w:rsidR="00EC1070" w:rsidRPr="001F4312">
        <w:t xml:space="preserve"> </w:t>
      </w:r>
      <w:r w:rsidR="00EA5035" w:rsidRPr="001F4312">
        <w:t>for identification schemes (also known as party identifier types</w:t>
      </w:r>
      <w:r w:rsidR="00EA5035" w:rsidRPr="001F4312">
        <w:rPr>
          <w:rStyle w:val="Funotenzeichen"/>
        </w:rPr>
        <w:footnoteReference w:id="5"/>
      </w:r>
      <w:r w:rsidR="00EA5035" w:rsidRPr="001F4312">
        <w:t xml:space="preserve"> </w:t>
      </w:r>
      <w:r w:rsidR="00112E79" w:rsidRPr="001F4312">
        <w:t>or Identification code qualifier</w:t>
      </w:r>
      <w:r w:rsidR="00112E79" w:rsidRPr="001F4312">
        <w:rPr>
          <w:rStyle w:val="Funotenzeichen"/>
        </w:rPr>
        <w:footnoteReference w:id="6"/>
      </w:r>
      <w:r w:rsidR="00112E79" w:rsidRPr="001F4312">
        <w:t xml:space="preserve"> </w:t>
      </w:r>
      <w:r w:rsidR="00EA5035" w:rsidRPr="001F4312">
        <w:t>or International Code Designators</w:t>
      </w:r>
      <w:r w:rsidR="00EA5035" w:rsidRPr="001F4312">
        <w:rPr>
          <w:rStyle w:val="Funotenzeichen"/>
        </w:rPr>
        <w:footnoteReference w:id="7"/>
      </w:r>
      <w:r w:rsidR="00112E79" w:rsidRPr="001F4312">
        <w:t xml:space="preserve"> or Party ID Type</w:t>
      </w:r>
      <w:r w:rsidR="00112E79" w:rsidRPr="001F4312">
        <w:rPr>
          <w:rStyle w:val="Funotenzeichen"/>
        </w:rPr>
        <w:footnoteReference w:id="8"/>
      </w:r>
      <w:r w:rsidR="00EA5035" w:rsidRPr="001F4312">
        <w:t xml:space="preserve">) required by </w:t>
      </w:r>
      <w:r>
        <w:t>TOOP</w:t>
      </w:r>
      <w:r w:rsidR="00EA5035" w:rsidRPr="001F4312">
        <w:t xml:space="preserve"> </w:t>
      </w:r>
      <w:r w:rsidR="00EC1070" w:rsidRPr="001F4312">
        <w:t>implementations</w:t>
      </w:r>
      <w:r w:rsidR="00FA1415" w:rsidRPr="001F4312">
        <w:t>.</w:t>
      </w:r>
    </w:p>
    <w:p w:rsidR="00BC44BB" w:rsidRPr="001F4312" w:rsidRDefault="00EA5035" w:rsidP="00C61E07">
      <w:r w:rsidRPr="001F4312">
        <w:t xml:space="preserve">Each </w:t>
      </w:r>
      <w:r w:rsidR="00FB1194">
        <w:t>TOOP</w:t>
      </w:r>
      <w:r w:rsidRPr="001F4312">
        <w:t xml:space="preserve">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556E73" w:rsidP="006132BB">
      <w:pPr>
        <w:numPr>
          <w:ilvl w:val="0"/>
          <w:numId w:val="12"/>
        </w:numPr>
        <w:rPr>
          <w:lang w:eastAsia="it-IT"/>
        </w:rPr>
      </w:pPr>
      <w:r>
        <w:rPr>
          <w:lang w:eastAsia="it-IT"/>
        </w:rPr>
        <w:t xml:space="preserve">It will be ensured that </w:t>
      </w:r>
      <w:r w:rsidR="00BC397B" w:rsidRPr="001923A4">
        <w:rPr>
          <w:lang w:eastAsia="it-IT"/>
        </w:rPr>
        <w:t xml:space="preserve">SMP Providers have </w:t>
      </w:r>
      <w:r w:rsidR="00BC397B" w:rsidRPr="006132BB">
        <w:t>suitable</w:t>
      </w:r>
      <w:r w:rsidR="00BC397B"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 xml:space="preserve">documents, each </w:t>
      </w:r>
      <w:r w:rsidR="00FB1194">
        <w:rPr>
          <w:lang w:eastAsia="it-IT"/>
        </w:rPr>
        <w:t>TOOP</w:t>
      </w:r>
      <w:r w:rsidR="00BC397B" w:rsidRPr="001923A4">
        <w:rPr>
          <w:lang w:eastAsia="it-IT"/>
        </w:rPr>
        <w:t xml:space="preserve"> Participant will be responsible for using the appropriate </w:t>
      </w:r>
      <w:r w:rsidR="00FB1194">
        <w:rPr>
          <w:lang w:eastAsia="it-IT"/>
        </w:rPr>
        <w:t>TOOP</w:t>
      </w:r>
      <w:r w:rsidR="00BC397B" w:rsidRPr="001923A4">
        <w:rPr>
          <w:lang w:eastAsia="it-IT"/>
        </w:rPr>
        <w:t xml:space="preserve">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B1194">
        <w:t>TOOP</w:t>
      </w:r>
      <w:r w:rsidR="00F46B3F" w:rsidRPr="006132BB">
        <w:t>.</w:t>
      </w:r>
    </w:p>
    <w:p w:rsidR="00112E79" w:rsidRPr="001F4312" w:rsidRDefault="009F57D9" w:rsidP="006B4C99">
      <w:pPr>
        <w:pStyle w:val="berschrift2"/>
      </w:pPr>
      <w:bookmarkStart w:id="17" w:name="_Toc316247565"/>
      <w:bookmarkStart w:id="18" w:name="_Toc514104781"/>
      <w:r w:rsidRPr="001F4312">
        <w:t>Format</w:t>
      </w:r>
      <w:bookmarkEnd w:id="17"/>
      <w:bookmarkEnd w:id="18"/>
    </w:p>
    <w:p w:rsidR="009F57D9" w:rsidRPr="001F4312" w:rsidRDefault="00335DC4" w:rsidP="001F4312">
      <w:pPr>
        <w:pStyle w:val="PolicyHeader"/>
      </w:pPr>
      <w:bookmarkStart w:id="19" w:name="_Toc514104782"/>
      <w:r w:rsidRPr="001F4312">
        <w:t xml:space="preserve">Use of </w:t>
      </w:r>
      <w:r w:rsidR="00F46B3F" w:rsidRPr="001F4312">
        <w:t>ISO15459</w:t>
      </w:r>
      <w:r w:rsidR="00D326D2" w:rsidRPr="001F4312">
        <w:t xml:space="preserve"> encoding</w:t>
      </w:r>
      <w:bookmarkEnd w:id="19"/>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 xml:space="preserve">only contain </w:t>
      </w:r>
      <w:r w:rsidR="00887E40">
        <w:t>alphabetic</w:t>
      </w:r>
      <w:r w:rsidR="009F57D9" w:rsidRPr="001F4312">
        <w:t xml:space="preserve">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lastRenderedPageBreak/>
        <w:t xml:space="preserve">- </w:t>
      </w:r>
      <w:r w:rsidR="0097706D">
        <w:t>MUST</w:t>
      </w:r>
      <w:r w:rsidR="0097706D" w:rsidRPr="001F4312">
        <w:t xml:space="preserve"> </w:t>
      </w:r>
      <w:r w:rsidRPr="001F4312">
        <w:t xml:space="preserve">only contain </w:t>
      </w:r>
      <w:r w:rsidR="00887E40">
        <w:t xml:space="preserve">alphabetic, </w:t>
      </w:r>
      <w:r w:rsidRPr="001F4312">
        <w:t xml:space="preserve">numeric digits </w:t>
      </w:r>
      <w:r w:rsidR="00F75BCF">
        <w:t xml:space="preserve">and punctuation characters </w:t>
      </w:r>
      <w:r w:rsidRPr="001F4312">
        <w:t>from the invariant character set of ISO</w:t>
      </w:r>
      <w:r>
        <w:t>-8859-1</w:t>
      </w:r>
    </w:p>
    <w:p w:rsidR="00FE0D87" w:rsidRPr="001F4312" w:rsidRDefault="00FE0D87" w:rsidP="00FE0D87">
      <w:pPr>
        <w:pStyle w:val="Policy"/>
      </w:pPr>
      <w:r>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 xml:space="preserve">only contain </w:t>
      </w:r>
      <w:r w:rsidR="00F75BCF">
        <w:t xml:space="preserve">alphabetic, </w:t>
      </w:r>
      <w:r w:rsidR="00F75BCF" w:rsidRPr="001F4312">
        <w:t xml:space="preserve">numeric digits </w:t>
      </w:r>
      <w:r w:rsidR="00F75BCF">
        <w:t>and punctuation characters</w:t>
      </w:r>
      <w:r w:rsidRPr="001F4312">
        <w:t xml:space="preserve">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20" w:name="_Toc514104783"/>
      <w:r w:rsidRPr="001F4312">
        <w:t xml:space="preserve">Use of </w:t>
      </w:r>
      <w:r w:rsidR="00F46B3F" w:rsidRPr="001F4312">
        <w:t>ISO15459</w:t>
      </w:r>
      <w:r w:rsidR="00D326D2" w:rsidRPr="001F4312">
        <w:t xml:space="preserve"> structure</w:t>
      </w:r>
      <w:bookmarkEnd w:id="20"/>
    </w:p>
    <w:p w:rsidR="003F6A4B" w:rsidRPr="006132BB" w:rsidRDefault="003F6A4B" w:rsidP="006132BB">
      <w:pPr>
        <w:pStyle w:val="Policy"/>
      </w:pPr>
      <w:r w:rsidRPr="006132BB">
        <w:t xml:space="preserve">A Party identifier </w:t>
      </w:r>
      <w:r w:rsidR="003809D0" w:rsidRPr="006132BB">
        <w:t xml:space="preserve">used </w:t>
      </w:r>
      <w:r w:rsidRPr="006132BB">
        <w:t xml:space="preserve">in </w:t>
      </w:r>
      <w:r w:rsidR="00FB1194">
        <w:t>TOOP</w:t>
      </w:r>
      <w:r w:rsidR="00CB2B47" w:rsidRPr="006132BB">
        <w:t xml:space="preserve"> </w:t>
      </w:r>
      <w:r w:rsidR="008333E7">
        <w:t>MUST</w:t>
      </w:r>
      <w:r w:rsidR="00CB2B47" w:rsidRPr="006132BB">
        <w:t xml:space="preserve"> comprise of</w:t>
      </w:r>
      <w:r w:rsidRPr="006132BB">
        <w:t>:</w:t>
      </w:r>
    </w:p>
    <w:p w:rsidR="003F6A4B" w:rsidRPr="006132BB" w:rsidRDefault="001F4312" w:rsidP="006132BB">
      <w:pPr>
        <w:pStyle w:val="Policy"/>
      </w:pPr>
      <w:r w:rsidRPr="006132BB">
        <w:t xml:space="preserve">- </w:t>
      </w:r>
      <w:r w:rsidR="003F6A4B" w:rsidRPr="006132BB">
        <w:t>An Issuing Agency Code</w:t>
      </w:r>
      <w:r w:rsidR="00513D6A">
        <w:t>/Participant 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21" w:name="_Ref282382537"/>
      <w:bookmarkStart w:id="22" w:name="_Ref288664968"/>
      <w:bookmarkStart w:id="23" w:name="_Ref288665016"/>
      <w:r>
        <w:t>Applies to: all participant/party identifiers in all components</w:t>
      </w:r>
    </w:p>
    <w:p w:rsidR="00987E82" w:rsidRDefault="00FB1194" w:rsidP="00987E82">
      <w:pPr>
        <w:pStyle w:val="PolicyHeader"/>
      </w:pPr>
      <w:bookmarkStart w:id="24" w:name="_Ref317443390"/>
      <w:bookmarkStart w:id="25" w:name="_Ref317443546"/>
      <w:bookmarkStart w:id="26" w:name="_Ref317490234"/>
      <w:bookmarkStart w:id="27" w:name="_Toc514104784"/>
      <w:r>
        <w:t>TOOP</w:t>
      </w:r>
      <w:r w:rsidR="00987E82">
        <w:t xml:space="preserve"> identifier value</w:t>
      </w:r>
      <w:bookmarkEnd w:id="21"/>
      <w:r w:rsidR="00B7135A">
        <w:t xml:space="preserve"> casing</w:t>
      </w:r>
      <w:bookmarkEnd w:id="22"/>
      <w:bookmarkEnd w:id="23"/>
      <w:bookmarkEnd w:id="24"/>
      <w:bookmarkEnd w:id="25"/>
      <w:bookmarkEnd w:id="26"/>
      <w:bookmarkEnd w:id="27"/>
    </w:p>
    <w:p w:rsidR="00987E82" w:rsidRDefault="00987E82" w:rsidP="00987E82">
      <w:pPr>
        <w:pStyle w:val="Policy"/>
      </w:pPr>
      <w:r>
        <w:t xml:space="preserve">All </w:t>
      </w:r>
      <w:r w:rsidR="00FB1194">
        <w:t>TOOP</w:t>
      </w:r>
      <w:r>
        <w:t xml:space="preserve"> </w:t>
      </w:r>
      <w:r w:rsidR="006D1F48">
        <w:t xml:space="preserve">participant </w:t>
      </w:r>
      <w:r>
        <w:t xml:space="preserve">identifier values </w:t>
      </w:r>
      <w:r w:rsidR="008333E7">
        <w:t>MUST</w:t>
      </w:r>
      <w:r>
        <w:t xml:space="preserve"> be treated case insensitive even if the underlying scheme requires a case sensitive value.</w:t>
      </w:r>
    </w:p>
    <w:p w:rsidR="00282925" w:rsidRDefault="00282925" w:rsidP="00987E82">
      <w:pPr>
        <w:pStyle w:val="Policy"/>
      </w:pPr>
      <w:r>
        <w:t xml:space="preserve">All </w:t>
      </w:r>
      <w:r w:rsidR="00FB1194">
        <w:t>TOOP</w:t>
      </w:r>
      <w:r>
        <w:t xml:space="preserve"> document </w:t>
      </w:r>
      <w:r w:rsidR="00235DA3">
        <w:t xml:space="preserve">type </w:t>
      </w:r>
      <w:r>
        <w:t xml:space="preserve">values </w:t>
      </w:r>
      <w:r w:rsidR="008333E7">
        <w:t>MUST</w:t>
      </w:r>
      <w:r>
        <w:t xml:space="preserve"> be treated case sensitive.</w:t>
      </w:r>
    </w:p>
    <w:p w:rsidR="008333E7" w:rsidRDefault="008333E7" w:rsidP="00987E82">
      <w:pPr>
        <w:pStyle w:val="Policy"/>
      </w:pPr>
      <w:r>
        <w:t>All TOOP process identifier values MUST be treated case sensitive.</w:t>
      </w:r>
    </w:p>
    <w:p w:rsidR="00DA409B" w:rsidRPr="006132BB" w:rsidRDefault="00867E11" w:rsidP="006132BB">
      <w:r>
        <w:t>Applies to: all identifiers in all components</w:t>
      </w:r>
    </w:p>
    <w:p w:rsidR="00987E82" w:rsidRPr="003F6527" w:rsidRDefault="00987E82" w:rsidP="00987E82">
      <w:pPr>
        <w:rPr>
          <w:b/>
          <w:sz w:val="24"/>
        </w:rPr>
      </w:pPr>
      <w:r w:rsidRPr="003F6527">
        <w:rPr>
          <w:b/>
          <w:sz w:val="24"/>
        </w:rPr>
        <w:t>Example</w:t>
      </w:r>
      <w:r w:rsidR="0070575D" w:rsidRPr="003F6527">
        <w:rPr>
          <w:b/>
          <w:sz w:val="24"/>
        </w:rPr>
        <w:t>s</w:t>
      </w:r>
      <w:r w:rsidR="0012255B">
        <w:rPr>
          <w:b/>
          <w:sz w:val="24"/>
        </w:rPr>
        <w:t xml:space="preserve"> Participant identifier</w:t>
      </w:r>
      <w:r w:rsidRPr="003F6527">
        <w:rPr>
          <w:b/>
          <w:sz w:val="24"/>
        </w:rPr>
        <w:t>:</w:t>
      </w:r>
    </w:p>
    <w:p w:rsidR="00987E82" w:rsidRDefault="00987E82" w:rsidP="00987E82">
      <w:r>
        <w:t xml:space="preserve">Participant identifier </w:t>
      </w:r>
      <w:r w:rsidR="00C43D9B">
        <w:t xml:space="preserve">value </w:t>
      </w:r>
      <w:r w:rsidR="006F2DCD">
        <w:t>“</w:t>
      </w:r>
      <w:r>
        <w:t>0088:abc</w:t>
      </w:r>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0088:abc</w:t>
      </w:r>
      <w:r w:rsidR="006F2DCD">
        <w:t>”</w:t>
      </w:r>
      <w:r>
        <w:t xml:space="preserve"> is </w:t>
      </w:r>
      <w:r w:rsidR="00444DEE">
        <w:t>NOT equal to</w:t>
      </w:r>
      <w:r>
        <w:t xml:space="preserve"> </w:t>
      </w:r>
      <w:r w:rsidR="006F2DCD">
        <w:t>“</w:t>
      </w:r>
      <w:r>
        <w:t>0010:abc</w:t>
      </w:r>
      <w:r w:rsidR="006F2DCD">
        <w:t>”</w:t>
      </w:r>
    </w:p>
    <w:p w:rsidR="007A2F88" w:rsidRPr="0012255B" w:rsidRDefault="0012255B" w:rsidP="006132BB">
      <w:pPr>
        <w:rPr>
          <w:b/>
        </w:rPr>
      </w:pPr>
      <w:r w:rsidRPr="0012255B">
        <w:rPr>
          <w:b/>
        </w:rPr>
        <w:t>Example Document Type identifier:</w:t>
      </w:r>
    </w:p>
    <w:p w:rsidR="007A2F88" w:rsidRDefault="0070575D" w:rsidP="00987E82">
      <w:r>
        <w:t xml:space="preserve">Document </w:t>
      </w:r>
      <w:r w:rsidR="00235DA3">
        <w:t xml:space="preserve">type </w:t>
      </w:r>
      <w:r>
        <w:t xml:space="preserve">identifier value </w:t>
      </w:r>
      <w:r w:rsidR="002626A5">
        <w:t>(one line)</w:t>
      </w:r>
    </w:p>
    <w:p w:rsidR="007A2F88" w:rsidRPr="003F6527" w:rsidRDefault="002626A5" w:rsidP="003F6527">
      <w:pPr>
        <w:pStyle w:val="Code"/>
        <w:shd w:val="clear" w:color="auto" w:fill="FFFFFF"/>
        <w:ind w:left="567"/>
      </w:pPr>
      <w:r w:rsidRPr="002626A5">
        <w:t>urn:eu:toop:ns:dataexchange-1p10::Request##urn:eu.toop.request.registeredorganization::1.10</w:t>
      </w:r>
    </w:p>
    <w:p w:rsidR="007A2F88" w:rsidRDefault="0070575D" w:rsidP="00987E82">
      <w:r>
        <w:t xml:space="preserve">is </w:t>
      </w:r>
      <w:r w:rsidR="006D1F48">
        <w:t xml:space="preserve">NOT </w:t>
      </w:r>
      <w:r>
        <w:t xml:space="preserve">equal to </w:t>
      </w:r>
      <w:r w:rsidR="002626A5">
        <w:t>(also one line)</w:t>
      </w:r>
    </w:p>
    <w:p w:rsidR="0070575D" w:rsidRDefault="002626A5" w:rsidP="003F6527">
      <w:pPr>
        <w:pStyle w:val="Code"/>
        <w:shd w:val="clear" w:color="auto" w:fill="FFFFFF"/>
        <w:ind w:left="567"/>
      </w:pPr>
      <w:r w:rsidRPr="002626A5">
        <w:t>URN:EU:TOOP:NS:DATAEXCHANGE-1P10::REQUEST##URN:EU.TOOP.REQUEST.REGISTEREDORGANIZATION::1.10</w:t>
      </w:r>
    </w:p>
    <w:p w:rsidR="007A2F88" w:rsidRPr="009F1BCF" w:rsidRDefault="0012255B" w:rsidP="00987E82">
      <w:pPr>
        <w:rPr>
          <w:b/>
        </w:rPr>
      </w:pPr>
      <w:r w:rsidRPr="009F1BCF">
        <w:rPr>
          <w:b/>
        </w:rPr>
        <w:t>Example Process identifier:</w:t>
      </w:r>
    </w:p>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 xml:space="preserve">” </w:t>
      </w:r>
    </w:p>
    <w:p w:rsidR="007A2F88" w:rsidRDefault="0070575D" w:rsidP="00987E82">
      <w:r>
        <w:t xml:space="preserve">is </w:t>
      </w:r>
      <w:r w:rsidR="006D1F48">
        <w:t xml:space="preserve">NOT </w:t>
      </w:r>
      <w:r>
        <w:t xml:space="preserve">equal to </w:t>
      </w:r>
    </w:p>
    <w:p w:rsidR="0070575D" w:rsidRPr="006D1F48" w:rsidRDefault="0070575D" w:rsidP="003F6527">
      <w:pPr>
        <w:pStyle w:val="Code"/>
        <w:shd w:val="clear" w:color="auto" w:fill="FFFFFF"/>
        <w:ind w:left="567"/>
      </w:pPr>
      <w:r>
        <w:lastRenderedPageBreak/>
        <w:t>“</w:t>
      </w:r>
      <w:r w:rsidRPr="0070575D">
        <w:t>URN:WWW.CENBII.EU:PROFILE:BII06:VER1.0</w:t>
      </w:r>
      <w:r>
        <w:t>”</w:t>
      </w:r>
    </w:p>
    <w:p w:rsidR="00B61A2A" w:rsidRPr="001F4312" w:rsidRDefault="00335DC4" w:rsidP="001F4312">
      <w:pPr>
        <w:pStyle w:val="PolicyHeader"/>
      </w:pPr>
      <w:bookmarkStart w:id="28" w:name="_Toc514104785"/>
      <w:r w:rsidRPr="001F4312">
        <w:t xml:space="preserve">Coding of </w:t>
      </w:r>
      <w:r w:rsidR="00B61A2A" w:rsidRPr="001F4312">
        <w:t>Issuing Agenc</w:t>
      </w:r>
      <w:r w:rsidRPr="001F4312">
        <w:t>ies</w:t>
      </w:r>
      <w:bookmarkEnd w:id="28"/>
    </w:p>
    <w:p w:rsidR="00B61A2A" w:rsidRPr="001407A3" w:rsidRDefault="00B61A2A" w:rsidP="00513D6A">
      <w:pPr>
        <w:pStyle w:val="Policy"/>
      </w:pPr>
      <w:r w:rsidRPr="001407A3">
        <w:t xml:space="preserve">All </w:t>
      </w:r>
      <w:r w:rsidR="00513D6A">
        <w:t>Participant Identifier Schemes</w:t>
      </w:r>
      <w:r w:rsidRPr="001407A3">
        <w:t xml:space="preserve"> for Party Identifiers </w:t>
      </w:r>
      <w:r w:rsidR="008333E7">
        <w:t>MUST</w:t>
      </w:r>
      <w:r w:rsidRPr="001407A3">
        <w:t xml:space="preserve"> be taken from the normative version of the code list </w:t>
      </w:r>
      <w:r w:rsidR="00513D6A">
        <w:t>referenced</w:t>
      </w:r>
      <w:r w:rsidR="001F4312" w:rsidRPr="001407A3">
        <w:t xml:space="preserve"> in the following section.</w:t>
      </w:r>
    </w:p>
    <w:p w:rsidR="00DA409B" w:rsidRPr="006132BB" w:rsidRDefault="00867E11" w:rsidP="006132BB">
      <w:bookmarkStart w:id="29" w:name="_Toc316247566"/>
      <w:r>
        <w:t>Applies to: all participant/party identifiers in all components</w:t>
      </w:r>
    </w:p>
    <w:p w:rsidR="00CB2B47" w:rsidRPr="001F4312" w:rsidRDefault="009F1BCF" w:rsidP="006B4C99">
      <w:pPr>
        <w:pStyle w:val="berschrift2"/>
      </w:pPr>
      <w:bookmarkStart w:id="30" w:name="_Toc514104786"/>
      <w:r>
        <w:t xml:space="preserve">Participant Identifier Scheme </w:t>
      </w:r>
      <w:r w:rsidR="009F57D9" w:rsidRPr="001F4312">
        <w:t>Values</w:t>
      </w:r>
      <w:bookmarkEnd w:id="29"/>
      <w:bookmarkEnd w:id="30"/>
    </w:p>
    <w:p w:rsidR="00025260" w:rsidRPr="001F4312" w:rsidRDefault="00EA5035" w:rsidP="00031029">
      <w:r w:rsidRPr="001F4312">
        <w:t xml:space="preserve">The </w:t>
      </w:r>
      <w:r w:rsidR="007602B4" w:rsidRPr="001F4312">
        <w:t xml:space="preserve">values for the </w:t>
      </w:r>
      <w:r w:rsidR="003F6A4B" w:rsidRPr="001F4312">
        <w:t xml:space="preserve">initial </w:t>
      </w:r>
      <w:r w:rsidR="00FB1194">
        <w:t>TOOP</w:t>
      </w:r>
      <w:r w:rsidR="007602B4" w:rsidRPr="001F4312">
        <w:t xml:space="preserve"> </w:t>
      </w:r>
      <w:r w:rsidR="009F1BCF">
        <w:t>Participant Iden</w:t>
      </w:r>
      <w:r w:rsidR="00676EFC">
        <w:t xml:space="preserve">tifier Scheme </w:t>
      </w:r>
      <w:r w:rsidR="003809D0" w:rsidRPr="001F4312">
        <w:t xml:space="preserve">list </w:t>
      </w:r>
      <w:r w:rsidR="00992AEB" w:rsidRPr="001F4312">
        <w:t xml:space="preserve">were taken from </w:t>
      </w:r>
      <w:r w:rsidR="009F1BCF">
        <w:t>[PEPPOL]</w:t>
      </w:r>
      <w:r w:rsidRPr="001F4312">
        <w:t xml:space="preserve"> and </w:t>
      </w:r>
      <w:r w:rsidR="00992AEB" w:rsidRPr="001F4312">
        <w:t xml:space="preserve">include </w:t>
      </w:r>
      <w:r w:rsidR="00676EFC">
        <w:t>k</w:t>
      </w:r>
      <w:r w:rsidRPr="001F4312">
        <w:t xml:space="preserve">nown Issuing Agencies (from </w:t>
      </w:r>
      <w:r w:rsidR="0064547B">
        <w:t xml:space="preserve">e.g. </w:t>
      </w:r>
      <w:r w:rsidRPr="001F4312">
        <w:t>ISO 6523</w:t>
      </w:r>
      <w:r w:rsidR="00265992">
        <w:rPr>
          <w:rStyle w:val="Funotenzeichen"/>
        </w:rPr>
        <w:footnoteReference w:id="9"/>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 xml:space="preserve">nsure sustainability and proper governance it is proposed to include only </w:t>
      </w:r>
      <w:r w:rsidR="004A0D40">
        <w:t>Identifier Schemes</w:t>
      </w:r>
      <w:r w:rsidR="00E371C2" w:rsidRPr="001F4312">
        <w:t xml:space="preserve"> </w:t>
      </w:r>
      <w:r w:rsidR="00782E88" w:rsidRPr="001F4312">
        <w:t xml:space="preserve">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AD70DB" w:rsidRDefault="00AD70DB" w:rsidP="00AD70DB">
      <w:r w:rsidRPr="001F4312">
        <w:t xml:space="preserve">The normative </w:t>
      </w:r>
      <w:r>
        <w:t xml:space="preserve">version of the </w:t>
      </w:r>
      <w:r w:rsidRPr="001F4312">
        <w:t>code list is available at</w:t>
      </w:r>
      <w:r>
        <w:t xml:space="preserve"> </w:t>
      </w:r>
      <w:r w:rsidRPr="005576B6">
        <w:rPr>
          <w:iCs/>
        </w:rPr>
        <w:t>[</w:t>
      </w:r>
      <w:r w:rsidR="00FB1194">
        <w:rPr>
          <w:bCs/>
          <w:lang w:bidi="ne-NP"/>
        </w:rPr>
        <w:t>TOOP</w:t>
      </w:r>
      <w:r w:rsidRPr="007852AB">
        <w:rPr>
          <w:bCs/>
          <w:lang w:bidi="ne-NP"/>
        </w:rPr>
        <w:t>_</w:t>
      </w:r>
      <w:r>
        <w:rPr>
          <w:bCs/>
          <w:lang w:bidi="ne-NP"/>
        </w:rPr>
        <w:t>CodeList</w:t>
      </w:r>
      <w:r w:rsidRPr="005576B6">
        <w:rPr>
          <w:iCs/>
        </w:rPr>
        <w:t>]</w:t>
      </w:r>
      <w:r>
        <w:rPr>
          <w:iCs/>
        </w:rPr>
        <w:t>.</w:t>
      </w:r>
    </w:p>
    <w:p w:rsidR="00AD70DB" w:rsidRDefault="00AD70DB" w:rsidP="00AD70DB">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rsidR="00031029" w:rsidRDefault="00FB1194" w:rsidP="00031029">
      <w:pPr>
        <w:pStyle w:val="PolicyHeader"/>
      </w:pPr>
      <w:bookmarkStart w:id="31" w:name="_Ref282443957"/>
      <w:bookmarkStart w:id="32" w:name="_Toc514104787"/>
      <w:r>
        <w:t>TOOP</w:t>
      </w:r>
      <w:r w:rsidR="00031029">
        <w:t xml:space="preserve"> </w:t>
      </w:r>
      <w:r w:rsidR="00987E82">
        <w:t xml:space="preserve">participant </w:t>
      </w:r>
      <w:r w:rsidR="00031029">
        <w:t>identifier scheme</w:t>
      </w:r>
      <w:bookmarkEnd w:id="31"/>
      <w:bookmarkEnd w:id="32"/>
    </w:p>
    <w:p w:rsidR="00031029" w:rsidRDefault="00031029" w:rsidP="00031029">
      <w:pPr>
        <w:pStyle w:val="Policy"/>
      </w:pPr>
      <w:r>
        <w:t xml:space="preserve">The </w:t>
      </w:r>
      <w:r w:rsidR="00FB1194">
        <w:t>TOOP</w:t>
      </w:r>
      <w:r>
        <w:t xml:space="preserve"> identifier scheme for using this list of issuing agenc</w:t>
      </w:r>
      <w:r w:rsidR="008D36FE">
        <w:t>ies</w:t>
      </w:r>
      <w:r>
        <w:t xml:space="preserve"> </w:t>
      </w:r>
      <w:r w:rsidR="003E3E04">
        <w:t>MUST be</w:t>
      </w:r>
      <w:r>
        <w:t>:</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DA409B" w:rsidRDefault="00FB56E2" w:rsidP="00DA409B">
      <w:r>
        <w:t xml:space="preserve">Note: Participant identifier, party identifier and business identifier are used interchangeable in the different </w:t>
      </w:r>
      <w:r w:rsidR="00FB1194">
        <w:t>TOOP</w:t>
      </w:r>
      <w:r>
        <w:t xml:space="preserve"> documents.</w:t>
      </w:r>
    </w:p>
    <w:p w:rsidR="00867E11" w:rsidRPr="006132BB" w:rsidRDefault="00867E11" w:rsidP="00DA409B">
      <w:r>
        <w:t xml:space="preserve">Applies to: all participant/party identifiers in all </w:t>
      </w:r>
      <w:r w:rsidR="008333E7">
        <w:t>TOOP</w:t>
      </w:r>
      <w:r w:rsidR="009E44C9">
        <w:t xml:space="preserve"> </w:t>
      </w:r>
      <w:r>
        <w:t>components</w:t>
      </w:r>
    </w:p>
    <w:p w:rsidR="00C51725" w:rsidRPr="00031029" w:rsidRDefault="002142B2" w:rsidP="00031029">
      <w:pPr>
        <w:pStyle w:val="PolicyHeader"/>
      </w:pPr>
      <w:bookmarkStart w:id="33" w:name="_Toc514104788"/>
      <w:r w:rsidRPr="00031029">
        <w:t xml:space="preserve">Numeric Codes for </w:t>
      </w:r>
      <w:r w:rsidR="00073B35">
        <w:t>Participant Identifier Schemes</w:t>
      </w:r>
      <w:bookmarkEnd w:id="33"/>
    </w:p>
    <w:p w:rsidR="00C51725" w:rsidRPr="001F4312" w:rsidRDefault="00C51725" w:rsidP="00031029">
      <w:pPr>
        <w:pStyle w:val="Policy"/>
      </w:pPr>
      <w:r w:rsidRPr="001F4312">
        <w:t>The numeric</w:t>
      </w:r>
      <w:r w:rsidR="00F73185" w:rsidRPr="001F4312">
        <w:t xml:space="preserve"> ISO</w:t>
      </w:r>
      <w:r w:rsidR="0029314E">
        <w:t xml:space="preserve"> </w:t>
      </w:r>
      <w:r w:rsidR="00F73185" w:rsidRPr="001F4312">
        <w:t>6523</w:t>
      </w:r>
      <w:r w:rsidR="002D79A5" w:rsidRPr="001F4312">
        <w:t xml:space="preserve"> </w:t>
      </w:r>
      <w:r w:rsidRPr="001F4312">
        <w:t xml:space="preserve">code set </w:t>
      </w:r>
      <w:r w:rsidR="002D79A5" w:rsidRPr="001F4312">
        <w:t xml:space="preserve">as used in </w:t>
      </w:r>
      <w:r w:rsidR="00FB1194">
        <w:t>TOOP</w:t>
      </w:r>
      <w:r w:rsidR="002D79A5" w:rsidRPr="001F4312">
        <w:t xml:space="preserve"> </w:t>
      </w:r>
      <w:r w:rsidR="00C639A8">
        <w:t xml:space="preserve">MAY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402E6A">
        <w:t>. The codes start</w:t>
      </w:r>
      <w:r w:rsidR="00C639A8">
        <w:t>ing with “99” are extending the official</w:t>
      </w:r>
      <w:r w:rsidR="00402E6A">
        <w:t xml:space="preserve">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in all </w:t>
      </w:r>
      <w:r w:rsidR="00B9087B">
        <w:t>TOOP</w:t>
      </w:r>
      <w:r w:rsidR="009E44C9">
        <w:t xml:space="preserve"> </w:t>
      </w:r>
      <w:r>
        <w:t>components</w:t>
      </w:r>
    </w:p>
    <w:p w:rsidR="001356A9" w:rsidRPr="009846B9" w:rsidRDefault="001356A9" w:rsidP="009846B9">
      <w:pPr>
        <w:pStyle w:val="PolicyHeader"/>
      </w:pPr>
      <w:bookmarkStart w:id="34" w:name="_Toc514104789"/>
      <w:r w:rsidRPr="009846B9">
        <w:lastRenderedPageBreak/>
        <w:t>XML attributes for Participant Identifiers</w:t>
      </w:r>
      <w:r w:rsidR="00554639" w:rsidRPr="009846B9">
        <w:t xml:space="preserve"> in </w:t>
      </w:r>
      <w:r w:rsidR="006C6709">
        <w:t>TOOP</w:t>
      </w:r>
      <w:bookmarkEnd w:id="34"/>
    </w:p>
    <w:p w:rsidR="001407A3" w:rsidRDefault="00AD7BA9" w:rsidP="009846B9">
      <w:pPr>
        <w:pStyle w:val="Policy"/>
      </w:pPr>
      <w:r w:rsidRPr="00AD7BA9">
        <w:t xml:space="preserve">The “scheme” attribute </w:t>
      </w:r>
      <w:r w:rsidR="00C639A8">
        <w:t>MUST</w:t>
      </w:r>
      <w:r w:rsidRPr="00AD7BA9">
        <w:t xml:space="preserve"> be populated with the value "iso6523-actorid-upis" </w:t>
      </w:r>
      <w:r>
        <w:t xml:space="preserve">(see </w:t>
      </w:r>
      <w:r w:rsidR="00E8168B">
        <w:fldChar w:fldCharType="begin"/>
      </w:r>
      <w:r>
        <w:instrText xml:space="preserve"> REF _Ref282443957 \r \h </w:instrText>
      </w:r>
      <w:r w:rsidR="00E8168B">
        <w:fldChar w:fldCharType="separate"/>
      </w:r>
      <w:r w:rsidR="001722DD">
        <w:t>POLICY 5</w:t>
      </w:r>
      <w:r w:rsidR="00E8168B">
        <w:fldChar w:fldCharType="end"/>
      </w:r>
      <w:r>
        <w:t xml:space="preserve">) </w:t>
      </w:r>
      <w:r w:rsidRPr="00AD7BA9">
        <w:t>in all instances of the “ParticipantIdentifier”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35" w:name="_Toc514104790"/>
      <w:r w:rsidRPr="002F4FC6">
        <w:t xml:space="preserve">XML attributes for Party Identifiers in UBL </w:t>
      </w:r>
      <w:commentRangeStart w:id="36"/>
      <w:r w:rsidRPr="002F4FC6">
        <w:t>document</w:t>
      </w:r>
      <w:r w:rsidR="00A667A7" w:rsidRPr="002F4FC6">
        <w:t>s</w:t>
      </w:r>
      <w:commentRangeEnd w:id="36"/>
      <w:r w:rsidR="00C639A8">
        <w:rPr>
          <w:rStyle w:val="Kommentarzeichen"/>
          <w:rFonts w:asciiTheme="minorHAnsi" w:eastAsiaTheme="minorEastAsia" w:hAnsiTheme="minorHAnsi" w:cstheme="minorBidi"/>
          <w:b w:val="0"/>
          <w:bCs w:val="0"/>
        </w:rPr>
        <w:commentReference w:id="36"/>
      </w:r>
      <w:bookmarkEnd w:id="35"/>
    </w:p>
    <w:p w:rsidR="001356A9" w:rsidRPr="00AD7BA9" w:rsidRDefault="000B5606" w:rsidP="002F4FC6">
      <w:pPr>
        <w:pStyle w:val="Policy"/>
      </w:pPr>
      <w:r w:rsidRPr="002F4FC6">
        <w:t>The “schemeID</w:t>
      </w:r>
      <w:r w:rsidR="001356A9" w:rsidRPr="002F4FC6">
        <w:t xml:space="preserve">” attribute </w:t>
      </w:r>
      <w:r w:rsidR="0039402D">
        <w:t>MUST</w:t>
      </w:r>
      <w:r w:rsidR="001356A9" w:rsidRPr="002F4FC6">
        <w:t xml:space="preserve"> </w:t>
      </w:r>
      <w:r w:rsidRPr="002F4FC6">
        <w:t xml:space="preserve">be populated </w:t>
      </w:r>
      <w:r w:rsidR="001356A9" w:rsidRPr="002F4FC6">
        <w:t>in all instances of the “ID” element when used with</w:t>
      </w:r>
      <w:r w:rsidR="00E77265" w:rsidRPr="002F4FC6">
        <w:t>in</w:t>
      </w:r>
      <w:r w:rsidR="001356A9" w:rsidRPr="002F4FC6">
        <w:t xml:space="preserve"> a “PartyIdentification” container and in all instances of the “EndpointID” element when used with</w:t>
      </w:r>
      <w:r w:rsidR="00E77265" w:rsidRPr="002F4FC6">
        <w:t>in</w:t>
      </w:r>
      <w:r w:rsidR="002F4FC6">
        <w:t xml:space="preserve"> a “Party” container.</w:t>
      </w:r>
      <w:r w:rsidR="00402E6A">
        <w:t xml:space="preserve"> </w:t>
      </w:r>
      <w:r w:rsidR="00402E6A" w:rsidRPr="00402E6A">
        <w:t>The valid values are defined in the code list as “schemeID”.</w:t>
      </w:r>
    </w:p>
    <w:p w:rsidR="00217273" w:rsidRDefault="00217273" w:rsidP="002F4FC6">
      <w:pPr>
        <w:pStyle w:val="Policy"/>
      </w:pPr>
      <w:r w:rsidRPr="001407A3">
        <w:t>Note</w:t>
      </w:r>
      <w:r>
        <w:t>:</w:t>
      </w:r>
      <w:r w:rsidRPr="001407A3">
        <w:t xml:space="preserve"> the optional attributes </w:t>
      </w:r>
      <w:r w:rsidR="00211FDB">
        <w:t>“</w:t>
      </w:r>
      <w:r w:rsidRPr="001407A3">
        <w:t>schemeAgencyName</w:t>
      </w:r>
      <w:r w:rsidR="00211FDB">
        <w:t>”</w:t>
      </w:r>
      <w:r w:rsidRPr="001407A3">
        <w:t xml:space="preserve"> and </w:t>
      </w:r>
      <w:r w:rsidR="00211FDB">
        <w:t>“</w:t>
      </w:r>
      <w:r w:rsidRPr="001407A3">
        <w:t>schemeURI</w:t>
      </w:r>
      <w:r w:rsidR="00211FDB">
        <w:t>”</w:t>
      </w:r>
      <w:r w:rsidRPr="001407A3">
        <w:t xml:space="preserve"> can be ignored.</w:t>
      </w:r>
    </w:p>
    <w:p w:rsidR="00402E6A" w:rsidRPr="002F4FC6" w:rsidRDefault="00402E6A" w:rsidP="002F4FC6">
      <w:pPr>
        <w:pStyle w:val="Policy"/>
      </w:pPr>
      <w:r>
        <w:t xml:space="preserve">Note: the attribute “schemeID” is mandatory for </w:t>
      </w:r>
      <w:r w:rsidR="0039402D">
        <w:t>the elements “</w:t>
      </w:r>
      <w:r>
        <w:t>PartyIdentification</w:t>
      </w:r>
      <w:r w:rsidR="0039402D">
        <w:t>”</w:t>
      </w:r>
      <w:r>
        <w:t xml:space="preserve"> and </w:t>
      </w:r>
      <w:r w:rsidR="0039402D">
        <w:t>“</w:t>
      </w:r>
      <w:r>
        <w:t>EndpointID</w:t>
      </w:r>
      <w:r w:rsidR="0039402D">
        <w:t>”</w:t>
      </w:r>
      <w:r w:rsidR="00786551">
        <w:t>.</w:t>
      </w:r>
    </w:p>
    <w:p w:rsidR="007A2F88" w:rsidRDefault="00867E11" w:rsidP="001407A3">
      <w:r>
        <w:t xml:space="preserve">Applies to: </w:t>
      </w:r>
      <w:r w:rsidR="00DB77B3">
        <w:t xml:space="preserve">Document </w:t>
      </w:r>
      <w:r>
        <w:t xml:space="preserve">used in a </w:t>
      </w:r>
      <w:r w:rsidR="00FB1194">
        <w:t>TOOP</w:t>
      </w:r>
      <w:r>
        <w:t xml:space="preserve"> </w:t>
      </w:r>
      <w:r w:rsidR="00DB77B3">
        <w:t>with UBL syntax mapping</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&lt;cac:PartyIdentification&gt;</w:t>
      </w:r>
    </w:p>
    <w:p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r w:rsidR="00786551">
        <w:t>0088</w:t>
      </w:r>
      <w:r w:rsidR="00914147" w:rsidRPr="003F6527">
        <w:t>"</w:t>
      </w:r>
      <w:r w:rsidRPr="001407A3">
        <w:t>&gt;</w:t>
      </w:r>
      <w:r w:rsidR="001356A9" w:rsidRPr="001407A3">
        <w:t>4035811991014&lt;/cbc:ID&gt;</w:t>
      </w:r>
    </w:p>
    <w:p w:rsidR="001356A9" w:rsidRPr="001407A3" w:rsidRDefault="001356A9" w:rsidP="003F6527">
      <w:pPr>
        <w:pStyle w:val="Code"/>
        <w:shd w:val="clear" w:color="auto" w:fill="FFFFFF"/>
        <w:ind w:left="567"/>
      </w:pPr>
      <w:r w:rsidRPr="001407A3">
        <w:t>&lt;/cac:PartyIdentification&gt;</w:t>
      </w:r>
    </w:p>
    <w:p w:rsidR="001356A9" w:rsidRPr="001407A3" w:rsidRDefault="00E77265" w:rsidP="001407A3">
      <w:r w:rsidRPr="001407A3">
        <w:t>and</w:t>
      </w:r>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r w:rsidR="00302627">
        <w:t>0088</w:t>
      </w:r>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31786F" w:rsidRPr="003F6527" w:rsidRDefault="0031786F" w:rsidP="0031786F">
      <w:pPr>
        <w:rPr>
          <w:b/>
          <w:sz w:val="24"/>
        </w:rPr>
      </w:pPr>
      <w:r w:rsidRPr="003F6527">
        <w:rPr>
          <w:b/>
          <w:sz w:val="24"/>
        </w:rPr>
        <w:t>Example</w:t>
      </w:r>
      <w:r w:rsidR="00456358">
        <w:rPr>
          <w:b/>
          <w:sz w:val="24"/>
        </w:rPr>
        <w:t xml:space="preserve"> </w:t>
      </w:r>
      <w:r w:rsidRPr="003F6527">
        <w:rPr>
          <w:b/>
          <w:sz w:val="24"/>
        </w:rPr>
        <w:t>1</w:t>
      </w:r>
      <w:r w:rsidR="006D5DB3" w:rsidRPr="003F6527">
        <w:rPr>
          <w:b/>
          <w:sz w:val="24"/>
        </w:rPr>
        <w:t>:</w:t>
      </w:r>
      <w:r w:rsidRPr="003F6527">
        <w:rPr>
          <w:b/>
          <w:sz w:val="24"/>
        </w:rPr>
        <w:t xml:space="preserve"> </w:t>
      </w:r>
      <w:r w:rsidR="006D5DB3" w:rsidRPr="003F6527">
        <w:rPr>
          <w:b/>
          <w:sz w:val="24"/>
        </w:rPr>
        <w:t xml:space="preserve">Use in </w:t>
      </w:r>
      <w:r w:rsidR="0081733B" w:rsidRPr="003F6527">
        <w:rPr>
          <w:b/>
          <w:sz w:val="24"/>
        </w:rPr>
        <w:t>a</w:t>
      </w:r>
      <w:r w:rsidR="00456358">
        <w:rPr>
          <w:b/>
          <w:sz w:val="24"/>
        </w:rPr>
        <w:t>n</w:t>
      </w:r>
      <w:r w:rsidR="0081733B" w:rsidRPr="003F6527">
        <w:rPr>
          <w:b/>
          <w:sz w:val="24"/>
        </w:rPr>
        <w:t xml:space="preserve"> </w:t>
      </w:r>
      <w:r w:rsidR="00456358">
        <w:rPr>
          <w:b/>
          <w:sz w:val="24"/>
        </w:rPr>
        <w:t>OASIS</w:t>
      </w:r>
      <w:r w:rsidR="006D5DB3" w:rsidRPr="003F6527">
        <w:rPr>
          <w:b/>
          <w:sz w:val="24"/>
        </w:rPr>
        <w:t xml:space="preserve"> SMP:</w:t>
      </w:r>
    </w:p>
    <w:p w:rsidR="0031786F" w:rsidRPr="009E686C" w:rsidRDefault="009949E4" w:rsidP="0031786F">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C639A8">
        <w:t>ICD</w:t>
      </w:r>
      <w:r w:rsidR="00867E11">
        <w:t xml:space="preserve"> in the </w:t>
      </w:r>
      <w:r w:rsidR="00456358">
        <w:t>TOOP</w:t>
      </w:r>
      <w:r w:rsidR="002D79A5" w:rsidRPr="000431FC">
        <w:t xml:space="preserve"> set of </w:t>
      </w:r>
      <w:r w:rsidR="00BB4BBA">
        <w:t xml:space="preserve">Participant </w:t>
      </w:r>
      <w:r w:rsidR="00456358">
        <w:t>Identifier Schemes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Pr="000431FC">
        <w:t xml:space="preserve"> </w:t>
      </w:r>
      <w:r w:rsidR="006D5DB3" w:rsidRPr="000431FC">
        <w:t xml:space="preserve">identifier </w:t>
      </w:r>
      <w:r w:rsidR="001356A9" w:rsidRPr="000431FC">
        <w:t xml:space="preserve">of </w:t>
      </w:r>
      <w:r w:rsidR="006D5DB3" w:rsidRPr="000431FC">
        <w:t>“4035811991014”.</w:t>
      </w:r>
    </w:p>
    <w:p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rsidR="00C639A8" w:rsidRDefault="0031786F" w:rsidP="0031786F">
      <w:pPr>
        <w:rPr>
          <w:b/>
          <w:sz w:val="24"/>
        </w:rPr>
      </w:pPr>
      <w:commentRangeStart w:id="37"/>
      <w:r w:rsidRPr="003F6527">
        <w:rPr>
          <w:b/>
          <w:sz w:val="24"/>
        </w:rPr>
        <w:t>Example</w:t>
      </w:r>
      <w:commentRangeEnd w:id="37"/>
      <w:r w:rsidR="00C639A8">
        <w:rPr>
          <w:rStyle w:val="Kommentarzeichen"/>
        </w:rPr>
        <w:commentReference w:id="37"/>
      </w:r>
      <w:r w:rsidRPr="003F6527">
        <w:rPr>
          <w:b/>
          <w:sz w:val="24"/>
        </w:rPr>
        <w:t xml:space="preserve"> 2: </w:t>
      </w:r>
      <w:r w:rsidR="00970111" w:rsidRPr="003F6527">
        <w:rPr>
          <w:b/>
          <w:sz w:val="24"/>
        </w:rPr>
        <w:t xml:space="preserve">Use in a </w:t>
      </w:r>
      <w:r w:rsidR="00FB1194">
        <w:rPr>
          <w:b/>
          <w:sz w:val="24"/>
        </w:rPr>
        <w:t>TOOP</w:t>
      </w:r>
      <w:r w:rsidRPr="003F6527">
        <w:rPr>
          <w:b/>
          <w:sz w:val="24"/>
        </w:rPr>
        <w:t xml:space="preserve"> </w:t>
      </w:r>
      <w:r w:rsidR="00970111" w:rsidRPr="003F6527">
        <w:rPr>
          <w:b/>
          <w:sz w:val="24"/>
        </w:rPr>
        <w:t>document</w:t>
      </w:r>
      <w:r w:rsidR="00E704D5" w:rsidRPr="003F6527">
        <w:rPr>
          <w:b/>
          <w:sz w:val="24"/>
        </w:rPr>
        <w:t xml:space="preserve"> using UBL syntax mapping</w:t>
      </w:r>
      <w:r w:rsidR="00970111" w:rsidRPr="003F6527">
        <w:rPr>
          <w:b/>
          <w:sz w:val="24"/>
        </w:rPr>
        <w:t>:</w:t>
      </w:r>
    </w:p>
    <w:p w:rsidR="0031786F" w:rsidRDefault="00970111" w:rsidP="0031786F">
      <w:r w:rsidRPr="000431FC">
        <w:t xml:space="preserve">The following example denotes that the </w:t>
      </w:r>
      <w:r w:rsidR="00BB4BBA">
        <w:t>Participant Identifier Scheme</w:t>
      </w:r>
      <w:r w:rsidRPr="000431FC">
        <w:t xml:space="preserve"> is “</w:t>
      </w:r>
      <w:r w:rsidR="00BB4BBA">
        <w:t>GLN</w:t>
      </w:r>
      <w:r w:rsidRPr="000431FC">
        <w:t>”</w:t>
      </w:r>
      <w:r w:rsidR="00C639A8">
        <w:t xml:space="preserve"> (0088)</w:t>
      </w:r>
      <w:r w:rsidRPr="000431FC">
        <w:t xml:space="preserve"> in the </w:t>
      </w:r>
      <w:r w:rsidR="00BB4BBA">
        <w:t>TOOP</w:t>
      </w:r>
      <w:r w:rsidRPr="000431FC">
        <w:t xml:space="preserve"> set of </w:t>
      </w:r>
      <w:r w:rsidR="00BB4BBA">
        <w:t>Participant Identifier Schemes</w:t>
      </w:r>
      <w:r w:rsidRPr="000431FC">
        <w:t>. This means that the party has the GLN identifier “4035811991014”.</w:t>
      </w:r>
    </w:p>
    <w:p w:rsidR="0031786F" w:rsidRPr="003F6527" w:rsidRDefault="00970111" w:rsidP="003F6527">
      <w:pPr>
        <w:pStyle w:val="Code"/>
        <w:shd w:val="clear" w:color="auto" w:fill="FFFFFF"/>
        <w:ind w:left="567"/>
      </w:pPr>
      <w:r w:rsidRPr="003F6527">
        <w:lastRenderedPageBreak/>
        <w:t>&lt;cac:PartyIdentification&gt;</w:t>
      </w:r>
      <w:r w:rsidRPr="003F6527">
        <w:br/>
        <w:t xml:space="preserve">  &lt;cbc:ID schemeID="</w:t>
      </w:r>
      <w:r w:rsidR="00FF0CFC">
        <w:t>0088</w:t>
      </w:r>
      <w:r w:rsidRPr="003F6527">
        <w:t>"&gt;4035811991014&lt;/cbc:ID&gt;</w:t>
      </w:r>
      <w:r w:rsidRPr="003F6527">
        <w:br/>
        <w:t>&lt;/cac:PartyIdentification&gt;</w:t>
      </w:r>
    </w:p>
    <w:p w:rsidR="00B7135A" w:rsidRDefault="00B7135A" w:rsidP="00B7135A">
      <w:pPr>
        <w:pStyle w:val="PolicyHeader"/>
      </w:pPr>
      <w:bookmarkStart w:id="38" w:name="_Toc514104791"/>
      <w:r>
        <w:t>Participant Identifiers for DNS</w:t>
      </w:r>
      <w:bookmarkEnd w:id="38"/>
    </w:p>
    <w:p w:rsidR="00B7135A" w:rsidRDefault="00B7135A" w:rsidP="00B7135A">
      <w:pPr>
        <w:pStyle w:val="Policy"/>
      </w:pPr>
      <w:r>
        <w:t xml:space="preserve">Participant identifiers – consisting of scheme and value – </w:t>
      </w:r>
      <w:r w:rsidR="003E3E04">
        <w:t>MUST be</w:t>
      </w:r>
      <w:r>
        <w:t xml:space="preserve"> encoded as follows into a DNS name:</w:t>
      </w:r>
    </w:p>
    <w:p w:rsidR="00B7135A" w:rsidRDefault="00B7135A" w:rsidP="006D1F48">
      <w:pPr>
        <w:pStyle w:val="Inlinecode"/>
      </w:pPr>
      <w:r>
        <w:t>&lt;hash-of-value&gt;.&lt;scheme&gt;.&lt;SML-zone-name&gt;</w:t>
      </w:r>
    </w:p>
    <w:p w:rsidR="00DA409B" w:rsidRDefault="00DB77B3" w:rsidP="00B7135A">
      <w:r>
        <w:t xml:space="preserve">Applies to: the resolution of </w:t>
      </w:r>
      <w:r w:rsidR="00FB1194">
        <w:t>TOOP</w:t>
      </w:r>
      <w:r>
        <w:t xml:space="preserve"> participant identifier for SMP clients</w:t>
      </w:r>
    </w:p>
    <w:p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39402D">
              <w:t>Base32 encoded</w:t>
            </w:r>
            <w:r w:rsidR="00FC1768">
              <w:t>, non-padded</w:t>
            </w:r>
            <w:r w:rsidR="007A18C6">
              <w:t xml:space="preserve"> representation of the </w:t>
            </w:r>
            <w:r w:rsidR="00C639A8">
              <w:t>SHA-256</w:t>
            </w:r>
            <w:r w:rsidR="00B7135A" w:rsidRPr="00B7135A">
              <w:t xml:space="preserve"> hash value, of the lowercased identifier value (e.g. 0088:abc).</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rsidR="00073B35">
              <w:t>SHA-256</w:t>
            </w:r>
            <w:r>
              <w:t xml:space="preserve"> </w:t>
            </w:r>
            <w:r w:rsidR="00B265B7">
              <w:t xml:space="preserve">hash value </w:t>
            </w:r>
            <w:r>
              <w:t>creation.</w:t>
            </w:r>
          </w:p>
          <w:p w:rsidR="006D52A0" w:rsidRDefault="006D52A0" w:rsidP="0086227D">
            <w:r>
              <w:t xml:space="preserve">Lowercasing must be performed according to the </w:t>
            </w:r>
            <w:r w:rsidRPr="00A0723C">
              <w:rPr>
                <w:b/>
              </w:rPr>
              <w:t>en_US</w:t>
            </w:r>
            <w:r>
              <w:t xml:space="preserve"> locale rules (no special character handling).</w:t>
            </w:r>
          </w:p>
          <w:p w:rsidR="007A18C6" w:rsidRPr="00B7135A" w:rsidRDefault="00B7135A" w:rsidP="00FC1768">
            <w:r>
              <w:t xml:space="preserve">Note: it is important, that the </w:t>
            </w:r>
            <w:r w:rsidR="0039402D">
              <w:t>SHA-256</w:t>
            </w:r>
            <w:r>
              <w:t xml:space="preserve"> hash value is generated </w:t>
            </w:r>
            <w:r w:rsidRPr="0086227D">
              <w:rPr>
                <w:b/>
              </w:rPr>
              <w:t>after</w:t>
            </w:r>
            <w:r>
              <w:t xml:space="preserve"> the identifier value has been lowercased because according to </w:t>
            </w:r>
            <w:r w:rsidR="00E8168B">
              <w:fldChar w:fldCharType="begin"/>
            </w:r>
            <w:r w:rsidR="00DB77B3">
              <w:instrText xml:space="preserve"> REF _Ref317443390 \r \h </w:instrText>
            </w:r>
            <w:r w:rsidR="00E8168B">
              <w:fldChar w:fldCharType="separate"/>
            </w:r>
            <w:r w:rsidR="001722DD">
              <w:t>POLICY 3</w:t>
            </w:r>
            <w:r w:rsidR="00E8168B">
              <w:fldChar w:fldCharType="end"/>
            </w:r>
            <w:r w:rsidR="007A18C6">
              <w:t xml:space="preserve"> </w:t>
            </w:r>
            <w:r w:rsidR="006D1F48">
              <w:t xml:space="preserve">participant </w:t>
            </w:r>
            <w:r w:rsidR="007A18C6">
              <w:t>identifiers have to be treated case insensitive. “</w:t>
            </w:r>
            <w:r w:rsidR="0039402D">
              <w:t>Base32 encoded</w:t>
            </w:r>
            <w:r w:rsidR="007A18C6">
              <w:t>” mean</w:t>
            </w:r>
            <w:r w:rsidR="00DB77B3">
              <w:t xml:space="preserve">s the encoding of each </w:t>
            </w:r>
            <w:r w:rsidR="0039402D">
              <w:t>SHA-256</w:t>
            </w:r>
            <w:r w:rsidR="00DB77B3">
              <w:t xml:space="preserve"> hash-</w:t>
            </w:r>
            <w:r w:rsidR="007A18C6">
              <w:t>byte into 2 characters in the range of [0-9a-</w:t>
            </w:r>
            <w:r w:rsidR="00D86ACF">
              <w:t>v</w:t>
            </w:r>
            <w:r w:rsidR="007A18C6">
              <w:t>]</w:t>
            </w:r>
            <w:r w:rsidR="00E43D65">
              <w:t xml:space="preserve"> (e.g. byte value </w:t>
            </w:r>
            <w:r w:rsidR="00FC1768">
              <w:t xml:space="preserve">0 becomes string representation “AA” and byte value </w:t>
            </w:r>
            <w:r w:rsidR="00E43D65">
              <w:t>255 becomes string representation “</w:t>
            </w:r>
            <w:r w:rsidR="00FC1768">
              <w:t>74</w:t>
            </w:r>
            <w:r w:rsidR="00E43D65">
              <w:t>”)</w:t>
            </w:r>
            <w:r w:rsidR="007A18C6">
              <w:t>.</w:t>
            </w:r>
          </w:p>
        </w:tc>
      </w:tr>
      <w:tr w:rsidR="007A18C6" w:rsidRPr="00B7135A" w:rsidTr="0086227D">
        <w:tc>
          <w:tcPr>
            <w:tcW w:w="1668" w:type="dxa"/>
          </w:tcPr>
          <w:p w:rsidR="00B7135A" w:rsidRPr="00B7135A" w:rsidRDefault="00B7135A" w:rsidP="0086227D">
            <w:r w:rsidRPr="00B7135A">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w:t>
            </w:r>
            <w:r w:rsidR="00FB1194">
              <w:t>TOOP</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0"/>
            </w:r>
            <w:r w:rsidR="007A18C6">
              <w:t>.</w:t>
            </w:r>
          </w:p>
          <w:p w:rsidR="00B7135A" w:rsidRPr="00B7135A" w:rsidRDefault="007A1D9B" w:rsidP="003F3D3E">
            <w:r>
              <w:t>Note: The Busdox specification ensures that the participant identifier schemes are valid DNS name parts</w:t>
            </w:r>
            <w:r w:rsidR="003E3E04">
              <w:t xml:space="preserve"> (see </w:t>
            </w:r>
            <w:r w:rsidR="003E3E04" w:rsidRPr="005576B6">
              <w:rPr>
                <w:iCs/>
              </w:rPr>
              <w:t>[</w:t>
            </w:r>
            <w:r w:rsidR="003E3E04">
              <w:rPr>
                <w:iCs/>
              </w:rPr>
              <w:t>Busdox</w:t>
            </w:r>
            <w:r w:rsidR="003E3E04" w:rsidRPr="005576B6">
              <w:rPr>
                <w:iCs/>
              </w:rPr>
              <w:t>]</w:t>
            </w:r>
            <w:r w:rsidR="003E3E04">
              <w:rPr>
                <w:iCs/>
              </w:rPr>
              <w:t>)</w:t>
            </w:r>
          </w:p>
        </w:tc>
      </w:tr>
      <w:tr w:rsidR="007A18C6" w:rsidRPr="00B7135A" w:rsidTr="0086227D">
        <w:tc>
          <w:tcPr>
            <w:tcW w:w="1668" w:type="dxa"/>
          </w:tcPr>
          <w:p w:rsidR="00B7135A" w:rsidRPr="00B7135A" w:rsidRDefault="00B7135A" w:rsidP="0086227D">
            <w:r w:rsidRPr="00B7135A">
              <w:t>&lt;SML-zone-name&gt;</w:t>
            </w:r>
          </w:p>
        </w:tc>
        <w:tc>
          <w:tcPr>
            <w:tcW w:w="7618" w:type="dxa"/>
          </w:tcPr>
          <w:p w:rsidR="007A18C6" w:rsidRPr="00B7135A" w:rsidRDefault="00E43D65" w:rsidP="00B65EAF">
            <w:r>
              <w:t>I</w:t>
            </w:r>
            <w:r w:rsidR="00B7135A" w:rsidRPr="00B7135A">
              <w:t xml:space="preserve">s the DNS domain name of the SML zone (e.g. </w:t>
            </w:r>
            <w:r w:rsidR="000F11B1">
              <w:t>“</w:t>
            </w:r>
            <w:r w:rsidR="00EC522A" w:rsidRPr="00EC522A">
              <w:t>toop.acc.edelivery.tech.ec.europa.eu</w:t>
            </w:r>
            <w:r w:rsidR="00B7135A" w:rsidRPr="00B7135A">
              <w:t>.</w:t>
            </w:r>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w:t>
      </w:r>
      <w:r w:rsidR="00EC522A" w:rsidRPr="00EC522A">
        <w:t>toop.acc.edelivery.tech.ec.europa.eu</w:t>
      </w:r>
      <w:r>
        <w:t>.” is encoded into the following identifier:</w:t>
      </w:r>
    </w:p>
    <w:p w:rsidR="00606A36" w:rsidRPr="003F6527" w:rsidRDefault="00B47F86" w:rsidP="003F6527">
      <w:pPr>
        <w:pStyle w:val="Code"/>
        <w:shd w:val="clear" w:color="auto" w:fill="FFFFFF"/>
        <w:ind w:left="567"/>
      </w:pPr>
      <w:r w:rsidRPr="00B47F86">
        <w:t>Y7DZFXAF3D4CJZ4KCGRXTEC6TWVCGA4KY7ZWA5BOIF6MSWD4TDRQ.iso6523-actorid-upis.toop.acc.edelivery.tech.ec.europa.eu</w:t>
      </w:r>
      <w:r w:rsidR="00606A36" w:rsidRPr="003F6527">
        <w:t>.</w:t>
      </w:r>
    </w:p>
    <w:p w:rsidR="00606A36" w:rsidRPr="00606A36" w:rsidRDefault="00606A36" w:rsidP="00606A36">
      <w:r>
        <w:lastRenderedPageBreak/>
        <w:t>The result must be the same if the identifier “0088:123ABC” is used, as identifier values are treated case insensitive.</w:t>
      </w:r>
    </w:p>
    <w:p w:rsidR="00992AEB" w:rsidRPr="006132BB" w:rsidRDefault="00235DA3" w:rsidP="006132BB">
      <w:pPr>
        <w:pStyle w:val="berschrift1"/>
      </w:pPr>
      <w:bookmarkStart w:id="39" w:name="_Toc316247567"/>
      <w:bookmarkStart w:id="40" w:name="_Toc514104792"/>
      <w:r>
        <w:lastRenderedPageBreak/>
        <w:t>Policies</w:t>
      </w:r>
      <w:r w:rsidR="00A933FB" w:rsidRPr="006132BB">
        <w:t xml:space="preserve"> on Identifying </w:t>
      </w:r>
      <w:r w:rsidR="009E196F" w:rsidRPr="006132BB">
        <w:t>Document</w:t>
      </w:r>
      <w:r w:rsidR="003E3E04">
        <w:t xml:space="preserve"> Types</w:t>
      </w:r>
      <w:r w:rsidR="009E196F" w:rsidRPr="006132BB">
        <w:t xml:space="preserve"> </w:t>
      </w:r>
      <w:r w:rsidR="00992AEB" w:rsidRPr="006132BB">
        <w:t xml:space="preserve">supported by </w:t>
      </w:r>
      <w:r w:rsidR="00FB1194">
        <w:t>TOOP</w:t>
      </w:r>
      <w:bookmarkEnd w:id="39"/>
      <w:bookmarkEnd w:id="40"/>
    </w:p>
    <w:p w:rsidR="00A56BD2" w:rsidRPr="001F4312" w:rsidRDefault="00A56BD2" w:rsidP="006B4C99">
      <w:pPr>
        <w:pStyle w:val="berschrift2"/>
      </w:pPr>
      <w:bookmarkStart w:id="41" w:name="_Toc316247568"/>
      <w:bookmarkStart w:id="42" w:name="_Toc514104793"/>
      <w:r w:rsidRPr="001F4312">
        <w:t>Format</w:t>
      </w:r>
      <w:bookmarkEnd w:id="41"/>
      <w:bookmarkEnd w:id="42"/>
    </w:p>
    <w:p w:rsidR="00FD0153" w:rsidRPr="001F4312" w:rsidRDefault="006D1F48" w:rsidP="00FD0153">
      <w:r>
        <w:t>Document types</w:t>
      </w:r>
      <w:r w:rsidRPr="001F4312">
        <w:t xml:space="preserve"> </w:t>
      </w:r>
      <w:r w:rsidR="00FD0153" w:rsidRPr="001F4312">
        <w:t xml:space="preserve">used in </w:t>
      </w:r>
      <w:r w:rsidR="00FB1194">
        <w:t>TOOP</w:t>
      </w:r>
      <w:r w:rsidR="00FD0153" w:rsidRPr="001F4312">
        <w:t xml:space="preserve"> are identified using the concepts defined in the </w:t>
      </w:r>
      <w:r w:rsidR="003E3E04">
        <w:t>Busdox</w:t>
      </w:r>
      <w:r w:rsidR="00FD0153" w:rsidRPr="001F4312">
        <w:t xml:space="preserve"> Identifier Schemes </w:t>
      </w:r>
      <w:r w:rsidR="00F03CDF">
        <w:t xml:space="preserve">(see </w:t>
      </w:r>
      <w:r w:rsidR="00F03CDF" w:rsidRPr="005576B6">
        <w:rPr>
          <w:iCs/>
        </w:rPr>
        <w:t>[</w:t>
      </w:r>
      <w:r w:rsidR="003E3E04">
        <w:rPr>
          <w:iCs/>
        </w:rPr>
        <w:t>Busdox</w:t>
      </w:r>
      <w:r w:rsidR="00F03CDF" w:rsidRPr="005576B6">
        <w:rPr>
          <w:iCs/>
        </w:rPr>
        <w:t>]</w:t>
      </w:r>
      <w:r w:rsidR="00F03CDF">
        <w:rPr>
          <w:iCs/>
        </w:rPr>
        <w:t>)</w:t>
      </w:r>
      <w:r>
        <w:t xml:space="preserve">. As outlined in </w:t>
      </w:r>
      <w:r w:rsidR="00E8168B">
        <w:fldChar w:fldCharType="begin"/>
      </w:r>
      <w:r w:rsidR="009C67BE">
        <w:instrText xml:space="preserve"> REF _Ref317443546 \r \h </w:instrText>
      </w:r>
      <w:r w:rsidR="00E8168B">
        <w:fldChar w:fldCharType="separate"/>
      </w:r>
      <w:r w:rsidR="001722DD">
        <w:t>POLICY 3</w:t>
      </w:r>
      <w:r w:rsidR="00E8168B">
        <w:fldChar w:fldCharType="end"/>
      </w:r>
      <w:r>
        <w:t xml:space="preserve"> document </w:t>
      </w:r>
      <w:r w:rsidR="00235DA3">
        <w:t xml:space="preserve">type </w:t>
      </w:r>
      <w:r>
        <w:t>identifiers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FB1194" w:rsidP="002905A7">
      <w:pPr>
        <w:pStyle w:val="PolicyHeader"/>
      </w:pPr>
      <w:bookmarkStart w:id="43" w:name="_Ref282436422"/>
      <w:bookmarkStart w:id="44" w:name="_Toc514104794"/>
      <w:r>
        <w:t>TOOP</w:t>
      </w:r>
      <w:r w:rsidR="002905A7">
        <w:t xml:space="preserve"> Document </w:t>
      </w:r>
      <w:r w:rsidR="00235DA3">
        <w:t xml:space="preserve">Type </w:t>
      </w:r>
      <w:r w:rsidR="002905A7">
        <w:t>Identifier scheme</w:t>
      </w:r>
      <w:bookmarkEnd w:id="43"/>
      <w:bookmarkEnd w:id="44"/>
    </w:p>
    <w:p w:rsidR="002905A7" w:rsidRDefault="002905A7" w:rsidP="002905A7">
      <w:pPr>
        <w:pStyle w:val="Policy"/>
      </w:pPr>
      <w:r>
        <w:t xml:space="preserve">The </w:t>
      </w:r>
      <w:r w:rsidR="00FB1194">
        <w:t>TOOP</w:t>
      </w:r>
      <w:r>
        <w:t xml:space="preserve"> document </w:t>
      </w:r>
      <w:r w:rsidR="00235DA3">
        <w:t xml:space="preserve">type </w:t>
      </w:r>
      <w:r>
        <w:t xml:space="preserve">identifier scheme to be used </w:t>
      </w:r>
      <w:r w:rsidR="003E3E04">
        <w:t>MUST be</w:t>
      </w:r>
      <w:r w:rsidR="00334AAB">
        <w:t>:</w:t>
      </w:r>
    </w:p>
    <w:p w:rsidR="002905A7" w:rsidRPr="002905A7" w:rsidRDefault="00E15B98" w:rsidP="006D1F48">
      <w:pPr>
        <w:pStyle w:val="Inlinecode"/>
      </w:pPr>
      <w:r>
        <w:t>toop</w:t>
      </w:r>
      <w:r w:rsidR="002905A7" w:rsidRPr="002905A7">
        <w:t>-doc</w:t>
      </w:r>
      <w:r w:rsidR="00BB0537">
        <w:t>type</w:t>
      </w:r>
      <w:r w:rsidR="00B121B7">
        <w:t>id</w:t>
      </w:r>
      <w:r w:rsidR="002905A7" w:rsidRPr="002905A7">
        <w:t>-qns</w:t>
      </w:r>
    </w:p>
    <w:p w:rsidR="00DA409B" w:rsidRDefault="00ED5962" w:rsidP="00DA409B">
      <w:bookmarkStart w:id="45" w:name="_Ref281927265"/>
      <w:r>
        <w:t xml:space="preserve">Applies to: all document </w:t>
      </w:r>
      <w:r w:rsidR="00235DA3">
        <w:t xml:space="preserve">type </w:t>
      </w:r>
      <w:r>
        <w:t>identifiers in all components</w:t>
      </w:r>
    </w:p>
    <w:p w:rsidR="00C764EF" w:rsidRPr="001638EE" w:rsidRDefault="00FB1194" w:rsidP="001638EE">
      <w:pPr>
        <w:pStyle w:val="PolicyHeader"/>
      </w:pPr>
      <w:bookmarkStart w:id="46" w:name="_Ref317443814"/>
      <w:bookmarkStart w:id="47" w:name="_Toc514104795"/>
      <w:r>
        <w:t>TOOP</w:t>
      </w:r>
      <w:r w:rsidR="00C764EF" w:rsidRPr="001638EE">
        <w:t xml:space="preserve"> Customization Identifiers</w:t>
      </w:r>
      <w:bookmarkEnd w:id="45"/>
      <w:bookmarkEnd w:id="46"/>
      <w:bookmarkEnd w:id="47"/>
    </w:p>
    <w:p w:rsidR="003510EC" w:rsidRDefault="003510EC" w:rsidP="001638EE">
      <w:pPr>
        <w:pStyle w:val="Policy"/>
      </w:pPr>
      <w:r w:rsidRPr="003510EC">
        <w:t xml:space="preserve">The Customization Identifier is defined in the relevant </w:t>
      </w:r>
      <w:r w:rsidR="00FB1194">
        <w:t>TOOP</w:t>
      </w:r>
      <w:r w:rsidRPr="003510EC">
        <w:t xml:space="preserve"> BIS specification. </w:t>
      </w:r>
      <w:r w:rsidR="00246773">
        <w:t xml:space="preserve">It </w:t>
      </w:r>
      <w:r w:rsidR="00EC738F">
        <w:t xml:space="preserve">MUST </w:t>
      </w:r>
      <w:r w:rsidR="00246773">
        <w:t xml:space="preserve">be </w:t>
      </w:r>
      <w:r w:rsidRPr="003510EC">
        <w:t>treat</w:t>
      </w:r>
      <w:r w:rsidR="00246773">
        <w:t>ed</w:t>
      </w:r>
      <w:r w:rsidR="00EC738F">
        <w:t xml:space="preserve"> </w:t>
      </w:r>
      <w:r w:rsidRPr="003510EC">
        <w:t>as an atomic string.</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p>
    <w:p w:rsidR="00307224" w:rsidRPr="003E3C6D" w:rsidRDefault="003E3E04" w:rsidP="00F21AB3">
      <w:pPr>
        <w:pStyle w:val="Code"/>
        <w:shd w:val="clear" w:color="auto" w:fill="FFFFFF"/>
        <w:ind w:left="567"/>
      </w:pPr>
      <w:r w:rsidRPr="003E3E04">
        <w:t>urn:eu.toop.process.datarequestresponse</w:t>
      </w:r>
    </w:p>
    <w:p w:rsidR="003831F2" w:rsidRPr="001407A3" w:rsidRDefault="003831F2" w:rsidP="001407A3">
      <w:pPr>
        <w:pStyle w:val="PolicyHeader"/>
      </w:pPr>
      <w:bookmarkStart w:id="48" w:name="_Ref281927294"/>
      <w:bookmarkStart w:id="49" w:name="_Toc514104796"/>
      <w:commentRangeStart w:id="50"/>
      <w:r w:rsidRPr="001407A3">
        <w:t>Specifying Customization Identifiers in UBL documents</w:t>
      </w:r>
      <w:bookmarkEnd w:id="48"/>
      <w:commentRangeEnd w:id="50"/>
      <w:r w:rsidR="00323F7E">
        <w:rPr>
          <w:rStyle w:val="Kommentarzeichen"/>
          <w:rFonts w:asciiTheme="minorHAnsi" w:eastAsiaTheme="minorEastAsia" w:hAnsiTheme="minorHAnsi" w:cstheme="minorBidi"/>
          <w:b w:val="0"/>
          <w:bCs w:val="0"/>
        </w:rPr>
        <w:commentReference w:id="50"/>
      </w:r>
      <w:bookmarkEnd w:id="49"/>
    </w:p>
    <w:p w:rsidR="003831F2" w:rsidRPr="001407A3" w:rsidRDefault="007E4E72" w:rsidP="001407A3">
      <w:pPr>
        <w:pStyle w:val="Policy"/>
      </w:pPr>
      <w:r w:rsidRPr="001407A3">
        <w:t xml:space="preserve">The value for CustomizationID element in the document instance </w:t>
      </w:r>
      <w:r w:rsidR="000564CF">
        <w:t>MUST</w:t>
      </w:r>
      <w:r w:rsidR="004D69F2" w:rsidRPr="001407A3">
        <w:t xml:space="preserve"> </w:t>
      </w:r>
      <w:r w:rsidRPr="001407A3">
        <w:t xml:space="preserve">correspond to the Customization ID of the </w:t>
      </w:r>
      <w:r w:rsidR="00183DDB">
        <w:t>TOOP</w:t>
      </w:r>
      <w:r w:rsidRPr="001407A3">
        <w:t xml:space="preserve"> Document </w:t>
      </w:r>
      <w:r w:rsidR="00235DA3">
        <w:t xml:space="preserve">Type </w:t>
      </w:r>
      <w:r w:rsidRPr="001407A3">
        <w:t>Identifier</w:t>
      </w:r>
      <w:r w:rsidR="00183DDB">
        <w:t>.</w:t>
      </w:r>
    </w:p>
    <w:p w:rsidR="00DA409B" w:rsidRDefault="00AF6AD2" w:rsidP="00DA409B">
      <w:r>
        <w:t xml:space="preserve">Applies to: </w:t>
      </w:r>
      <w:r w:rsidR="00471613">
        <w:t>d</w:t>
      </w:r>
      <w:r>
        <w:t>ocument</w:t>
      </w:r>
      <w:r w:rsidR="00471613">
        <w:t>s</w:t>
      </w:r>
      <w:r>
        <w:t xml:space="preserve"> used in </w:t>
      </w:r>
      <w:r w:rsidR="00FB1194">
        <w:t>TOOP</w:t>
      </w:r>
      <w:r>
        <w:t xml:space="preserve">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lastRenderedPageBreak/>
        <w:t>&lt;cbc:CustomizationID</w:t>
      </w:r>
      <w:r>
        <w:t>&gt;</w:t>
      </w:r>
    </w:p>
    <w:p w:rsidR="00183DDB" w:rsidRPr="003E3C6D" w:rsidRDefault="00183DDB" w:rsidP="00183DDB">
      <w:pPr>
        <w:pStyle w:val="Code"/>
        <w:shd w:val="clear" w:color="auto" w:fill="FFFFFF"/>
        <w:ind w:left="567"/>
      </w:pPr>
      <w:r w:rsidRPr="003E3E04">
        <w:t>urn:eu.toop.process.datarequestresponse</w:t>
      </w:r>
    </w:p>
    <w:p w:rsidR="002362F2" w:rsidRPr="001407A3" w:rsidRDefault="002362F2" w:rsidP="003F6527">
      <w:pPr>
        <w:pStyle w:val="Code"/>
        <w:shd w:val="clear" w:color="auto" w:fill="FFFFFF"/>
        <w:ind w:left="567"/>
      </w:pPr>
      <w:r w:rsidRPr="001407A3">
        <w:t>&lt;/cbc:CustomizationID&gt;</w:t>
      </w:r>
    </w:p>
    <w:p w:rsidR="00FD0153" w:rsidRPr="001407A3" w:rsidRDefault="00FB1194" w:rsidP="001407A3">
      <w:pPr>
        <w:pStyle w:val="PolicyHeader"/>
      </w:pPr>
      <w:bookmarkStart w:id="51" w:name="_Ref514104617"/>
      <w:bookmarkStart w:id="52" w:name="_Toc514104797"/>
      <w:r>
        <w:t>TOOP</w:t>
      </w:r>
      <w:r w:rsidR="00D326D2" w:rsidRPr="001407A3">
        <w:t xml:space="preserve"> Document </w:t>
      </w:r>
      <w:r w:rsidR="00235DA3">
        <w:t xml:space="preserve">Type </w:t>
      </w:r>
      <w:r w:rsidR="00D326D2" w:rsidRPr="001407A3">
        <w:t>Identifiers</w:t>
      </w:r>
      <w:bookmarkEnd w:id="51"/>
      <w:bookmarkEnd w:id="52"/>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 xml:space="preserve">dentifier </w:t>
      </w:r>
      <w:r w:rsidR="00471613">
        <w:t>MUST use the format</w:t>
      </w:r>
      <w:r w:rsidRPr="001407A3">
        <w:t>:</w:t>
      </w:r>
    </w:p>
    <w:p w:rsidR="00FD0153" w:rsidRPr="006D1F48" w:rsidRDefault="00FD0153" w:rsidP="006D1F48">
      <w:pPr>
        <w:pStyle w:val="Inlinecode"/>
      </w:pPr>
      <w:r w:rsidRPr="006D1F48">
        <w:t>&lt;root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Identifier should correspond to the CustomizationID in the document instance.</w:t>
      </w:r>
      <w:r w:rsidR="00951054">
        <w:t xml:space="preserve"> The combination of customization ID and version is denoted as “</w:t>
      </w:r>
      <w:r w:rsidR="00951054" w:rsidRPr="00951054">
        <w:t>Subtype identifier</w:t>
      </w:r>
      <w:r w:rsidR="00951054">
        <w:t xml:space="preserve">” in </w:t>
      </w:r>
      <w:r w:rsidR="00246109">
        <w:t>[</w:t>
      </w:r>
      <w:r w:rsidR="002D7D35">
        <w:t>BusDox</w:t>
      </w:r>
      <w:r w:rsidR="00246109">
        <w:t>]</w:t>
      </w:r>
      <w:r w:rsidR="00951054">
        <w: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&lt;version&gt;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w:t>
      </w:r>
      <w:r w:rsidR="004A2875">
        <w:t>is a TOOP Request for registered organization data using data model 1.10</w:t>
      </w:r>
      <w:r w:rsidRPr="001407A3">
        <w:t>.</w:t>
      </w:r>
    </w:p>
    <w:p w:rsidR="002362F2" w:rsidRPr="003F6527" w:rsidRDefault="004A2875" w:rsidP="003F6527">
      <w:pPr>
        <w:pStyle w:val="Code"/>
        <w:shd w:val="clear" w:color="auto" w:fill="FFFFFF"/>
        <w:ind w:left="567"/>
      </w:pPr>
      <w:r w:rsidRPr="004A2875">
        <w:t>urn:eu:toop:ns:dataexchange-1p10::Request##urn:eu.toop.request.registeredorganization::1.10</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BB1DA9" w:rsidP="002F08C0">
            <w:r w:rsidRPr="004A2875">
              <w:t>urn:eu:toop:ns:dataexchange-1p10</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BB1DA9" w:rsidP="002F08C0">
            <w:r>
              <w:t>Request</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BB1DA9" w:rsidP="002F08C0">
            <w:r w:rsidRPr="004A2875">
              <w:t>urn:eu.toop.request.registeredorganization</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BB1DA9" w:rsidP="002362F2">
            <w:r>
              <w:t>1.10</w:t>
            </w:r>
          </w:p>
        </w:tc>
      </w:tr>
    </w:tbl>
    <w:p w:rsidR="003D64C4" w:rsidRPr="001407A3" w:rsidRDefault="003D64C4" w:rsidP="003D64C4">
      <w:pPr>
        <w:pStyle w:val="PolicyHeader"/>
      </w:pPr>
      <w:bookmarkStart w:id="53" w:name="_Toc514104798"/>
      <w:r w:rsidRPr="001407A3">
        <w:t xml:space="preserve">Specifying </w:t>
      </w:r>
      <w:r>
        <w:t>Document</w:t>
      </w:r>
      <w:r w:rsidRPr="001407A3">
        <w:t xml:space="preserve"> </w:t>
      </w:r>
      <w:r w:rsidR="00235DA3">
        <w:t xml:space="preserve">Type </w:t>
      </w:r>
      <w:r w:rsidRPr="001407A3">
        <w:t xml:space="preserve">Identifiers in </w:t>
      </w:r>
      <w:r>
        <w:t>SMP documents</w:t>
      </w:r>
      <w:bookmarkEnd w:id="53"/>
    </w:p>
    <w:p w:rsidR="003D64C4" w:rsidRPr="001407A3" w:rsidRDefault="003D64C4" w:rsidP="003D64C4">
      <w:pPr>
        <w:pStyle w:val="Policy"/>
      </w:pPr>
      <w:r w:rsidRPr="001407A3">
        <w:t xml:space="preserve">The value for </w:t>
      </w:r>
      <w:r>
        <w:t xml:space="preserve">the scheme attribute </w:t>
      </w:r>
      <w:r w:rsidR="00BB1DA9">
        <w:t>MUST</w:t>
      </w:r>
      <w:r>
        <w:t xml:space="preserve"> be “</w:t>
      </w:r>
      <w:r w:rsidR="00BB1DA9">
        <w:t>toop</w:t>
      </w:r>
      <w:r>
        <w:t>-</w:t>
      </w:r>
      <w:r w:rsidR="0094310A">
        <w:t>doc</w:t>
      </w:r>
      <w:r w:rsidR="00BB1DA9">
        <w:t>typ</w:t>
      </w:r>
      <w:r w:rsidR="00A35798">
        <w:t>e</w:t>
      </w:r>
      <w:r>
        <w:t>id-</w:t>
      </w:r>
      <w:r w:rsidR="0094310A">
        <w:t>qns</w:t>
      </w:r>
      <w:r>
        <w:t>” (see</w:t>
      </w:r>
      <w:r w:rsidR="0094310A">
        <w:t xml:space="preserve"> </w:t>
      </w:r>
      <w:r w:rsidR="00E8168B">
        <w:fldChar w:fldCharType="begin"/>
      </w:r>
      <w:r w:rsidR="0094310A">
        <w:instrText xml:space="preserve"> REF _Ref282436422 \r \h </w:instrText>
      </w:r>
      <w:r w:rsidR="00E8168B">
        <w:fldChar w:fldCharType="separate"/>
      </w:r>
      <w:r w:rsidR="001722DD">
        <w:t>POLICY 10</w:t>
      </w:r>
      <w:r w:rsidR="00E8168B">
        <w:fldChar w:fldCharType="end"/>
      </w:r>
      <w:r>
        <w:t xml:space="preserve">) and the element value </w:t>
      </w:r>
      <w:r w:rsidR="00BB1DA9">
        <w:t>MUST</w:t>
      </w:r>
      <w:r>
        <w:t xml:space="preserve"> be the </w:t>
      </w:r>
      <w:r w:rsidR="0094310A">
        <w:t>document</w:t>
      </w:r>
      <w:r>
        <w:t xml:space="preserve"> </w:t>
      </w:r>
      <w:r w:rsidR="00235DA3">
        <w:t xml:space="preserve">type </w:t>
      </w:r>
      <w:r w:rsidR="00BB1DA9">
        <w:t xml:space="preserve">identifier itself (see </w:t>
      </w:r>
      <w:r w:rsidR="00E8168B">
        <w:fldChar w:fldCharType="begin"/>
      </w:r>
      <w:r w:rsidR="00BB1DA9">
        <w:instrText xml:space="preserve"> REF _Ref514104617 \r \h </w:instrText>
      </w:r>
      <w:r w:rsidR="00E8168B">
        <w:fldChar w:fldCharType="separate"/>
      </w:r>
      <w:r w:rsidR="00BB1DA9">
        <w:t>POLICY 13</w:t>
      </w:r>
      <w:r w:rsidR="00E8168B">
        <w:fldChar w:fldCharType="end"/>
      </w:r>
      <w:r w:rsidR="00BB1DA9">
        <w:t>)</w:t>
      </w:r>
      <w:r>
        <w:t>.</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026DE9" w:rsidRDefault="006C61E2" w:rsidP="003F6527">
      <w:pPr>
        <w:pStyle w:val="Code"/>
        <w:shd w:val="clear" w:color="auto" w:fill="FFFFFF"/>
        <w:ind w:left="567"/>
      </w:pPr>
      <w:r w:rsidRPr="00667607">
        <w:t>&lt;</w:t>
      </w:r>
      <w:r>
        <w:t>Document</w:t>
      </w:r>
      <w:r w:rsidRPr="00667607">
        <w:t>Identifier scheme="</w:t>
      </w:r>
      <w:r w:rsidR="00A35798">
        <w:t>toop-doctypeid-qns</w:t>
      </w:r>
      <w:r w:rsidRPr="00667607">
        <w:t>"&gt;</w:t>
      </w:r>
      <w:r w:rsidRPr="003D64C4">
        <w:t xml:space="preserve"> </w:t>
      </w:r>
      <w:r w:rsidR="00601744" w:rsidRPr="004A2875">
        <w:t>urn:eu:toop:ns:dataexchange-1p10::Request##urn:eu.toop.request.registeredorganization::1.10</w:t>
      </w:r>
    </w:p>
    <w:p w:rsidR="0094310A" w:rsidRDefault="006C61E2" w:rsidP="003F6527">
      <w:pPr>
        <w:pStyle w:val="Code"/>
        <w:shd w:val="clear" w:color="auto" w:fill="FFFFFF"/>
        <w:ind w:left="567"/>
      </w:pPr>
      <w:r w:rsidRPr="00667607">
        <w:t>&lt;/</w:t>
      </w:r>
      <w:r>
        <w:t>Document</w:t>
      </w:r>
      <w:r w:rsidRPr="00667607">
        <w:t>Identifier&gt;</w:t>
      </w:r>
    </w:p>
    <w:p w:rsidR="00A56BD2" w:rsidRPr="001F4312" w:rsidRDefault="006C4743" w:rsidP="00A71CFB">
      <w:pPr>
        <w:pStyle w:val="berschrift2"/>
      </w:pPr>
      <w:bookmarkStart w:id="54" w:name="_Document_Type_Identifier"/>
      <w:bookmarkStart w:id="55" w:name="_Toc316247569"/>
      <w:bookmarkStart w:id="56" w:name="_Toc514104799"/>
      <w:bookmarkEnd w:id="54"/>
      <w:r w:rsidRPr="001F4312">
        <w:t xml:space="preserve">Document </w:t>
      </w:r>
      <w:r w:rsidR="00235DA3">
        <w:t xml:space="preserve">Type </w:t>
      </w:r>
      <w:r w:rsidR="00235DA3" w:rsidRPr="00A71CFB">
        <w:t>Identifier</w:t>
      </w:r>
      <w:r w:rsidRPr="001F4312">
        <w:t xml:space="preserve"> </w:t>
      </w:r>
      <w:r w:rsidR="00A56BD2" w:rsidRPr="001F4312">
        <w:t>Values</w:t>
      </w:r>
      <w:bookmarkEnd w:id="55"/>
      <w:bookmarkEnd w:id="56"/>
    </w:p>
    <w:p w:rsidR="00A71CFB" w:rsidRDefault="00A71CFB" w:rsidP="00EB7DC6">
      <w:r w:rsidRPr="001F4312">
        <w:t xml:space="preserve">The normative </w:t>
      </w:r>
      <w:r>
        <w:t xml:space="preserve">version of the </w:t>
      </w:r>
      <w:r w:rsidRPr="001F4312">
        <w:t>code list is available at</w:t>
      </w:r>
      <w:r>
        <w:t xml:space="preserve"> </w:t>
      </w:r>
      <w:r w:rsidRPr="005576B6">
        <w:rPr>
          <w:iCs/>
        </w:rPr>
        <w:t>[</w:t>
      </w:r>
      <w:r w:rsidR="00FB1194">
        <w:rPr>
          <w:bCs/>
          <w:lang w:bidi="ne-NP"/>
        </w:rPr>
        <w:t>TOOP</w:t>
      </w:r>
      <w:r w:rsidRPr="007852AB">
        <w:rPr>
          <w:bCs/>
          <w:lang w:bidi="ne-NP"/>
        </w:rPr>
        <w:t>_</w:t>
      </w:r>
      <w:r>
        <w:rPr>
          <w:bCs/>
          <w:lang w:bidi="ne-NP"/>
        </w:rPr>
        <w:t>CodeList</w:t>
      </w:r>
      <w:r w:rsidRPr="005576B6">
        <w:rPr>
          <w:iCs/>
        </w:rPr>
        <w:t>]</w:t>
      </w:r>
      <w:r>
        <w:rPr>
          <w:iCs/>
        </w:rPr>
        <w:t>.</w:t>
      </w:r>
    </w:p>
    <w:p w:rsidR="00A71CFB" w:rsidRDefault="00A71CFB" w:rsidP="00EB7DC6">
      <w:r w:rsidRPr="00A71CFB">
        <w:t>Rows marked as "deprecated" should not be used for newly issued documents.</w:t>
      </w:r>
    </w:p>
    <w:p w:rsidR="00B95BB4" w:rsidRDefault="008A7128" w:rsidP="00C53EC4">
      <w:r w:rsidRPr="001F4312">
        <w:t xml:space="preserve">It is important to note that this is a dynamic list. Over time new services will be added. Developers should take this into account when designing and implementing solutions for </w:t>
      </w:r>
      <w:r w:rsidR="00FB1194">
        <w:t>TOOP</w:t>
      </w:r>
      <w:r w:rsidRPr="001F4312">
        <w:t xml:space="preserve"> services.</w:t>
      </w:r>
    </w:p>
    <w:p w:rsidR="004225A4" w:rsidRPr="006132BB" w:rsidRDefault="004225A4" w:rsidP="006132BB">
      <w:pPr>
        <w:pStyle w:val="berschrift1"/>
      </w:pPr>
      <w:bookmarkStart w:id="57" w:name="_Toc316247570"/>
      <w:bookmarkStart w:id="58" w:name="_Toc514104800"/>
      <w:r w:rsidRPr="006132BB">
        <w:lastRenderedPageBreak/>
        <w:t xml:space="preserve">Policy on Identifying Processes supported by </w:t>
      </w:r>
      <w:r w:rsidR="00FB1194">
        <w:t>TOOP</w:t>
      </w:r>
      <w:bookmarkEnd w:id="57"/>
      <w:bookmarkEnd w:id="58"/>
    </w:p>
    <w:p w:rsidR="008272F2" w:rsidRDefault="008272F2" w:rsidP="006B4C99">
      <w:pPr>
        <w:pStyle w:val="berschrift2"/>
      </w:pPr>
      <w:bookmarkStart w:id="59" w:name="_Toc316247571"/>
      <w:bookmarkStart w:id="60" w:name="_Toc514104801"/>
      <w:r>
        <w:t>Format</w:t>
      </w:r>
      <w:bookmarkEnd w:id="59"/>
      <w:bookmarkEnd w:id="60"/>
    </w:p>
    <w:p w:rsidR="006D1F48" w:rsidRPr="006D1F48" w:rsidRDefault="006D1F48" w:rsidP="006D1F48">
      <w:r>
        <w:t xml:space="preserve">As outlined in </w:t>
      </w:r>
      <w:r w:rsidR="00E8168B">
        <w:fldChar w:fldCharType="begin"/>
      </w:r>
      <w:r w:rsidR="00B26C62">
        <w:instrText xml:space="preserve"> REF _Ref317490234 \r \h </w:instrText>
      </w:r>
      <w:r w:rsidR="00E8168B">
        <w:fldChar w:fldCharType="separate"/>
      </w:r>
      <w:r w:rsidR="001722DD">
        <w:t>POLICY 3</w:t>
      </w:r>
      <w:r w:rsidR="00E8168B">
        <w:fldChar w:fldCharType="end"/>
      </w:r>
      <w:r>
        <w:t xml:space="preserve"> </w:t>
      </w:r>
      <w:r w:rsidR="00FB1194">
        <w:t>TOOP</w:t>
      </w:r>
      <w:r>
        <w:t xml:space="preserve"> process identifiers have to be treated case sensitive.</w:t>
      </w:r>
    </w:p>
    <w:p w:rsidR="004225A4" w:rsidRPr="001407A3" w:rsidRDefault="00FB1194" w:rsidP="004225A4">
      <w:pPr>
        <w:pStyle w:val="PolicyHeader"/>
      </w:pPr>
      <w:bookmarkStart w:id="61" w:name="_Ref281927369"/>
      <w:bookmarkStart w:id="62" w:name="_Toc514104802"/>
      <w:r>
        <w:t>TOOP</w:t>
      </w:r>
      <w:r w:rsidR="004225A4" w:rsidRPr="001407A3">
        <w:t xml:space="preserve"> </w:t>
      </w:r>
      <w:r w:rsidR="004225A4">
        <w:t>Process Identifier scheme</w:t>
      </w:r>
      <w:bookmarkEnd w:id="61"/>
      <w:bookmarkEnd w:id="62"/>
    </w:p>
    <w:p w:rsidR="004225A4" w:rsidRDefault="004225A4" w:rsidP="004225A4">
      <w:pPr>
        <w:pStyle w:val="Policy"/>
      </w:pPr>
      <w:r>
        <w:t xml:space="preserve">The </w:t>
      </w:r>
      <w:r w:rsidR="00FB1194">
        <w:t>TOOP</w:t>
      </w:r>
      <w:r>
        <w:t xml:space="preserve"> process identifier scheme to be used </w:t>
      </w:r>
      <w:r w:rsidR="004B65E7">
        <w:t>MUST</w:t>
      </w:r>
      <w:r w:rsidR="00407B2D">
        <w:t xml:space="preserve"> be</w:t>
      </w:r>
      <w:r w:rsidR="002816AA">
        <w:t>:</w:t>
      </w:r>
    </w:p>
    <w:p w:rsidR="004225A4" w:rsidRPr="001407A3" w:rsidRDefault="00C22DD1" w:rsidP="006D1F48">
      <w:pPr>
        <w:pStyle w:val="Inlinecode"/>
      </w:pPr>
      <w:r>
        <w:t>toop</w:t>
      </w:r>
      <w:r w:rsidR="004225A4">
        <w:t>-procid</w:t>
      </w:r>
      <w:r w:rsidR="0055388C">
        <w:t>-agreement</w:t>
      </w:r>
    </w:p>
    <w:p w:rsidR="00DA409B" w:rsidRDefault="00B26C62" w:rsidP="00DA409B">
      <w:r>
        <w:t>Applies to: all process identifiers in all component</w:t>
      </w:r>
      <w:r w:rsidR="001722DD">
        <w:t>s</w:t>
      </w:r>
    </w:p>
    <w:p w:rsidR="004225A4" w:rsidRDefault="00FB1194" w:rsidP="004225A4">
      <w:pPr>
        <w:pStyle w:val="PolicyHeader"/>
      </w:pPr>
      <w:bookmarkStart w:id="63" w:name="_Ref514104725"/>
      <w:bookmarkStart w:id="64" w:name="_Toc514104803"/>
      <w:r>
        <w:t>TOOP</w:t>
      </w:r>
      <w:r w:rsidR="004225A4">
        <w:t xml:space="preserve"> Process Identifiers</w:t>
      </w:r>
      <w:bookmarkEnd w:id="63"/>
      <w:bookmarkEnd w:id="64"/>
    </w:p>
    <w:p w:rsidR="004225A4" w:rsidRDefault="00EC738F" w:rsidP="004225A4">
      <w:pPr>
        <w:pStyle w:val="Policy"/>
      </w:pPr>
      <w:r w:rsidRPr="00EC738F">
        <w:t xml:space="preserve">The </w:t>
      </w:r>
      <w:r>
        <w:t>Process</w:t>
      </w:r>
      <w:r w:rsidRPr="00EC738F">
        <w:t xml:space="preserve"> Identifier is defined in the relevant </w:t>
      </w:r>
      <w:r w:rsidR="00FB1194">
        <w:t>TOOP</w:t>
      </w:r>
      <w:r w:rsidRPr="00EC738F">
        <w:t xml:space="preserve"> </w:t>
      </w:r>
      <w:r w:rsidR="0058281E">
        <w:t>pilot</w:t>
      </w:r>
      <w:r w:rsidRPr="00EC738F">
        <w:t xml:space="preserve"> specification. A </w:t>
      </w:r>
      <w:r w:rsidR="00FB1194">
        <w:t>TOOP</w:t>
      </w:r>
      <w:r w:rsidRPr="00EC738F">
        <w:t xml:space="preserve"> Access Point MUST treat the identifier as an atomic string.</w:t>
      </w:r>
    </w:p>
    <w:p w:rsidR="003F6527" w:rsidRPr="003F6527" w:rsidRDefault="00B26C62" w:rsidP="004225A4">
      <w:r>
        <w:t>Applies to: all process identifiers in all component</w:t>
      </w:r>
      <w:r w:rsidR="001722DD">
        <w:t>s</w:t>
      </w:r>
    </w:p>
    <w:p w:rsidR="004225A4" w:rsidRPr="003F6527" w:rsidRDefault="004225A4" w:rsidP="004225A4">
      <w:pPr>
        <w:rPr>
          <w:b/>
          <w:sz w:val="24"/>
        </w:rPr>
      </w:pPr>
      <w:r w:rsidRPr="003F6527">
        <w:rPr>
          <w:b/>
          <w:sz w:val="24"/>
        </w:rPr>
        <w:t>Example:</w:t>
      </w:r>
    </w:p>
    <w:p w:rsidR="004225A4" w:rsidRDefault="004225A4" w:rsidP="004225A4">
      <w:r>
        <w:t>The following process identifier is used for “</w:t>
      </w:r>
      <w:r w:rsidR="001722DD">
        <w:t>Request and Response of data elements</w:t>
      </w:r>
      <w:r>
        <w:t>”:</w:t>
      </w:r>
    </w:p>
    <w:p w:rsidR="00DA409B" w:rsidRDefault="001722DD" w:rsidP="00B26C62">
      <w:pPr>
        <w:pStyle w:val="Code"/>
        <w:shd w:val="clear" w:color="auto" w:fill="FFFFFF"/>
        <w:ind w:left="567"/>
      </w:pPr>
      <w:r w:rsidRPr="001722DD">
        <w:t>urn:eu.toop.process.datarequestresponse</w:t>
      </w:r>
    </w:p>
    <w:p w:rsidR="00667607" w:rsidRPr="001407A3" w:rsidRDefault="00667607" w:rsidP="00667607">
      <w:pPr>
        <w:pStyle w:val="PolicyHeader"/>
      </w:pPr>
      <w:bookmarkStart w:id="65" w:name="_Toc514104804"/>
      <w:r w:rsidRPr="001407A3">
        <w:t xml:space="preserve">Specifying </w:t>
      </w:r>
      <w:r>
        <w:t>Process</w:t>
      </w:r>
      <w:r w:rsidRPr="001407A3">
        <w:t xml:space="preserve"> Identifiers in </w:t>
      </w:r>
      <w:r>
        <w:t>SMP</w:t>
      </w:r>
      <w:r w:rsidR="00E61519">
        <w:t xml:space="preserve"> documents</w:t>
      </w:r>
      <w:bookmarkEnd w:id="65"/>
    </w:p>
    <w:p w:rsidR="00667607" w:rsidRPr="001407A3" w:rsidRDefault="00667607" w:rsidP="00667607">
      <w:pPr>
        <w:pStyle w:val="Policy"/>
      </w:pPr>
      <w:r w:rsidRPr="001407A3">
        <w:t xml:space="preserve">The value for </w:t>
      </w:r>
      <w:r w:rsidR="00E61519">
        <w:t xml:space="preserve">the scheme attribute </w:t>
      </w:r>
      <w:r w:rsidR="00AF60DF">
        <w:t>MUST</w:t>
      </w:r>
      <w:r w:rsidR="0075723F">
        <w:t xml:space="preserve"> be </w:t>
      </w:r>
      <w:r w:rsidR="00E61519">
        <w:t>“</w:t>
      </w:r>
      <w:r w:rsidR="00932E84">
        <w:t>toop</w:t>
      </w:r>
      <w:r w:rsidR="00E61519">
        <w:t>-procid</w:t>
      </w:r>
      <w:r w:rsidR="0055388C">
        <w:t>-agreement</w:t>
      </w:r>
      <w:r w:rsidR="00E61519">
        <w:t xml:space="preserve">” (see </w:t>
      </w:r>
      <w:r w:rsidR="00E8168B">
        <w:fldChar w:fldCharType="begin"/>
      </w:r>
      <w:r w:rsidR="00E61519">
        <w:instrText xml:space="preserve"> REF _Ref281927369 \r \h </w:instrText>
      </w:r>
      <w:r w:rsidR="00E8168B">
        <w:fldChar w:fldCharType="separate"/>
      </w:r>
      <w:r w:rsidR="001722DD">
        <w:t>POLICY 15</w:t>
      </w:r>
      <w:r w:rsidR="00E8168B">
        <w:fldChar w:fldCharType="end"/>
      </w:r>
      <w:r w:rsidR="00E61519">
        <w:t xml:space="preserve">) and the element value </w:t>
      </w:r>
      <w:r w:rsidR="00AF60DF">
        <w:t>MUST</w:t>
      </w:r>
      <w:r w:rsidR="00E61519">
        <w:t xml:space="preserve"> be the process identifier itself</w:t>
      </w:r>
      <w:r w:rsidR="00AF60DF">
        <w:t xml:space="preserve"> (see </w:t>
      </w:r>
      <w:r w:rsidR="00E8168B">
        <w:fldChar w:fldCharType="begin"/>
      </w:r>
      <w:r w:rsidR="00AF60DF">
        <w:instrText xml:space="preserve"> REF _Ref514104725 \r \h </w:instrText>
      </w:r>
      <w:r w:rsidR="00E8168B">
        <w:fldChar w:fldCharType="separate"/>
      </w:r>
      <w:r w:rsidR="00AF60DF">
        <w:t>POLICY 16</w:t>
      </w:r>
      <w:r w:rsidR="00E8168B">
        <w:fldChar w:fldCharType="end"/>
      </w:r>
      <w:r w:rsidR="00AF60DF">
        <w:t>)</w:t>
      </w:r>
      <w:r w:rsidR="00E61519">
        <w:t>.</w:t>
      </w:r>
    </w:p>
    <w:p w:rsidR="003F6527" w:rsidRDefault="00B26C62" w:rsidP="00667607">
      <w:r>
        <w:t>Applies to: XML documents used in the SMP</w:t>
      </w:r>
    </w:p>
    <w:p w:rsidR="00667607" w:rsidRPr="001722DD" w:rsidRDefault="00900A19" w:rsidP="00667607">
      <w:pPr>
        <w:rPr>
          <w:b/>
          <w:sz w:val="24"/>
          <w:lang w:val="de-DE"/>
        </w:rPr>
      </w:pPr>
      <w:r w:rsidRPr="003F6527">
        <w:rPr>
          <w:b/>
          <w:sz w:val="24"/>
        </w:rPr>
        <w:t>E</w:t>
      </w:r>
      <w:r w:rsidR="00667607" w:rsidRPr="003F6527">
        <w:rPr>
          <w:b/>
          <w:sz w:val="24"/>
        </w:rPr>
        <w:t>xample</w:t>
      </w:r>
      <w:r w:rsidRPr="003F6527">
        <w:rPr>
          <w:b/>
          <w:sz w:val="24"/>
        </w:rPr>
        <w:t>:</w:t>
      </w:r>
    </w:p>
    <w:p w:rsidR="009934E8" w:rsidRPr="001407A3" w:rsidRDefault="009934E8" w:rsidP="003F6527">
      <w:pPr>
        <w:pStyle w:val="Code"/>
        <w:shd w:val="clear" w:color="auto" w:fill="FFFFFF"/>
        <w:ind w:left="567"/>
      </w:pPr>
      <w:r w:rsidRPr="00667607">
        <w:t>&lt;ProcessIdentifier scheme="</w:t>
      </w:r>
      <w:r w:rsidR="00932E84">
        <w:t>toop</w:t>
      </w:r>
      <w:r w:rsidRPr="00667607">
        <w:t>-procid</w:t>
      </w:r>
      <w:r w:rsidR="0055388C">
        <w:t>-agreement</w:t>
      </w:r>
      <w:r w:rsidRPr="00667607">
        <w:t>"&gt;</w:t>
      </w:r>
      <w:r w:rsidR="001722DD" w:rsidRPr="001722DD">
        <w:t>urn:eu.toop.process.datarequestresponse</w:t>
      </w:r>
      <w:r w:rsidRPr="00667607">
        <w:t>&lt;/ProcessIdentifier&gt;</w:t>
      </w:r>
    </w:p>
    <w:p w:rsidR="004225A4" w:rsidRDefault="004225A4" w:rsidP="006B4C99">
      <w:pPr>
        <w:pStyle w:val="berschrift2"/>
      </w:pPr>
      <w:bookmarkStart w:id="66" w:name="_Toc316247572"/>
      <w:bookmarkStart w:id="67" w:name="_Toc514104805"/>
      <w:r>
        <w:t>Process ID values</w:t>
      </w:r>
      <w:bookmarkEnd w:id="66"/>
      <w:bookmarkEnd w:id="67"/>
    </w:p>
    <w:p w:rsidR="00092B54" w:rsidRPr="00092B54" w:rsidRDefault="00092B54" w:rsidP="00092B54">
      <w:r w:rsidRPr="001F4312">
        <w:t xml:space="preserve">The normative </w:t>
      </w:r>
      <w:r>
        <w:t xml:space="preserve">version of the </w:t>
      </w:r>
      <w:r w:rsidRPr="001F4312">
        <w:t>code list is available at</w:t>
      </w:r>
      <w:r>
        <w:t xml:space="preserve"> </w:t>
      </w:r>
      <w:r w:rsidRPr="005576B6">
        <w:rPr>
          <w:iCs/>
        </w:rPr>
        <w:t>[</w:t>
      </w:r>
      <w:r w:rsidR="00FB1194">
        <w:rPr>
          <w:bCs/>
          <w:lang w:bidi="ne-NP"/>
        </w:rPr>
        <w:t>TOOP</w:t>
      </w:r>
      <w:r w:rsidRPr="007852AB">
        <w:rPr>
          <w:bCs/>
          <w:lang w:bidi="ne-NP"/>
        </w:rPr>
        <w:t>_</w:t>
      </w:r>
      <w:r>
        <w:rPr>
          <w:bCs/>
          <w:lang w:bidi="ne-NP"/>
        </w:rPr>
        <w:t>CodeList</w:t>
      </w:r>
      <w:r w:rsidRPr="005576B6">
        <w:rPr>
          <w:iCs/>
        </w:rPr>
        <w:t>]</w:t>
      </w:r>
      <w:r>
        <w:rPr>
          <w:iCs/>
        </w:rPr>
        <w:t>.</w:t>
      </w:r>
    </w:p>
    <w:p w:rsidR="008D4811" w:rsidRPr="006132BB" w:rsidRDefault="008D4811" w:rsidP="008D4811">
      <w:pPr>
        <w:pStyle w:val="berschrift1"/>
      </w:pPr>
      <w:bookmarkStart w:id="68" w:name="_Toc514104806"/>
      <w:r w:rsidRPr="006132BB">
        <w:lastRenderedPageBreak/>
        <w:t xml:space="preserve">Policy on Identifying </w:t>
      </w:r>
      <w:r>
        <w:t xml:space="preserve">Transport Profiles in </w:t>
      </w:r>
      <w:r w:rsidR="00FB1194">
        <w:t>TOOP</w:t>
      </w:r>
      <w:bookmarkEnd w:id="68"/>
    </w:p>
    <w:p w:rsidR="008D4811" w:rsidRDefault="008D4811" w:rsidP="008D4811">
      <w:pPr>
        <w:pStyle w:val="berschrift2"/>
      </w:pPr>
      <w:bookmarkStart w:id="69" w:name="_Toc514104807"/>
      <w:r>
        <w:t>SMP</w:t>
      </w:r>
      <w:bookmarkEnd w:id="69"/>
    </w:p>
    <w:p w:rsidR="008D4811" w:rsidRDefault="001722DD" w:rsidP="008D4811">
      <w:r>
        <w:t>The underlying eDelivery network</w:t>
      </w:r>
      <w:r w:rsidR="008D4811">
        <w:t xml:space="preserve"> 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8D4811" w:rsidRPr="001407A3" w:rsidRDefault="008D4811" w:rsidP="008D4811">
      <w:pPr>
        <w:pStyle w:val="PolicyHeader"/>
      </w:pPr>
      <w:bookmarkStart w:id="70" w:name="_Toc514104808"/>
      <w:r w:rsidRPr="001407A3">
        <w:t xml:space="preserve">Specifying </w:t>
      </w:r>
      <w:r>
        <w:t xml:space="preserve">Transport Profiles </w:t>
      </w:r>
      <w:r w:rsidRPr="001407A3">
        <w:t xml:space="preserve">in </w:t>
      </w:r>
      <w:r>
        <w:t>SMP documents</w:t>
      </w:r>
      <w:bookmarkEnd w:id="70"/>
    </w:p>
    <w:p w:rsidR="008D4811" w:rsidRPr="001407A3" w:rsidRDefault="008D4811" w:rsidP="008D4811">
      <w:pPr>
        <w:pStyle w:val="Policy"/>
      </w:pPr>
      <w:r w:rsidRPr="001407A3">
        <w:t xml:space="preserve">The value for </w:t>
      </w:r>
      <w:r>
        <w:t xml:space="preserve">the </w:t>
      </w:r>
      <w:r w:rsidR="00DA7411" w:rsidRPr="001722DD">
        <w:rPr>
          <w:rFonts w:ascii="Courier New" w:hAnsi="Courier New"/>
        </w:rPr>
        <w:t>transportProfile</w:t>
      </w:r>
      <w:r>
        <w:t xml:space="preserve"> attribute must be </w:t>
      </w:r>
      <w:r w:rsidR="00DA7411">
        <w:t xml:space="preserve">one of the </w:t>
      </w:r>
      <w:r w:rsidR="00560435">
        <w:t xml:space="preserve">Profile IDs in the </w:t>
      </w:r>
      <w:r w:rsidR="00DA7411">
        <w:t>list below</w:t>
      </w:r>
      <w:r w:rsidR="00560435">
        <w:t xml:space="preserve"> if one of the predefined transport profiles is chosen.</w:t>
      </w:r>
      <w:r w:rsidR="00AC28C2">
        <w:t xml:space="preserve"> The value of the </w:t>
      </w:r>
      <w:r w:rsidR="00AC28C2" w:rsidRPr="001722DD">
        <w:rPr>
          <w:rFonts w:ascii="Courier New" w:hAnsi="Courier New"/>
        </w:rPr>
        <w:t>transportProfile</w:t>
      </w:r>
      <w:r w:rsidR="00AC28C2">
        <w:t xml:space="preserve"> attribute is case sensitive.</w:t>
      </w:r>
    </w:p>
    <w:p w:rsidR="008D4811" w:rsidRDefault="008D4811" w:rsidP="008D4811">
      <w:pPr>
        <w:rPr>
          <w:b/>
          <w:sz w:val="24"/>
        </w:rPr>
      </w:pPr>
      <w:r>
        <w:t>Applies to: XML documents used in the SMP</w:t>
      </w:r>
    </w:p>
    <w:p w:rsidR="005C6AB6" w:rsidRPr="003F6527" w:rsidRDefault="005C6AB6" w:rsidP="005C6AB6">
      <w:pPr>
        <w:rPr>
          <w:b/>
          <w:sz w:val="24"/>
        </w:rPr>
      </w:pPr>
      <w:r w:rsidRPr="003F6527">
        <w:rPr>
          <w:b/>
          <w:sz w:val="24"/>
        </w:rPr>
        <w:t>Example:</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1722DD" w:rsidRPr="001722DD">
        <w:t>bdxr-transport-ebms3-as4-v1p0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B6483D" w:rsidRDefault="00B6483D" w:rsidP="00B6483D">
      <w:pPr>
        <w:pStyle w:val="berschrift2"/>
      </w:pPr>
      <w:bookmarkStart w:id="71" w:name="_Toc514104809"/>
      <w:r>
        <w:t>Transport Profile values</w:t>
      </w:r>
      <w:bookmarkEnd w:id="71"/>
    </w:p>
    <w:p w:rsidR="003828F0" w:rsidRPr="004225A4" w:rsidRDefault="00B6483D" w:rsidP="008D4811">
      <w:r w:rsidRPr="001F4312">
        <w:t xml:space="preserve">The normative </w:t>
      </w:r>
      <w:r>
        <w:t xml:space="preserve">version of the </w:t>
      </w:r>
      <w:r w:rsidRPr="001F4312">
        <w:t>code list is available at</w:t>
      </w:r>
      <w:r>
        <w:t xml:space="preserve"> </w:t>
      </w:r>
      <w:r w:rsidRPr="005576B6">
        <w:rPr>
          <w:iCs/>
        </w:rPr>
        <w:t>[</w:t>
      </w:r>
      <w:r w:rsidR="00FB1194">
        <w:rPr>
          <w:bCs/>
          <w:lang w:bidi="ne-NP"/>
        </w:rPr>
        <w:t>TOOP</w:t>
      </w:r>
      <w:r w:rsidRPr="007852AB">
        <w:rPr>
          <w:bCs/>
          <w:lang w:bidi="ne-NP"/>
        </w:rPr>
        <w:t>_</w:t>
      </w:r>
      <w:r>
        <w:rPr>
          <w:bCs/>
          <w:lang w:bidi="ne-NP"/>
        </w:rPr>
        <w:t>CodeList</w:t>
      </w:r>
      <w:r w:rsidRPr="005576B6">
        <w:rPr>
          <w:iCs/>
        </w:rPr>
        <w:t>]</w:t>
      </w:r>
      <w:r>
        <w:rPr>
          <w:iCs/>
        </w:rPr>
        <w:t>.</w:t>
      </w:r>
    </w:p>
    <w:p w:rsidR="003809D0" w:rsidRPr="006132BB" w:rsidRDefault="003809D0" w:rsidP="006132BB">
      <w:pPr>
        <w:pStyle w:val="berschrift1"/>
      </w:pPr>
      <w:bookmarkStart w:id="72" w:name="_Toc316247573"/>
      <w:bookmarkStart w:id="73" w:name="_Toc514104810"/>
      <w:r w:rsidRPr="006132BB">
        <w:lastRenderedPageBreak/>
        <w:t>Governance</w:t>
      </w:r>
      <w:r w:rsidR="00CB3950" w:rsidRPr="006132BB">
        <w:t xml:space="preserve"> of this Policy</w:t>
      </w:r>
      <w:bookmarkEnd w:id="72"/>
      <w:bookmarkEnd w:id="73"/>
    </w:p>
    <w:p w:rsidR="00554639" w:rsidRPr="001F4312"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C712B9" w:rsidRPr="001F4312" w:rsidRDefault="00BB711B" w:rsidP="00546B07">
      <w:r>
        <w:t xml:space="preserve">As this policy is closely related to the PEPPOL Policy for the use of identifiers, all changes to that source document should be closely followed if applicable in the TOOP context. </w:t>
      </w:r>
      <w:r w:rsidR="00FB1194">
        <w:t>TOOP</w:t>
      </w:r>
      <w:r w:rsidR="00DA3317" w:rsidRPr="006132BB">
        <w:t xml:space="preserve"> needs to ensure </w:t>
      </w:r>
      <w:r w:rsidR="00681355" w:rsidRPr="006132BB">
        <w:t>on-going</w:t>
      </w:r>
      <w:r w:rsidR="00CB3950" w:rsidRPr="006132BB">
        <w:t xml:space="preserve"> </w:t>
      </w:r>
      <w:r w:rsidR="00DA3317" w:rsidRPr="006132BB">
        <w:t xml:space="preserve">participation </w:t>
      </w:r>
      <w:r w:rsidR="00CB3950" w:rsidRPr="006132BB">
        <w:t>and support of</w:t>
      </w:r>
      <w:r w:rsidR="00DA3317" w:rsidRPr="006132BB">
        <w:t xml:space="preserve"> this work.</w:t>
      </w:r>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r w:rsidRPr="00546B07">
        <w:t xml:space="preserve">The </w:t>
      </w:r>
      <w:r w:rsidR="00FB1194">
        <w:t>TOOP</w:t>
      </w:r>
      <w:r w:rsidR="003809D0" w:rsidRPr="00546B07">
        <w:t xml:space="preserve"> </w:t>
      </w:r>
      <w:r w:rsidRPr="00546B07">
        <w:t xml:space="preserve">Governing Board </w:t>
      </w:r>
      <w:r w:rsidR="003809D0" w:rsidRPr="00546B07">
        <w:t xml:space="preserve">shall ensure </w:t>
      </w:r>
      <w:r w:rsidR="00C21085" w:rsidRPr="00546B07">
        <w:t xml:space="preserve">that </w:t>
      </w:r>
      <w:r w:rsidR="003809D0" w:rsidRPr="00546B07">
        <w:t>each Issuing Agency</w:t>
      </w:r>
      <w:r w:rsidR="00BB711B">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a </w:t>
      </w:r>
      <w:r w:rsidR="00FB1194">
        <w:t>TOOP</w:t>
      </w:r>
      <w:r w:rsidR="003809D0" w:rsidRPr="00546B07">
        <w:t xml:space="preserve">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Pr="006132BB" w:rsidRDefault="003809D0">
      <w:r w:rsidRPr="006132BB">
        <w:t xml:space="preserve">These rules mirror those of the ISO 15459 registration Authority (NEN) and will support the option to transfer the responsibility that authority as part of the </w:t>
      </w:r>
      <w:r w:rsidR="00FB1194">
        <w:t>TOOP</w:t>
      </w:r>
      <w:r w:rsidR="00BB711B">
        <w:t xml:space="preserve"> sustainability program</w:t>
      </w:r>
      <w:r w:rsidRPr="006132BB">
        <w:t xml:space="preserve">. In effect </w:t>
      </w:r>
      <w:r w:rsidR="00FB1194">
        <w:t>TOOP</w:t>
      </w:r>
      <w:r w:rsidRPr="006132BB">
        <w:t xml:space="preserve"> is taking the role of </w:t>
      </w:r>
      <w:r w:rsidR="00595276" w:rsidRPr="006132BB">
        <w:t xml:space="preserve">a governance agency </w:t>
      </w:r>
      <w:r w:rsidRPr="006132BB">
        <w:t xml:space="preserve">for the </w:t>
      </w:r>
      <w:r w:rsidR="00FB1194">
        <w:t>TOOP</w:t>
      </w:r>
      <w:r w:rsidR="00C21085" w:rsidRPr="006132BB">
        <w:t xml:space="preserve"> pilot </w:t>
      </w:r>
      <w:r w:rsidRPr="006132BB">
        <w:t>period.</w:t>
      </w:r>
    </w:p>
    <w:sectPr w:rsidR="00557DFE"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Philip Helger" w:date="2018-05-08T08:52:00Z" w:initials="ph">
    <w:p w:rsidR="00887E40" w:rsidRPr="00C639A8" w:rsidRDefault="00887E40">
      <w:pPr>
        <w:pStyle w:val="Kommentartext"/>
        <w:rPr>
          <w:lang w:val="de-AT"/>
        </w:rPr>
      </w:pPr>
      <w:r>
        <w:rPr>
          <w:rStyle w:val="Kommentarzeichen"/>
        </w:rPr>
        <w:annotationRef/>
      </w:r>
      <w:r>
        <w:rPr>
          <w:lang w:val="de-AT"/>
        </w:rPr>
        <w:t>Not sure we need this in TOOP.</w:t>
      </w:r>
      <w:r w:rsidRPr="00C639A8">
        <w:rPr>
          <w:lang w:val="de-AT"/>
        </w:rPr>
        <w:t xml:space="preserve"> </w:t>
      </w:r>
      <w:r>
        <w:rPr>
          <w:lang w:val="de-AT"/>
        </w:rPr>
        <w:t>Needed in TOOP? Replace with our XML?</w:t>
      </w:r>
    </w:p>
  </w:comment>
  <w:comment w:id="37" w:author="Philip Helger" w:date="2018-05-08T08:52:00Z" w:initials="ph">
    <w:p w:rsidR="00887E40" w:rsidRPr="00C639A8" w:rsidRDefault="00887E40">
      <w:pPr>
        <w:pStyle w:val="Kommentartext"/>
        <w:rPr>
          <w:lang w:val="de-AT"/>
        </w:rPr>
      </w:pPr>
      <w:r>
        <w:rPr>
          <w:rStyle w:val="Kommentarzeichen"/>
        </w:rPr>
        <w:annotationRef/>
      </w:r>
      <w:r>
        <w:rPr>
          <w:lang w:val="de-AT"/>
        </w:rPr>
        <w:t>Needed in TOOP? Replace with our XML?</w:t>
      </w:r>
    </w:p>
  </w:comment>
  <w:comment w:id="50" w:author="Philip Helger" w:date="2018-05-14T23:35:00Z" w:initials="ph">
    <w:p w:rsidR="00323F7E" w:rsidRDefault="00323F7E">
      <w:pPr>
        <w:pStyle w:val="Kommentartext"/>
      </w:pPr>
      <w:r>
        <w:rPr>
          <w:rStyle w:val="Kommentarzeichen"/>
        </w:rPr>
        <w:annotationRef/>
      </w:r>
      <w:r>
        <w:t>Is that needed in TOOP?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004" w:rsidRDefault="00300004" w:rsidP="009858FE">
      <w:r>
        <w:separator/>
      </w:r>
    </w:p>
  </w:endnote>
  <w:endnote w:type="continuationSeparator" w:id="0">
    <w:p w:rsidR="00300004" w:rsidRDefault="00300004"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E40" w:rsidRDefault="00887E40"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887E40" w:rsidRPr="00A929BA" w:rsidRDefault="00887E40"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bidi="ar-SA"/>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fldSimple w:instr=" PAGE   \* MERGEFORMAT ">
      <w:r w:rsidR="00187FCE">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E40" w:rsidRDefault="00887E40" w:rsidP="00230577">
    <w:pPr>
      <w:pStyle w:val="Fuzeile"/>
      <w:jc w:val="center"/>
    </w:pPr>
    <w:r>
      <w:rPr>
        <w:noProof/>
        <w:lang w:val="de-AT" w:eastAsia="de-AT" w:bidi="ar-SA"/>
      </w:rPr>
      <w:drawing>
        <wp:anchor distT="0" distB="0" distL="114300" distR="114300" simplePos="0" relativeHeight="251658240"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004" w:rsidRDefault="00300004" w:rsidP="009858FE">
      <w:r>
        <w:separator/>
      </w:r>
    </w:p>
  </w:footnote>
  <w:footnote w:type="continuationSeparator" w:id="0">
    <w:p w:rsidR="00300004" w:rsidRDefault="00300004" w:rsidP="009858FE">
      <w:r>
        <w:continuationSeparator/>
      </w:r>
    </w:p>
  </w:footnote>
  <w:footnote w:id="1">
    <w:p w:rsidR="00887E40" w:rsidRDefault="00887E40" w:rsidP="00E91975">
      <w:pPr>
        <w:pStyle w:val="Funotentext"/>
      </w:pPr>
      <w:r>
        <w:rPr>
          <w:rStyle w:val="Funotenzeichen"/>
        </w:rPr>
        <w:footnoteRef/>
      </w:r>
      <w:r w:rsidRPr="00543A39">
        <w:rPr>
          <w:rFonts w:cs="Arial"/>
        </w:rPr>
        <w:t xml:space="preserve"> English: Austrian Federal Computing Centre </w:t>
      </w:r>
    </w:p>
  </w:footnote>
  <w:footnote w:id="2">
    <w:p w:rsidR="00887E40" w:rsidRPr="00B862AB" w:rsidRDefault="00887E40">
      <w:pPr>
        <w:pStyle w:val="Funotentext"/>
        <w:rPr>
          <w:lang w:val="en-GB"/>
        </w:rPr>
      </w:pPr>
      <w:r w:rsidRPr="00B862AB">
        <w:rPr>
          <w:rStyle w:val="Funotenzeichen"/>
          <w:lang w:val="en-GB"/>
        </w:rPr>
        <w:footnoteRef/>
      </w:r>
      <w:r w:rsidRPr="00B862AB">
        <w:rPr>
          <w:lang w:val="en-GB"/>
        </w:rPr>
        <w:t xml:space="preserve"> By federation we mean that each agency maintains their own identification schemes. Our policy recognizes and identifies these schemes and does not attempt to replicate them.</w:t>
      </w:r>
    </w:p>
  </w:footnote>
  <w:footnote w:id="3">
    <w:p w:rsidR="00887E40" w:rsidRPr="00B862AB" w:rsidRDefault="00887E40">
      <w:pPr>
        <w:pStyle w:val="Funotentext"/>
        <w:rPr>
          <w:lang w:val="en-GB"/>
        </w:rPr>
      </w:pPr>
      <w:r w:rsidRPr="00B862AB">
        <w:rPr>
          <w:rStyle w:val="Funotenzeichen"/>
          <w:lang w:val="en-GB"/>
        </w:rPr>
        <w:footnoteRef/>
      </w:r>
      <w:r w:rsidRPr="00B862AB">
        <w:rPr>
          <w:lang w:val="en-GB"/>
        </w:rPr>
        <w:t xml:space="preserve"> ISO 15459-4 Individual items</w:t>
      </w:r>
      <w:r>
        <w:rPr>
          <w:lang w:val="en-GB"/>
        </w:rPr>
        <w:t xml:space="preserve">, see </w:t>
      </w:r>
      <w:r>
        <w:rPr>
          <w:iCs/>
        </w:rPr>
        <w:t>[</w:t>
      </w:r>
      <w:r w:rsidRPr="004228BE">
        <w:rPr>
          <w:iCs/>
        </w:rPr>
        <w:t>ISO 15459</w:t>
      </w:r>
      <w:r>
        <w:rPr>
          <w:iCs/>
        </w:rPr>
        <w:t>]</w:t>
      </w:r>
      <w:r w:rsidRPr="00B862AB">
        <w:rPr>
          <w:lang w:val="en-GB"/>
        </w:rPr>
        <w:t xml:space="preserve"> </w:t>
      </w:r>
    </w:p>
  </w:footnote>
  <w:footnote w:id="4">
    <w:p w:rsidR="00887E40" w:rsidRPr="00B862AB" w:rsidRDefault="00887E40" w:rsidP="00EA5035">
      <w:pPr>
        <w:pStyle w:val="Funotentext"/>
        <w:rPr>
          <w:lang w:val="en-GB"/>
        </w:rPr>
      </w:pPr>
      <w:r w:rsidRPr="00B862AB">
        <w:rPr>
          <w:rStyle w:val="Funotenzeichen"/>
          <w:lang w:val="en-GB"/>
        </w:rPr>
        <w:footnoteRef/>
      </w:r>
      <w:r w:rsidRPr="00B862AB">
        <w:rPr>
          <w:lang w:val="en-GB"/>
        </w:rPr>
        <w:t xml:space="preserve"> ISO 15459 terminology</w:t>
      </w:r>
      <w:r>
        <w:rPr>
          <w:lang w:val="en-GB"/>
        </w:rPr>
        <w:t xml:space="preserve">, see </w:t>
      </w:r>
      <w:r>
        <w:rPr>
          <w:iCs/>
        </w:rPr>
        <w:t>[</w:t>
      </w:r>
      <w:r w:rsidRPr="004228BE">
        <w:rPr>
          <w:iCs/>
        </w:rPr>
        <w:t>ISO 15459</w:t>
      </w:r>
      <w:r>
        <w:rPr>
          <w:iCs/>
        </w:rPr>
        <w:t>]</w:t>
      </w:r>
    </w:p>
  </w:footnote>
  <w:footnote w:id="5">
    <w:p w:rsidR="00887E40" w:rsidRPr="00B862AB" w:rsidRDefault="00887E40" w:rsidP="00EA5035">
      <w:pPr>
        <w:pStyle w:val="Funotentext"/>
        <w:rPr>
          <w:lang w:val="en-GB"/>
        </w:rPr>
      </w:pPr>
      <w:r w:rsidRPr="00B862AB">
        <w:rPr>
          <w:rStyle w:val="Funotenzeichen"/>
          <w:lang w:val="en-GB"/>
        </w:rPr>
        <w:footnoteRef/>
      </w:r>
      <w:r w:rsidRPr="00B862AB">
        <w:rPr>
          <w:lang w:val="en-GB"/>
        </w:rPr>
        <w:t xml:space="preserve"> CEN/BII terminology</w:t>
      </w:r>
    </w:p>
  </w:footnote>
  <w:footnote w:id="6">
    <w:p w:rsidR="00887E40" w:rsidRPr="00B862AB" w:rsidRDefault="00887E40">
      <w:pPr>
        <w:pStyle w:val="Funotentext"/>
        <w:rPr>
          <w:lang w:val="en-GB"/>
        </w:rPr>
      </w:pPr>
      <w:r w:rsidRPr="00B862AB">
        <w:rPr>
          <w:rStyle w:val="Funotenzeichen"/>
          <w:lang w:val="en-GB"/>
        </w:rPr>
        <w:footnoteRef/>
      </w:r>
      <w:r w:rsidRPr="00B862AB">
        <w:rPr>
          <w:lang w:val="en-GB"/>
        </w:rPr>
        <w:t xml:space="preserve"> ISO 9735 Service Code List (0007) terminology</w:t>
      </w:r>
    </w:p>
  </w:footnote>
  <w:footnote w:id="7">
    <w:p w:rsidR="00887E40" w:rsidRPr="00B862AB" w:rsidRDefault="00887E40" w:rsidP="00EA5035">
      <w:pPr>
        <w:pStyle w:val="Funotentext"/>
        <w:rPr>
          <w:lang w:val="en-GB"/>
        </w:rPr>
      </w:pPr>
      <w:r w:rsidRPr="00B862AB">
        <w:rPr>
          <w:rStyle w:val="Funotenzeichen"/>
          <w:lang w:val="en-GB"/>
        </w:rPr>
        <w:footnoteRef/>
      </w:r>
      <w:r w:rsidRPr="00B862AB">
        <w:rPr>
          <w:lang w:val="en-GB"/>
        </w:rPr>
        <w:t xml:space="preserve"> ISO 6523 terminology</w:t>
      </w:r>
    </w:p>
  </w:footnote>
  <w:footnote w:id="8">
    <w:p w:rsidR="00887E40" w:rsidRPr="00B862AB" w:rsidRDefault="00887E40">
      <w:pPr>
        <w:pStyle w:val="Funotentext"/>
        <w:rPr>
          <w:lang w:val="en-GB"/>
        </w:rPr>
      </w:pPr>
      <w:r w:rsidRPr="00B862AB">
        <w:rPr>
          <w:rStyle w:val="Funotenzeichen"/>
          <w:lang w:val="en-GB"/>
        </w:rPr>
        <w:footnoteRef/>
      </w:r>
      <w:r w:rsidRPr="00B862AB">
        <w:rPr>
          <w:lang w:val="en-GB"/>
        </w:rPr>
        <w:t xml:space="preserve"> OASIS ebCore terminology</w:t>
      </w:r>
    </w:p>
  </w:footnote>
  <w:footnote w:id="9">
    <w:p w:rsidR="00887E40" w:rsidRPr="00B862AB" w:rsidRDefault="00887E40">
      <w:pPr>
        <w:pStyle w:val="Funotentext"/>
        <w:rPr>
          <w:lang w:val="en-GB"/>
        </w:rPr>
      </w:pPr>
      <w:r w:rsidRPr="00B862AB">
        <w:rPr>
          <w:rStyle w:val="Funotenzeichen"/>
          <w:lang w:val="en-GB"/>
        </w:rPr>
        <w:footnoteRef/>
      </w:r>
      <w:r w:rsidRPr="00B862AB">
        <w:rPr>
          <w:lang w:val="en-GB"/>
        </w:rPr>
        <w:t xml:space="preserve"> See </w:t>
      </w:r>
      <w:hyperlink r:id="rId1" w:history="1">
        <w:r w:rsidRPr="00B862AB">
          <w:rPr>
            <w:rStyle w:val="Hyperlink"/>
            <w:lang w:val="en-GB"/>
          </w:rPr>
          <w:t>http://en.wikipedia.org/wiki/ISO_6523</w:t>
        </w:r>
      </w:hyperlink>
    </w:p>
  </w:footnote>
  <w:footnote w:id="10">
    <w:p w:rsidR="00887E40" w:rsidRPr="00B862AB" w:rsidRDefault="00887E40">
      <w:pPr>
        <w:pStyle w:val="Funotentext"/>
        <w:rPr>
          <w:lang w:val="en-GB"/>
        </w:rPr>
      </w:pPr>
      <w:r w:rsidRPr="00B862AB">
        <w:rPr>
          <w:rStyle w:val="Funotenzeichen"/>
          <w:lang w:val="en-GB"/>
        </w:rPr>
        <w:footnoteRef/>
      </w:r>
      <w:r w:rsidRPr="00B862AB">
        <w:rPr>
          <w:lang w:val="en-GB"/>
        </w:rPr>
        <w:t xml:space="preserve"> </w:t>
      </w:r>
      <w:r>
        <w:rPr>
          <w:lang w:val="en-GB"/>
        </w:rPr>
        <w:t xml:space="preserve">Case changes may be done but are not required, as the underlying DNS system is case insensitive.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E40" w:rsidRPr="00543A39" w:rsidRDefault="00887E40" w:rsidP="001923A4">
    <w:pPr>
      <w:pStyle w:val="Kopfzeile"/>
      <w:rPr>
        <w:rFonts w:ascii="Arial" w:hAnsi="Arial" w:cs="Arial"/>
        <w:sz w:val="20"/>
        <w:szCs w:val="20"/>
        <w:lang w:val="en-US"/>
      </w:rPr>
    </w:pPr>
    <w:r>
      <w:rPr>
        <w:rFonts w:ascii="Arial" w:hAnsi="Arial" w:cs="Arial"/>
        <w:noProof/>
        <w:sz w:val="20"/>
        <w:szCs w:val="20"/>
        <w:lang w:val="de-AT" w:eastAsia="de-AT" w:bidi="ar-SA"/>
      </w:rPr>
      <w:drawing>
        <wp:anchor distT="0" distB="0" distL="114300" distR="114300" simplePos="0" relativeHeight="251657216"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TOOP</w:t>
    </w:r>
    <w:r w:rsidRPr="00543A39">
      <w:rPr>
        <w:rFonts w:ascii="Arial" w:hAnsi="Arial" w:cs="Arial"/>
        <w:sz w:val="20"/>
        <w:szCs w:val="20"/>
        <w:lang w:val="en-US"/>
      </w:rPr>
      <w:t xml:space="preserve"> Implementation Specification</w:t>
    </w:r>
  </w:p>
  <w:p w:rsidR="00887E40" w:rsidRPr="00543A39" w:rsidRDefault="00887E40"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TOOP</w:t>
    </w:r>
    <w:r w:rsidRPr="00543A39">
      <w:rPr>
        <w:rFonts w:ascii="Arial" w:hAnsi="Arial" w:cs="Arial"/>
        <w:sz w:val="20"/>
        <w:szCs w:val="20"/>
        <w:lang w:val="en-US"/>
      </w:rPr>
      <w:t xml:space="preserve"> Policy for use of Identifiers v</w:t>
    </w:r>
    <w:r>
      <w:rPr>
        <w:rFonts w:ascii="Arial" w:hAnsi="Arial" w:cs="Arial"/>
        <w:sz w:val="20"/>
        <w:szCs w:val="20"/>
        <w:lang w:val="en-US"/>
      </w:rPr>
      <w:t>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7.65pt;height:276.6pt" o:bullet="t">
        <v:imagedata r:id="rId1" o:title=""/>
      </v:shape>
    </w:pict>
  </w:numPicBullet>
  <w:numPicBullet w:numPicBulletId="1">
    <w:pict>
      <v:shape id="_x0000_i1035" type="#_x0000_t75" style="width:310.35pt;height:276.6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stylePaneFormatFilter w:val="5724"/>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9E03CE"/>
    <w:rsid w:val="00003E13"/>
    <w:rsid w:val="00004D82"/>
    <w:rsid w:val="00005CB9"/>
    <w:rsid w:val="00006B7E"/>
    <w:rsid w:val="00022C65"/>
    <w:rsid w:val="00025260"/>
    <w:rsid w:val="00026CE5"/>
    <w:rsid w:val="00026DE9"/>
    <w:rsid w:val="00031029"/>
    <w:rsid w:val="0003131C"/>
    <w:rsid w:val="000331DD"/>
    <w:rsid w:val="000362DD"/>
    <w:rsid w:val="0004051B"/>
    <w:rsid w:val="00042025"/>
    <w:rsid w:val="000427D7"/>
    <w:rsid w:val="000431FC"/>
    <w:rsid w:val="00045822"/>
    <w:rsid w:val="000476CB"/>
    <w:rsid w:val="00050DD7"/>
    <w:rsid w:val="00053967"/>
    <w:rsid w:val="000564CF"/>
    <w:rsid w:val="00056998"/>
    <w:rsid w:val="000617CD"/>
    <w:rsid w:val="00073B35"/>
    <w:rsid w:val="00075742"/>
    <w:rsid w:val="000770B8"/>
    <w:rsid w:val="00080786"/>
    <w:rsid w:val="00083B3E"/>
    <w:rsid w:val="000867A6"/>
    <w:rsid w:val="00092B54"/>
    <w:rsid w:val="0009323E"/>
    <w:rsid w:val="00093E65"/>
    <w:rsid w:val="000A0369"/>
    <w:rsid w:val="000A134B"/>
    <w:rsid w:val="000B5606"/>
    <w:rsid w:val="000C388E"/>
    <w:rsid w:val="000D03AE"/>
    <w:rsid w:val="000D226E"/>
    <w:rsid w:val="000E7F16"/>
    <w:rsid w:val="000F04D8"/>
    <w:rsid w:val="000F11B1"/>
    <w:rsid w:val="000F21E1"/>
    <w:rsid w:val="000F2DA9"/>
    <w:rsid w:val="000F653A"/>
    <w:rsid w:val="000F78F2"/>
    <w:rsid w:val="00107744"/>
    <w:rsid w:val="00112967"/>
    <w:rsid w:val="00112E79"/>
    <w:rsid w:val="001147C8"/>
    <w:rsid w:val="0012255B"/>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7486"/>
    <w:rsid w:val="00170A6E"/>
    <w:rsid w:val="001722DD"/>
    <w:rsid w:val="001764ED"/>
    <w:rsid w:val="00180663"/>
    <w:rsid w:val="001822E3"/>
    <w:rsid w:val="00183DDB"/>
    <w:rsid w:val="00187FCE"/>
    <w:rsid w:val="001900FB"/>
    <w:rsid w:val="001923A4"/>
    <w:rsid w:val="001A1330"/>
    <w:rsid w:val="001B41C1"/>
    <w:rsid w:val="001C0259"/>
    <w:rsid w:val="001C12AB"/>
    <w:rsid w:val="001C1FDB"/>
    <w:rsid w:val="001D03EA"/>
    <w:rsid w:val="001D1ABE"/>
    <w:rsid w:val="001D7B12"/>
    <w:rsid w:val="001F2661"/>
    <w:rsid w:val="001F4312"/>
    <w:rsid w:val="001F721C"/>
    <w:rsid w:val="00203AF2"/>
    <w:rsid w:val="00206EC0"/>
    <w:rsid w:val="002106F1"/>
    <w:rsid w:val="00211FDB"/>
    <w:rsid w:val="002134FE"/>
    <w:rsid w:val="002142B2"/>
    <w:rsid w:val="00215244"/>
    <w:rsid w:val="00217273"/>
    <w:rsid w:val="00222BA8"/>
    <w:rsid w:val="002279CE"/>
    <w:rsid w:val="00230577"/>
    <w:rsid w:val="00233A52"/>
    <w:rsid w:val="002346D1"/>
    <w:rsid w:val="00235DA3"/>
    <w:rsid w:val="002362F2"/>
    <w:rsid w:val="00246109"/>
    <w:rsid w:val="00246773"/>
    <w:rsid w:val="00251E80"/>
    <w:rsid w:val="00257FB1"/>
    <w:rsid w:val="00260D95"/>
    <w:rsid w:val="00261271"/>
    <w:rsid w:val="00261760"/>
    <w:rsid w:val="002626A5"/>
    <w:rsid w:val="00262880"/>
    <w:rsid w:val="00263B85"/>
    <w:rsid w:val="00264BA0"/>
    <w:rsid w:val="00264E53"/>
    <w:rsid w:val="00265992"/>
    <w:rsid w:val="0026687E"/>
    <w:rsid w:val="00272B17"/>
    <w:rsid w:val="00273344"/>
    <w:rsid w:val="00275CF5"/>
    <w:rsid w:val="002816AA"/>
    <w:rsid w:val="00282925"/>
    <w:rsid w:val="00282B10"/>
    <w:rsid w:val="002905A7"/>
    <w:rsid w:val="0029314E"/>
    <w:rsid w:val="00295F34"/>
    <w:rsid w:val="002961BB"/>
    <w:rsid w:val="00297E46"/>
    <w:rsid w:val="002A2124"/>
    <w:rsid w:val="002A3762"/>
    <w:rsid w:val="002B14DE"/>
    <w:rsid w:val="002B189C"/>
    <w:rsid w:val="002B4F3B"/>
    <w:rsid w:val="002C1922"/>
    <w:rsid w:val="002D3B5B"/>
    <w:rsid w:val="002D3FCA"/>
    <w:rsid w:val="002D460B"/>
    <w:rsid w:val="002D79A5"/>
    <w:rsid w:val="002D7D35"/>
    <w:rsid w:val="002E2EA1"/>
    <w:rsid w:val="002E3E4D"/>
    <w:rsid w:val="002F08C0"/>
    <w:rsid w:val="002F1064"/>
    <w:rsid w:val="002F4FC6"/>
    <w:rsid w:val="002F6B4D"/>
    <w:rsid w:val="00300004"/>
    <w:rsid w:val="0030114D"/>
    <w:rsid w:val="00301D86"/>
    <w:rsid w:val="0030213E"/>
    <w:rsid w:val="00302627"/>
    <w:rsid w:val="0030381F"/>
    <w:rsid w:val="003042D4"/>
    <w:rsid w:val="00307224"/>
    <w:rsid w:val="00315074"/>
    <w:rsid w:val="00315942"/>
    <w:rsid w:val="00315B04"/>
    <w:rsid w:val="0031786F"/>
    <w:rsid w:val="00323F7E"/>
    <w:rsid w:val="00325917"/>
    <w:rsid w:val="00334AAB"/>
    <w:rsid w:val="00334D72"/>
    <w:rsid w:val="003350A0"/>
    <w:rsid w:val="00335DC4"/>
    <w:rsid w:val="003438F9"/>
    <w:rsid w:val="003443CB"/>
    <w:rsid w:val="00346764"/>
    <w:rsid w:val="00346F1E"/>
    <w:rsid w:val="003510EC"/>
    <w:rsid w:val="00353F03"/>
    <w:rsid w:val="0035668A"/>
    <w:rsid w:val="003619A1"/>
    <w:rsid w:val="00362FD1"/>
    <w:rsid w:val="00364783"/>
    <w:rsid w:val="00366C25"/>
    <w:rsid w:val="003670AE"/>
    <w:rsid w:val="00370BDB"/>
    <w:rsid w:val="00373671"/>
    <w:rsid w:val="00374A6E"/>
    <w:rsid w:val="00376070"/>
    <w:rsid w:val="0037672B"/>
    <w:rsid w:val="00377EF6"/>
    <w:rsid w:val="003809D0"/>
    <w:rsid w:val="00381588"/>
    <w:rsid w:val="003828F0"/>
    <w:rsid w:val="003831F2"/>
    <w:rsid w:val="003865EC"/>
    <w:rsid w:val="00386C51"/>
    <w:rsid w:val="003870F0"/>
    <w:rsid w:val="0039402D"/>
    <w:rsid w:val="003979C1"/>
    <w:rsid w:val="003A2EC7"/>
    <w:rsid w:val="003B2BC4"/>
    <w:rsid w:val="003C2AC5"/>
    <w:rsid w:val="003C2C23"/>
    <w:rsid w:val="003C3C25"/>
    <w:rsid w:val="003C702A"/>
    <w:rsid w:val="003D58BF"/>
    <w:rsid w:val="003D64C4"/>
    <w:rsid w:val="003E3C6D"/>
    <w:rsid w:val="003E3DD3"/>
    <w:rsid w:val="003E3E04"/>
    <w:rsid w:val="003F105F"/>
    <w:rsid w:val="003F2510"/>
    <w:rsid w:val="003F35AC"/>
    <w:rsid w:val="003F3D3E"/>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B90"/>
    <w:rsid w:val="00444DEE"/>
    <w:rsid w:val="0045244E"/>
    <w:rsid w:val="00455E1E"/>
    <w:rsid w:val="00456358"/>
    <w:rsid w:val="0045662D"/>
    <w:rsid w:val="004713CB"/>
    <w:rsid w:val="00471613"/>
    <w:rsid w:val="00471800"/>
    <w:rsid w:val="004739C1"/>
    <w:rsid w:val="0047482D"/>
    <w:rsid w:val="0047614E"/>
    <w:rsid w:val="00483A49"/>
    <w:rsid w:val="00484A65"/>
    <w:rsid w:val="00493021"/>
    <w:rsid w:val="004A0D40"/>
    <w:rsid w:val="004A2875"/>
    <w:rsid w:val="004A6153"/>
    <w:rsid w:val="004B2E35"/>
    <w:rsid w:val="004B405B"/>
    <w:rsid w:val="004B5237"/>
    <w:rsid w:val="004B65E7"/>
    <w:rsid w:val="004B6B69"/>
    <w:rsid w:val="004C05DE"/>
    <w:rsid w:val="004C16AB"/>
    <w:rsid w:val="004C6BA5"/>
    <w:rsid w:val="004C77E2"/>
    <w:rsid w:val="004D07ED"/>
    <w:rsid w:val="004D1349"/>
    <w:rsid w:val="004D20F8"/>
    <w:rsid w:val="004D551E"/>
    <w:rsid w:val="004D69F2"/>
    <w:rsid w:val="004D7D1E"/>
    <w:rsid w:val="004E6E9C"/>
    <w:rsid w:val="004F2F88"/>
    <w:rsid w:val="004F5403"/>
    <w:rsid w:val="0050020C"/>
    <w:rsid w:val="0050134F"/>
    <w:rsid w:val="00513D6A"/>
    <w:rsid w:val="00514984"/>
    <w:rsid w:val="00521B64"/>
    <w:rsid w:val="0053746D"/>
    <w:rsid w:val="0054021D"/>
    <w:rsid w:val="005425A8"/>
    <w:rsid w:val="00543A39"/>
    <w:rsid w:val="00543E72"/>
    <w:rsid w:val="005452D0"/>
    <w:rsid w:val="00546B07"/>
    <w:rsid w:val="00547A34"/>
    <w:rsid w:val="00547C8C"/>
    <w:rsid w:val="00550152"/>
    <w:rsid w:val="0055388C"/>
    <w:rsid w:val="00554639"/>
    <w:rsid w:val="00556DC5"/>
    <w:rsid w:val="00556E73"/>
    <w:rsid w:val="00557441"/>
    <w:rsid w:val="00557DFE"/>
    <w:rsid w:val="00560435"/>
    <w:rsid w:val="00564799"/>
    <w:rsid w:val="00565CDF"/>
    <w:rsid w:val="00573FC7"/>
    <w:rsid w:val="00577E57"/>
    <w:rsid w:val="0058281E"/>
    <w:rsid w:val="00584FB6"/>
    <w:rsid w:val="00593673"/>
    <w:rsid w:val="00595276"/>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7EB"/>
    <w:rsid w:val="00601744"/>
    <w:rsid w:val="00605A0C"/>
    <w:rsid w:val="00606A36"/>
    <w:rsid w:val="0060755B"/>
    <w:rsid w:val="0060776E"/>
    <w:rsid w:val="00610C97"/>
    <w:rsid w:val="00611FE8"/>
    <w:rsid w:val="00612100"/>
    <w:rsid w:val="006132BB"/>
    <w:rsid w:val="006172B2"/>
    <w:rsid w:val="006175AB"/>
    <w:rsid w:val="00621109"/>
    <w:rsid w:val="0062539B"/>
    <w:rsid w:val="00630F86"/>
    <w:rsid w:val="00631A8C"/>
    <w:rsid w:val="00637E80"/>
    <w:rsid w:val="00637F30"/>
    <w:rsid w:val="006406D4"/>
    <w:rsid w:val="006410A8"/>
    <w:rsid w:val="006451C0"/>
    <w:rsid w:val="0064547B"/>
    <w:rsid w:val="00655047"/>
    <w:rsid w:val="0066128E"/>
    <w:rsid w:val="00662584"/>
    <w:rsid w:val="00665A22"/>
    <w:rsid w:val="00665DC3"/>
    <w:rsid w:val="00667607"/>
    <w:rsid w:val="0067340E"/>
    <w:rsid w:val="006758BD"/>
    <w:rsid w:val="00676EFC"/>
    <w:rsid w:val="006804C3"/>
    <w:rsid w:val="0068092B"/>
    <w:rsid w:val="00681355"/>
    <w:rsid w:val="00684EE9"/>
    <w:rsid w:val="00696D63"/>
    <w:rsid w:val="006A1D65"/>
    <w:rsid w:val="006A2356"/>
    <w:rsid w:val="006B4C99"/>
    <w:rsid w:val="006B61DC"/>
    <w:rsid w:val="006C332B"/>
    <w:rsid w:val="006C4743"/>
    <w:rsid w:val="006C61E2"/>
    <w:rsid w:val="006C6709"/>
    <w:rsid w:val="006D03C8"/>
    <w:rsid w:val="006D1F48"/>
    <w:rsid w:val="006D52A0"/>
    <w:rsid w:val="006D5DB3"/>
    <w:rsid w:val="006E0D85"/>
    <w:rsid w:val="006E0E51"/>
    <w:rsid w:val="006E6823"/>
    <w:rsid w:val="006F2DCD"/>
    <w:rsid w:val="0070096E"/>
    <w:rsid w:val="0070575D"/>
    <w:rsid w:val="007061C5"/>
    <w:rsid w:val="00711CF3"/>
    <w:rsid w:val="007233B8"/>
    <w:rsid w:val="00741CB9"/>
    <w:rsid w:val="00745621"/>
    <w:rsid w:val="0075723F"/>
    <w:rsid w:val="007602B4"/>
    <w:rsid w:val="00761304"/>
    <w:rsid w:val="00763295"/>
    <w:rsid w:val="007675BB"/>
    <w:rsid w:val="0076778E"/>
    <w:rsid w:val="00767FF7"/>
    <w:rsid w:val="007713E6"/>
    <w:rsid w:val="00772BA1"/>
    <w:rsid w:val="00775D0C"/>
    <w:rsid w:val="0077699D"/>
    <w:rsid w:val="00780F76"/>
    <w:rsid w:val="007815BE"/>
    <w:rsid w:val="00782E88"/>
    <w:rsid w:val="007852AB"/>
    <w:rsid w:val="00786551"/>
    <w:rsid w:val="00790777"/>
    <w:rsid w:val="00791371"/>
    <w:rsid w:val="007926BA"/>
    <w:rsid w:val="0079779C"/>
    <w:rsid w:val="007A18C6"/>
    <w:rsid w:val="007A1D9B"/>
    <w:rsid w:val="007A2F88"/>
    <w:rsid w:val="007A5A0A"/>
    <w:rsid w:val="007A7165"/>
    <w:rsid w:val="007B1920"/>
    <w:rsid w:val="007C552D"/>
    <w:rsid w:val="007D2606"/>
    <w:rsid w:val="007D41BF"/>
    <w:rsid w:val="007E0F71"/>
    <w:rsid w:val="007E3BEE"/>
    <w:rsid w:val="007E4E20"/>
    <w:rsid w:val="007E4E72"/>
    <w:rsid w:val="007E7C6A"/>
    <w:rsid w:val="007F0C9E"/>
    <w:rsid w:val="007F13D0"/>
    <w:rsid w:val="007F227B"/>
    <w:rsid w:val="007F39E3"/>
    <w:rsid w:val="007F4C4A"/>
    <w:rsid w:val="008067EE"/>
    <w:rsid w:val="00811AD9"/>
    <w:rsid w:val="0081733B"/>
    <w:rsid w:val="0082373C"/>
    <w:rsid w:val="00825112"/>
    <w:rsid w:val="008272F2"/>
    <w:rsid w:val="008333E7"/>
    <w:rsid w:val="00834A1D"/>
    <w:rsid w:val="00834AC0"/>
    <w:rsid w:val="00840301"/>
    <w:rsid w:val="008475A5"/>
    <w:rsid w:val="00854E08"/>
    <w:rsid w:val="00856B5F"/>
    <w:rsid w:val="00857A78"/>
    <w:rsid w:val="0086227D"/>
    <w:rsid w:val="00867E11"/>
    <w:rsid w:val="0087409E"/>
    <w:rsid w:val="0087449C"/>
    <w:rsid w:val="0087597A"/>
    <w:rsid w:val="00876548"/>
    <w:rsid w:val="008823CD"/>
    <w:rsid w:val="00882F46"/>
    <w:rsid w:val="00885538"/>
    <w:rsid w:val="00887E40"/>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F0645"/>
    <w:rsid w:val="008F082C"/>
    <w:rsid w:val="008F23B6"/>
    <w:rsid w:val="008F2A00"/>
    <w:rsid w:val="008F6A20"/>
    <w:rsid w:val="00900A19"/>
    <w:rsid w:val="00901D44"/>
    <w:rsid w:val="00914147"/>
    <w:rsid w:val="00914720"/>
    <w:rsid w:val="0091678B"/>
    <w:rsid w:val="0092275E"/>
    <w:rsid w:val="009230D3"/>
    <w:rsid w:val="00932E84"/>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55FF"/>
    <w:rsid w:val="009A5FB2"/>
    <w:rsid w:val="009A7EAF"/>
    <w:rsid w:val="009B2E7E"/>
    <w:rsid w:val="009C15B7"/>
    <w:rsid w:val="009C16BF"/>
    <w:rsid w:val="009C1AAC"/>
    <w:rsid w:val="009C26A5"/>
    <w:rsid w:val="009C2B70"/>
    <w:rsid w:val="009C67BE"/>
    <w:rsid w:val="009D3C8E"/>
    <w:rsid w:val="009E03CE"/>
    <w:rsid w:val="009E0B1F"/>
    <w:rsid w:val="009E196F"/>
    <w:rsid w:val="009E2766"/>
    <w:rsid w:val="009E44C9"/>
    <w:rsid w:val="009E49E1"/>
    <w:rsid w:val="009E686C"/>
    <w:rsid w:val="009F1BCF"/>
    <w:rsid w:val="009F57D9"/>
    <w:rsid w:val="009F780E"/>
    <w:rsid w:val="00A021B4"/>
    <w:rsid w:val="00A038EC"/>
    <w:rsid w:val="00A0460D"/>
    <w:rsid w:val="00A0723C"/>
    <w:rsid w:val="00A10240"/>
    <w:rsid w:val="00A109AD"/>
    <w:rsid w:val="00A13D74"/>
    <w:rsid w:val="00A20E93"/>
    <w:rsid w:val="00A23FDD"/>
    <w:rsid w:val="00A32D51"/>
    <w:rsid w:val="00A33494"/>
    <w:rsid w:val="00A35798"/>
    <w:rsid w:val="00A40396"/>
    <w:rsid w:val="00A45B69"/>
    <w:rsid w:val="00A46A0E"/>
    <w:rsid w:val="00A566BC"/>
    <w:rsid w:val="00A56A9B"/>
    <w:rsid w:val="00A56BD2"/>
    <w:rsid w:val="00A623CB"/>
    <w:rsid w:val="00A667A7"/>
    <w:rsid w:val="00A71CFB"/>
    <w:rsid w:val="00A7218D"/>
    <w:rsid w:val="00A721BD"/>
    <w:rsid w:val="00A83AF9"/>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27CA"/>
    <w:rsid w:val="00AD70DB"/>
    <w:rsid w:val="00AD7772"/>
    <w:rsid w:val="00AD7BA9"/>
    <w:rsid w:val="00AE040E"/>
    <w:rsid w:val="00AE10F5"/>
    <w:rsid w:val="00AE2638"/>
    <w:rsid w:val="00AE5B4F"/>
    <w:rsid w:val="00AE6B08"/>
    <w:rsid w:val="00AF60DF"/>
    <w:rsid w:val="00AF6AD2"/>
    <w:rsid w:val="00AF6C96"/>
    <w:rsid w:val="00B10582"/>
    <w:rsid w:val="00B10EE8"/>
    <w:rsid w:val="00B121B7"/>
    <w:rsid w:val="00B25639"/>
    <w:rsid w:val="00B25B0A"/>
    <w:rsid w:val="00B265B7"/>
    <w:rsid w:val="00B26C62"/>
    <w:rsid w:val="00B26C6A"/>
    <w:rsid w:val="00B27DE4"/>
    <w:rsid w:val="00B326B9"/>
    <w:rsid w:val="00B33306"/>
    <w:rsid w:val="00B34190"/>
    <w:rsid w:val="00B415AC"/>
    <w:rsid w:val="00B444C5"/>
    <w:rsid w:val="00B47F86"/>
    <w:rsid w:val="00B50D62"/>
    <w:rsid w:val="00B57515"/>
    <w:rsid w:val="00B617CC"/>
    <w:rsid w:val="00B61A2A"/>
    <w:rsid w:val="00B6483D"/>
    <w:rsid w:val="00B65EAF"/>
    <w:rsid w:val="00B7135A"/>
    <w:rsid w:val="00B748CA"/>
    <w:rsid w:val="00B74D20"/>
    <w:rsid w:val="00B75439"/>
    <w:rsid w:val="00B75E38"/>
    <w:rsid w:val="00B80E12"/>
    <w:rsid w:val="00B837B6"/>
    <w:rsid w:val="00B862AB"/>
    <w:rsid w:val="00B86EB1"/>
    <w:rsid w:val="00B9087B"/>
    <w:rsid w:val="00B90C0E"/>
    <w:rsid w:val="00B95BB4"/>
    <w:rsid w:val="00B9736D"/>
    <w:rsid w:val="00BB0537"/>
    <w:rsid w:val="00BB1DA9"/>
    <w:rsid w:val="00BB4BBA"/>
    <w:rsid w:val="00BB581A"/>
    <w:rsid w:val="00BB711B"/>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2DD1"/>
    <w:rsid w:val="00C267D7"/>
    <w:rsid w:val="00C32D43"/>
    <w:rsid w:val="00C3596C"/>
    <w:rsid w:val="00C42414"/>
    <w:rsid w:val="00C42B76"/>
    <w:rsid w:val="00C4356C"/>
    <w:rsid w:val="00C43D9B"/>
    <w:rsid w:val="00C44AE5"/>
    <w:rsid w:val="00C47740"/>
    <w:rsid w:val="00C508BF"/>
    <w:rsid w:val="00C51725"/>
    <w:rsid w:val="00C53694"/>
    <w:rsid w:val="00C53EC4"/>
    <w:rsid w:val="00C549C6"/>
    <w:rsid w:val="00C54A10"/>
    <w:rsid w:val="00C54FAC"/>
    <w:rsid w:val="00C6156C"/>
    <w:rsid w:val="00C61E07"/>
    <w:rsid w:val="00C639A8"/>
    <w:rsid w:val="00C6476F"/>
    <w:rsid w:val="00C66CC9"/>
    <w:rsid w:val="00C70D90"/>
    <w:rsid w:val="00C712B9"/>
    <w:rsid w:val="00C729D2"/>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1BE7"/>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62B6"/>
    <w:rsid w:val="00D83E00"/>
    <w:rsid w:val="00D86ACF"/>
    <w:rsid w:val="00D87A29"/>
    <w:rsid w:val="00D91A2E"/>
    <w:rsid w:val="00D934A5"/>
    <w:rsid w:val="00DA0ABB"/>
    <w:rsid w:val="00DA3317"/>
    <w:rsid w:val="00DA409B"/>
    <w:rsid w:val="00DA7411"/>
    <w:rsid w:val="00DA779F"/>
    <w:rsid w:val="00DB77B3"/>
    <w:rsid w:val="00DC3CC2"/>
    <w:rsid w:val="00DC49A7"/>
    <w:rsid w:val="00DC4E58"/>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15B98"/>
    <w:rsid w:val="00E16293"/>
    <w:rsid w:val="00E2253A"/>
    <w:rsid w:val="00E243B0"/>
    <w:rsid w:val="00E30062"/>
    <w:rsid w:val="00E347BD"/>
    <w:rsid w:val="00E34D15"/>
    <w:rsid w:val="00E371C2"/>
    <w:rsid w:val="00E40F5A"/>
    <w:rsid w:val="00E4149F"/>
    <w:rsid w:val="00E43920"/>
    <w:rsid w:val="00E43D65"/>
    <w:rsid w:val="00E43DC0"/>
    <w:rsid w:val="00E502D9"/>
    <w:rsid w:val="00E51ABF"/>
    <w:rsid w:val="00E52C91"/>
    <w:rsid w:val="00E53DBD"/>
    <w:rsid w:val="00E57ABF"/>
    <w:rsid w:val="00E61519"/>
    <w:rsid w:val="00E64FB4"/>
    <w:rsid w:val="00E704D2"/>
    <w:rsid w:val="00E704D5"/>
    <w:rsid w:val="00E734A2"/>
    <w:rsid w:val="00E76128"/>
    <w:rsid w:val="00E77265"/>
    <w:rsid w:val="00E8168B"/>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22A"/>
    <w:rsid w:val="00EC59AA"/>
    <w:rsid w:val="00EC68E0"/>
    <w:rsid w:val="00EC738F"/>
    <w:rsid w:val="00EC7B87"/>
    <w:rsid w:val="00ED0BE4"/>
    <w:rsid w:val="00ED5962"/>
    <w:rsid w:val="00ED7147"/>
    <w:rsid w:val="00ED7717"/>
    <w:rsid w:val="00ED7EC3"/>
    <w:rsid w:val="00EE1993"/>
    <w:rsid w:val="00EE4D10"/>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75BCF"/>
    <w:rsid w:val="00F805E2"/>
    <w:rsid w:val="00F80E32"/>
    <w:rsid w:val="00F84121"/>
    <w:rsid w:val="00F874F6"/>
    <w:rsid w:val="00F92D42"/>
    <w:rsid w:val="00F9337D"/>
    <w:rsid w:val="00FA1415"/>
    <w:rsid w:val="00FA1420"/>
    <w:rsid w:val="00FA528F"/>
    <w:rsid w:val="00FA579D"/>
    <w:rsid w:val="00FB1194"/>
    <w:rsid w:val="00FB4A72"/>
    <w:rsid w:val="00FB56E2"/>
    <w:rsid w:val="00FC1768"/>
    <w:rsid w:val="00FC7D27"/>
    <w:rsid w:val="00FD00DF"/>
    <w:rsid w:val="00FD0153"/>
    <w:rsid w:val="00FD17E8"/>
    <w:rsid w:val="00FD51B0"/>
    <w:rsid w:val="00FE0D87"/>
    <w:rsid w:val="00FE241E"/>
    <w:rsid w:val="00FE35EA"/>
    <w:rsid w:val="00FE6673"/>
    <w:rsid w:val="00FE711F"/>
    <w:rsid w:val="00FF0CFC"/>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26C6A"/>
  </w:style>
  <w:style w:type="paragraph" w:styleId="berschrift1">
    <w:name w:val="heading 1"/>
    <w:basedOn w:val="Standard"/>
    <w:next w:val="Standard"/>
    <w:link w:val="berschrift1Zchn"/>
    <w:uiPriority w:val="9"/>
    <w:qFormat/>
    <w:rsid w:val="00556E73"/>
    <w:pPr>
      <w:keepNext/>
      <w:keepLines/>
      <w:pageBreakBefore/>
      <w:numPr>
        <w:numId w:val="3"/>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aliases w:val="h2"/>
    <w:basedOn w:val="Standard"/>
    <w:next w:val="Standard"/>
    <w:link w:val="berschrift2Zchn"/>
    <w:uiPriority w:val="9"/>
    <w:unhideWhenUsed/>
    <w:qFormat/>
    <w:rsid w:val="00B26C6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26C6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B26C6A"/>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B26C6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B26C6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B26C6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B26C6A"/>
    <w:pPr>
      <w:keepNext/>
      <w:keepLines/>
      <w:numPr>
        <w:ilvl w:val="7"/>
        <w:numId w:val="3"/>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B26C6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basedOn w:val="Absatz-Standardschriftart"/>
    <w:link w:val="berschrift1"/>
    <w:uiPriority w:val="9"/>
    <w:rsid w:val="00556E73"/>
    <w:rPr>
      <w:rFonts w:asciiTheme="majorHAnsi" w:eastAsiaTheme="majorEastAsia" w:hAnsiTheme="majorHAnsi" w:cstheme="majorBidi"/>
      <w:b/>
      <w:bCs/>
      <w:color w:val="365F91" w:themeColor="accent1" w:themeShade="BF"/>
      <w:sz w:val="28"/>
      <w:szCs w:val="28"/>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aliases w:val="h2 Zchn"/>
    <w:basedOn w:val="Absatz-Standardschriftart"/>
    <w:link w:val="berschrift2"/>
    <w:uiPriority w:val="9"/>
    <w:rsid w:val="00B26C6A"/>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basedOn w:val="Absatz-Standardschriftart"/>
    <w:link w:val="berschrift3"/>
    <w:uiPriority w:val="9"/>
    <w:rsid w:val="00B26C6A"/>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basedOn w:val="Absatz-Standardschriftart"/>
    <w:link w:val="berschrift4"/>
    <w:uiPriority w:val="9"/>
    <w:rsid w:val="00B26C6A"/>
    <w:rPr>
      <w:rFonts w:asciiTheme="majorHAnsi" w:eastAsiaTheme="majorEastAsia" w:hAnsiTheme="majorHAnsi" w:cstheme="majorBidi"/>
      <w:b/>
      <w:bCs/>
      <w:i/>
      <w:iCs/>
      <w:color w:val="4F81BD" w:themeColor="accent1"/>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rPr>
      <w:lang w:val="nb-NO"/>
    </w:rPr>
  </w:style>
  <w:style w:type="paragraph" w:styleId="Kopfzeile">
    <w:name w:val="header"/>
    <w:basedOn w:val="Standard"/>
    <w:link w:val="KopfzeileZchn"/>
    <w:uiPriority w:val="99"/>
    <w:unhideWhenUsed/>
    <w:rsid w:val="00D7038C"/>
    <w:pPr>
      <w:tabs>
        <w:tab w:val="center" w:pos="4536"/>
        <w:tab w:val="right" w:pos="9072"/>
      </w:tabs>
    </w:pPr>
    <w:rPr>
      <w:lang w:val="nb-NO"/>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basedOn w:val="Absatz-Standardschriftart"/>
    <w:link w:val="berschrift5"/>
    <w:uiPriority w:val="9"/>
    <w:rsid w:val="00B26C6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B26C6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B26C6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26C6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B26C6A"/>
    <w:rPr>
      <w:rFonts w:asciiTheme="majorHAnsi" w:eastAsiaTheme="majorEastAsia" w:hAnsiTheme="majorHAnsi" w:cstheme="majorBidi"/>
      <w:i/>
      <w:iCs/>
      <w:color w:val="404040" w:themeColor="text1" w:themeTint="BF"/>
      <w:sz w:val="20"/>
      <w:szCs w:val="20"/>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unhideWhenUsed/>
    <w:qFormat/>
    <w:rsid w:val="00B26C6A"/>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B26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26C6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26C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26C6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B26C6A"/>
    <w:rPr>
      <w:b/>
      <w:bCs/>
    </w:rPr>
  </w:style>
  <w:style w:type="character" w:styleId="Hervorhebung">
    <w:name w:val="Emphasis"/>
    <w:basedOn w:val="Absatz-Standardschriftart"/>
    <w:uiPriority w:val="20"/>
    <w:qFormat/>
    <w:rsid w:val="00B26C6A"/>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rsid w:val="001F4312"/>
    <w:pPr>
      <w:ind w:left="720"/>
      <w:contextualSpacing/>
    </w:pPr>
  </w:style>
  <w:style w:type="paragraph" w:customStyle="1" w:styleId="MittleresRaster2-Akzent21">
    <w:name w:val="Mittleres Raster 2 - Akzent 21"/>
    <w:basedOn w:val="Standard"/>
    <w:next w:val="Standard"/>
    <w:link w:val="MittleresRaster2-Akzent2Zchn"/>
    <w:uiPriority w:val="29"/>
    <w:rsid w:val="001F4312"/>
    <w:rPr>
      <w:i/>
      <w:iCs/>
      <w:color w:val="000000"/>
      <w:sz w:val="20"/>
      <w:szCs w:val="20"/>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rsid w:val="001F4312"/>
    <w:pPr>
      <w:pBdr>
        <w:bottom w:val="single" w:sz="4" w:space="4" w:color="2DA2BF"/>
      </w:pBdr>
      <w:spacing w:before="200" w:after="280"/>
      <w:ind w:left="936" w:right="936"/>
    </w:pPr>
    <w:rPr>
      <w:b/>
      <w:bCs/>
      <w:i/>
      <w:iCs/>
      <w:color w:val="2DA2BF"/>
      <w:sz w:val="20"/>
      <w:szCs w:val="20"/>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rsid w:val="001F4312"/>
    <w:rPr>
      <w:i/>
      <w:iCs/>
      <w:color w:val="808080"/>
    </w:rPr>
  </w:style>
  <w:style w:type="character" w:customStyle="1" w:styleId="Kraftigfremhvning1">
    <w:name w:val="Kraftig fremhævning1"/>
    <w:uiPriority w:val="21"/>
    <w:rsid w:val="001F4312"/>
    <w:rPr>
      <w:b/>
      <w:bCs/>
      <w:i/>
      <w:iCs/>
      <w:color w:val="2DA2BF"/>
    </w:rPr>
  </w:style>
  <w:style w:type="character" w:customStyle="1" w:styleId="Svaghenvisning1">
    <w:name w:val="Svag henvisning1"/>
    <w:uiPriority w:val="31"/>
    <w:rsid w:val="001F4312"/>
    <w:rPr>
      <w:smallCaps/>
      <w:color w:val="DA1F28"/>
      <w:u w:val="single"/>
    </w:rPr>
  </w:style>
  <w:style w:type="character" w:customStyle="1" w:styleId="Kraftighenvisning1">
    <w:name w:val="Kraftig henvisning1"/>
    <w:uiPriority w:val="32"/>
    <w:rsid w:val="001F4312"/>
    <w:rPr>
      <w:b/>
      <w:bCs/>
      <w:smallCaps/>
      <w:color w:val="DA1F28"/>
      <w:spacing w:val="5"/>
      <w:u w:val="single"/>
    </w:rPr>
  </w:style>
  <w:style w:type="character" w:customStyle="1" w:styleId="Bogenstitel1">
    <w:name w:val="Bogens titel1"/>
    <w:uiPriority w:val="33"/>
    <w:rsid w:val="001F4312"/>
    <w:rPr>
      <w:b/>
      <w:bCs/>
      <w:smallCaps/>
      <w:spacing w:val="5"/>
    </w:rPr>
  </w:style>
  <w:style w:type="paragraph" w:customStyle="1" w:styleId="Overskrift1">
    <w:name w:val="Overskrift1"/>
    <w:basedOn w:val="berschrift1"/>
    <w:next w:val="Standard"/>
    <w:uiPriority w:val="39"/>
    <w:semiHidden/>
    <w:unhideWhenUsed/>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einLeerraum">
    <w:name w:val="No Spacing"/>
    <w:uiPriority w:val="1"/>
    <w:qFormat/>
    <w:rsid w:val="00B26C6A"/>
    <w:pPr>
      <w:spacing w:after="0" w:line="240" w:lineRule="auto"/>
    </w:pPr>
  </w:style>
  <w:style w:type="paragraph" w:styleId="Listenabsatz">
    <w:name w:val="List Paragraph"/>
    <w:basedOn w:val="Standard"/>
    <w:uiPriority w:val="34"/>
    <w:qFormat/>
    <w:rsid w:val="00B26C6A"/>
    <w:pPr>
      <w:ind w:left="720"/>
      <w:contextualSpacing/>
    </w:pPr>
  </w:style>
  <w:style w:type="paragraph" w:styleId="NurText">
    <w:name w:val="Plain Text"/>
    <w:basedOn w:val="Standard"/>
    <w:link w:val="NurTextZchn"/>
    <w:uiPriority w:val="99"/>
    <w:unhideWhenUsed/>
    <w:rsid w:val="00901D44"/>
    <w:pPr>
      <w:spacing w:after="0"/>
    </w:pPr>
    <w:rPr>
      <w:rFonts w:eastAsia="Calibri"/>
      <w:szCs w:val="21"/>
      <w:lang w:val="sv-SE"/>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lang w:val="en-GB"/>
    </w:rPr>
  </w:style>
  <w:style w:type="paragraph" w:styleId="Anfhrungszeichen">
    <w:name w:val="Quote"/>
    <w:basedOn w:val="Standard"/>
    <w:next w:val="Standard"/>
    <w:link w:val="AnfhrungszeichenZchn"/>
    <w:uiPriority w:val="29"/>
    <w:qFormat/>
    <w:rsid w:val="00B26C6A"/>
    <w:rPr>
      <w:i/>
      <w:iCs/>
      <w:color w:val="000000" w:themeColor="text1"/>
    </w:rPr>
  </w:style>
  <w:style w:type="character" w:customStyle="1" w:styleId="AnfhrungszeichenZchn">
    <w:name w:val="Anführungszeichen Zchn"/>
    <w:basedOn w:val="Absatz-Standardschriftart"/>
    <w:link w:val="Anfhrungszeichen"/>
    <w:uiPriority w:val="29"/>
    <w:rsid w:val="00B26C6A"/>
    <w:rPr>
      <w:i/>
      <w:iCs/>
      <w:color w:val="000000" w:themeColor="text1"/>
    </w:rPr>
  </w:style>
  <w:style w:type="paragraph" w:styleId="IntensivesAnfhrungszeichen">
    <w:name w:val="Intense Quote"/>
    <w:basedOn w:val="Standard"/>
    <w:next w:val="Standard"/>
    <w:link w:val="IntensivesAnfhrungszeichenZchn"/>
    <w:uiPriority w:val="30"/>
    <w:qFormat/>
    <w:rsid w:val="00B26C6A"/>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B26C6A"/>
    <w:rPr>
      <w:b/>
      <w:bCs/>
      <w:i/>
      <w:iCs/>
      <w:color w:val="4F81BD" w:themeColor="accent1"/>
    </w:rPr>
  </w:style>
  <w:style w:type="character" w:styleId="SchwacheHervorhebung">
    <w:name w:val="Subtle Emphasis"/>
    <w:basedOn w:val="Absatz-Standardschriftart"/>
    <w:uiPriority w:val="19"/>
    <w:qFormat/>
    <w:rsid w:val="00B26C6A"/>
    <w:rPr>
      <w:i/>
      <w:iCs/>
      <w:color w:val="808080" w:themeColor="text1" w:themeTint="7F"/>
    </w:rPr>
  </w:style>
  <w:style w:type="character" w:styleId="IntensiveHervorhebung">
    <w:name w:val="Intense Emphasis"/>
    <w:basedOn w:val="Absatz-Standardschriftart"/>
    <w:uiPriority w:val="21"/>
    <w:qFormat/>
    <w:rsid w:val="00B26C6A"/>
    <w:rPr>
      <w:b/>
      <w:bCs/>
      <w:i/>
      <w:iCs/>
      <w:color w:val="4F81BD" w:themeColor="accent1"/>
    </w:rPr>
  </w:style>
  <w:style w:type="character" w:styleId="SchwacherVerweis">
    <w:name w:val="Subtle Reference"/>
    <w:basedOn w:val="Absatz-Standardschriftart"/>
    <w:uiPriority w:val="31"/>
    <w:qFormat/>
    <w:rsid w:val="00B26C6A"/>
    <w:rPr>
      <w:smallCaps/>
      <w:color w:val="C0504D" w:themeColor="accent2"/>
      <w:u w:val="single"/>
    </w:rPr>
  </w:style>
  <w:style w:type="character" w:styleId="IntensiverVerweis">
    <w:name w:val="Intense Reference"/>
    <w:basedOn w:val="Absatz-Standardschriftart"/>
    <w:uiPriority w:val="32"/>
    <w:qFormat/>
    <w:rsid w:val="00B26C6A"/>
    <w:rPr>
      <w:b/>
      <w:bCs/>
      <w:smallCaps/>
      <w:color w:val="C0504D" w:themeColor="accent2"/>
      <w:spacing w:val="5"/>
      <w:u w:val="single"/>
    </w:rPr>
  </w:style>
  <w:style w:type="character" w:styleId="Buchtitel">
    <w:name w:val="Book Title"/>
    <w:basedOn w:val="Absatz-Standardschriftart"/>
    <w:uiPriority w:val="33"/>
    <w:qFormat/>
    <w:rsid w:val="00B26C6A"/>
    <w:rPr>
      <w:b/>
      <w:bCs/>
      <w:smallCaps/>
      <w:spacing w:val="5"/>
    </w:rPr>
  </w:style>
  <w:style w:type="paragraph" w:styleId="Inhaltsverzeichnisberschrift">
    <w:name w:val="TOC Heading"/>
    <w:basedOn w:val="berschrift1"/>
    <w:next w:val="Standard"/>
    <w:uiPriority w:val="39"/>
    <w:semiHidden/>
    <w:unhideWhenUsed/>
    <w:qFormat/>
    <w:rsid w:val="00B26C6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7FF7"/>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29729975">
      <w:bodyDiv w:val="1"/>
      <w:marLeft w:val="0"/>
      <w:marRight w:val="0"/>
      <w:marTop w:val="0"/>
      <w:marBottom w:val="0"/>
      <w:divBdr>
        <w:top w:val="none" w:sz="0" w:space="0" w:color="auto"/>
        <w:left w:val="none" w:sz="0" w:space="0" w:color="auto"/>
        <w:bottom w:val="none" w:sz="0" w:space="0" w:color="auto"/>
        <w:right w:val="none" w:sz="0" w:space="0" w:color="auto"/>
      </w:divBdr>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OpenPEPPOL/documentation/blob/master/TransportInfrastructure/PEPPOL_Policy%20for%20use%20of%20identifiers-310.pdf" TargetMode="External"/><Relationship Id="rId18" Type="http://schemas.openxmlformats.org/officeDocument/2006/relationships/hyperlink" Target="http://www.iso.org/iso/catalogue_detail?csnumber=2577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ocs.oasis-open.org/ubl/os-UBL-2.0.zip" TargetMode="External"/><Relationship Id="rId7" Type="http://schemas.openxmlformats.org/officeDocument/2006/relationships/endnotes" Target="endnotes.xml"/><Relationship Id="rId12" Type="http://schemas.openxmlformats.org/officeDocument/2006/relationships/hyperlink" Target="http://www.toop.eu/" TargetMode="External"/><Relationship Id="rId17" Type="http://schemas.openxmlformats.org/officeDocument/2006/relationships/hyperlink" Target="http://www.gefeg.com/jswg/cl/v41/40107/cl3.htm" TargetMode="External"/><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iso.org/iso/iso_catalogue/catalogue_tc/catalogue_detail.htm?csnumber=43349" TargetMode="External"/><Relationship Id="rId20" Type="http://schemas.openxmlformats.org/officeDocument/2006/relationships/hyperlink" Target="http://docs.oasis-open.org/ubl/os-UBL-2.0/UB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iso.org/iso/iso_catalogue/catalogue_tc/catalogue_detail.htm?csnumber=51284" TargetMode="External"/><Relationship Id="rId23" Type="http://schemas.openxmlformats.org/officeDocument/2006/relationships/hyperlink" Target="http://www.unece.org/cefact/" TargetMode="External"/><Relationship Id="rId28"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hyperlink" Target="https://github.com/OpenPEPPOL/peppol-eia/blob/master/1-ICT_Architecture/1-ICT-Transport_Infrastructure/13-ICT-Models/ICT-Transport-BusDox_Definitions-101.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TOOP4EU/toop/tree/master/Code%20Lists" TargetMode="External"/><Relationship Id="rId22" Type="http://schemas.openxmlformats.org/officeDocument/2006/relationships/hyperlink" Target="http://docs.oasis-open.org/ebcore/PartyIdType/v1.0/CD03/PartyIdType-1.0.htm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D8968-E488-40AE-9502-419B12D9A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3798</Words>
  <Characters>23931</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27674</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78</cp:revision>
  <cp:lastPrinted>2018-04-27T15:10:00Z</cp:lastPrinted>
  <dcterms:created xsi:type="dcterms:W3CDTF">2018-04-27T14:27:00Z</dcterms:created>
  <dcterms:modified xsi:type="dcterms:W3CDTF">2018-05-14T21:44:00Z</dcterms:modified>
</cp:coreProperties>
</file>