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Practical 13: Sequence comparisons using online BLAST and Python</w:t>
      </w:r>
    </w:p>
    <w:p>
      <w:pPr>
        <w:pStyle w:val="Heading1"/>
      </w:pPr>
      <w:r>
        <w:t>Online BLAST / UniProt information</w:t>
      </w:r>
    </w:p>
    <w:p>
      <w:pPr/>
      <w:r>
        <w:t>Protein studied: human DLX5 / Homeobox protein DLX-5 (UniProt P56178).</w:t>
      </w:r>
    </w:p>
    <w:p>
      <w:pPr/>
      <w:r>
        <w:t>Protein length: 289 amino acids.</w:t>
      </w:r>
    </w:p>
    <w:p>
      <w:pPr/>
      <w:r>
        <w:t>Subcellular localisation: nucleus. GO annotations also list nuclear chromatin, nucleus, and cytoplasm, but the main UniProt-style localisation answer is nucleus.</w:t>
      </w:r>
    </w:p>
    <w:p>
      <w:pPr/>
      <w:r>
        <w:t>FASTA sequence: downloaded/copied in FASTA format as human_DLX5_P56178.fasta. Mouse DLX5 was saved as mouse_DLX5_P70396.fasta.</w:t>
      </w:r>
    </w:p>
    <w:p>
      <w:pPr/>
      <w:r>
        <w:t>Reliable BLOSUM62 source used: the NCBI BLAST BLOSUM62 substitution matrix data file.</w:t>
      </w:r>
    </w:p>
    <w:p>
      <w:pPr/>
      <w:r>
        <w:t>Online BLAST: when human DLX5 is searched against Eutheria, the best self/orthologue hits are high-identity mammalian DLX5 sequences. The practical handout example shows the mouse DLX5 hit (UniProt P70396) with 90.1% identity. If the live UniProt BLAST page is rerun, the exact number of hits and the lower end of the identity range may change as the database is updated.</w:t>
      </w:r>
    </w:p>
    <w:p>
      <w:pPr>
        <w:pStyle w:val="Heading1"/>
      </w:pPr>
      <w:r>
        <w:t>Python non-gapped global alignment method</w:t>
      </w:r>
    </w:p>
    <w:p>
      <w:r>
        <w:t>I used a simple pairwise, non-gapped, global alignment. The script reads two equal-length FASTA sequences and a BLOSUM62 matrix. It compares amino acids position by position, adds the BLOSUM62 score for each aligned pair, and reports the raw score, score per residue, number of identical amino acids, and percentage identity. Because raw scores increase with sequence length, the score per residue is included as a length-normalised comparison.</w:t>
      </w:r>
    </w:p>
    <w:p>
      <w:pPr>
        <w:pStyle w:val="Heading1"/>
      </w:pPr>
      <w:r>
        <w:t>Python alignment results</w:t>
      </w:r>
    </w:p>
    <w:tbl>
      <w:tblPr>
        <w:tblStyle w:val="TableGrid"/>
        <w:tblW w:type="auto" w:w="0"/>
        <w:jc w:val="center"/>
        <w:tblLook w:firstColumn="1" w:firstRow="1" w:lastColumn="0" w:lastRow="0" w:noHBand="0" w:noVBand="1" w:val="04A0"/>
      </w:tblPr>
      <w:tblGrid>
        <w:gridCol w:w="1987"/>
        <w:gridCol w:w="1987"/>
        <w:gridCol w:w="1987"/>
        <w:gridCol w:w="1987"/>
        <w:gridCol w:w="1987"/>
      </w:tblGrid>
      <w:tr>
        <w:tc>
          <w:tcPr>
            <w:tcW w:type="dxa" w:w="1987"/>
          </w:tcPr>
          <w:p>
            <w:r>
              <w:t>Comparison</w:t>
            </w:r>
          </w:p>
        </w:tc>
        <w:tc>
          <w:tcPr>
            <w:tcW w:type="dxa" w:w="1987"/>
          </w:tcPr>
          <w:p>
            <w:r>
              <w:t>Length</w:t>
            </w:r>
          </w:p>
        </w:tc>
        <w:tc>
          <w:tcPr>
            <w:tcW w:type="dxa" w:w="1987"/>
          </w:tcPr>
          <w:p>
            <w:r>
              <w:t>BLOSUM62 raw score</w:t>
            </w:r>
          </w:p>
        </w:tc>
        <w:tc>
          <w:tcPr>
            <w:tcW w:type="dxa" w:w="1987"/>
          </w:tcPr>
          <w:p>
            <w:r>
              <w:t>Score / residue</w:t>
            </w:r>
          </w:p>
        </w:tc>
        <w:tc>
          <w:tcPr>
            <w:tcW w:type="dxa" w:w="1987"/>
          </w:tcPr>
          <w:p>
            <w:r>
              <w:t>Identity</w:t>
            </w:r>
          </w:p>
        </w:tc>
      </w:tr>
      <w:tr>
        <w:tc>
          <w:tcPr>
            <w:tcW w:type="dxa" w:w="1987"/>
          </w:tcPr>
          <w:p>
            <w:r>
              <w:t>Human DLX5 vs mouse DLX5</w:t>
            </w:r>
          </w:p>
        </w:tc>
        <w:tc>
          <w:tcPr>
            <w:tcW w:type="dxa" w:w="1987"/>
          </w:tcPr>
          <w:p>
            <w:r>
              <w:t>289 aa</w:t>
            </w:r>
          </w:p>
        </w:tc>
        <w:tc>
          <w:tcPr>
            <w:tcW w:type="dxa" w:w="1987"/>
          </w:tcPr>
          <w:p>
            <w:r>
              <w:t>1490</w:t>
            </w:r>
          </w:p>
        </w:tc>
        <w:tc>
          <w:tcPr>
            <w:tcW w:type="dxa" w:w="1987"/>
          </w:tcPr>
          <w:p>
            <w:r>
              <w:t>5.156</w:t>
            </w:r>
          </w:p>
        </w:tc>
        <w:tc>
          <w:tcPr>
            <w:tcW w:type="dxa" w:w="1987"/>
          </w:tcPr>
          <w:p>
            <w:r>
              <w:t>279/289 = 96.54%</w:t>
            </w:r>
          </w:p>
        </w:tc>
      </w:tr>
      <w:tr>
        <w:tc>
          <w:tcPr>
            <w:tcW w:type="dxa" w:w="1987"/>
          </w:tcPr>
          <w:p>
            <w:r>
              <w:t>Human DLX5 vs random protein</w:t>
            </w:r>
          </w:p>
        </w:tc>
        <w:tc>
          <w:tcPr>
            <w:tcW w:type="dxa" w:w="1987"/>
          </w:tcPr>
          <w:p>
            <w:r>
              <w:t>289 aa</w:t>
            </w:r>
          </w:p>
        </w:tc>
        <w:tc>
          <w:tcPr>
            <w:tcW w:type="dxa" w:w="1987"/>
          </w:tcPr>
          <w:p>
            <w:r>
              <w:t>-314</w:t>
            </w:r>
          </w:p>
        </w:tc>
        <w:tc>
          <w:tcPr>
            <w:tcW w:type="dxa" w:w="1987"/>
          </w:tcPr>
          <w:p>
            <w:r>
              <w:t>-1.087</w:t>
            </w:r>
          </w:p>
        </w:tc>
        <w:tc>
          <w:tcPr>
            <w:tcW w:type="dxa" w:w="1987"/>
          </w:tcPr>
          <w:p>
            <w:r>
              <w:t>10/289 = 3.46%</w:t>
            </w:r>
          </w:p>
        </w:tc>
      </w:tr>
      <w:tr>
        <w:tc>
          <w:tcPr>
            <w:tcW w:type="dxa" w:w="1987"/>
          </w:tcPr>
          <w:p>
            <w:r>
              <w:t>Mouse DLX5 vs random protein</w:t>
            </w:r>
          </w:p>
        </w:tc>
        <w:tc>
          <w:tcPr>
            <w:tcW w:type="dxa" w:w="1987"/>
          </w:tcPr>
          <w:p>
            <w:r>
              <w:t>289 aa</w:t>
            </w:r>
          </w:p>
        </w:tc>
        <w:tc>
          <w:tcPr>
            <w:tcW w:type="dxa" w:w="1987"/>
          </w:tcPr>
          <w:p>
            <w:r>
              <w:t>-323</w:t>
            </w:r>
          </w:p>
        </w:tc>
        <w:tc>
          <w:tcPr>
            <w:tcW w:type="dxa" w:w="1987"/>
          </w:tcPr>
          <w:p>
            <w:r>
              <w:t>-1.118</w:t>
            </w:r>
          </w:p>
        </w:tc>
        <w:tc>
          <w:tcPr>
            <w:tcW w:type="dxa" w:w="1987"/>
          </w:tcPr>
          <w:p>
            <w:r>
              <w:t>10/289 = 3.46%</w:t>
            </w:r>
          </w:p>
        </w:tc>
      </w:tr>
    </w:tbl>
    <w:p>
      <w:pPr>
        <w:pStyle w:val="Heading1"/>
      </w:pPr>
      <w:r>
        <w:t>Interpretation</w:t>
      </w:r>
    </w:p>
    <w:p>
      <w:r>
        <w:t>The human and mouse DLX5 proteins are clearly the most closely related pair. Their BLOSUM62 score is strongly positive and much higher than the scores for either DLX5 sequence compared with the random protein. They also share 279 identical residues out of 289, giving 96.54% identity in this non-gapped global comparison. In contrast, both random comparisons have negative BLOSUM62 scores and only 3.46% identity. This supports the biological interpretation that human and mouse DLX5 are orthologous, conserved proteins, while the random sequence has no meaningful similarity to either DLX5 protein.</w:t>
      </w:r>
    </w:p>
    <w:p>
      <w:pPr>
        <w:pStyle w:val="Heading1"/>
      </w:pPr>
      <w:r>
        <w:t>Files included</w:t>
      </w:r>
    </w:p>
    <w:p>
      <w:pPr>
        <w:pStyle w:val="ListBullet"/>
      </w:pPr>
      <w:r>
        <w:t>alignment.py: Python script for the simple non-gapped global alignment.</w:t>
      </w:r>
    </w:p>
    <w:p>
      <w:pPr>
        <w:pStyle w:val="ListBullet"/>
      </w:pPr>
      <w:r>
        <w:t>human_DLX5_P56178.fasta: human DLX5 protein sequence.</w:t>
      </w:r>
    </w:p>
    <w:p>
      <w:pPr>
        <w:pStyle w:val="ListBullet"/>
      </w:pPr>
      <w:r>
        <w:t>mouse_DLX5_P70396.fasta: mouse DLX5 protein sequence used for the Python comparison.</w:t>
      </w:r>
    </w:p>
    <w:p>
      <w:pPr>
        <w:pStyle w:val="ListBullet"/>
      </w:pPr>
      <w:r>
        <w:t>random_protein_seed13.fasta: randomly generated protein sequence of the same length.</w:t>
      </w:r>
    </w:p>
    <w:p>
      <w:pPr>
        <w:pStyle w:val="ListBullet"/>
      </w:pPr>
      <w:r>
        <w:t>blosum62.txt: BLOSUM62 scoring matrix.</w:t>
      </w:r>
    </w:p>
    <w:p>
      <w:pPr>
        <w:pStyle w:val="ListBullet"/>
      </w:pPr>
      <w:r>
        <w:t>results.txt: output produced by running alignment.py.</w:t>
      </w:r>
    </w:p>
    <w:p>
      <w:pPr>
        <w:pStyle w:val="Heading1"/>
      </w:pPr>
      <w:r>
        <w:t>Sources</w:t>
      </w:r>
    </w:p>
    <w:p>
      <w:pPr/>
      <w:r>
        <w:t>Practical 13 handout: sequence comparison tasks, Python workflow, and required portfolio output.</w:t>
      </w:r>
    </w:p>
    <w:p>
      <w:pPr/>
      <w:r>
        <w:t>UniProt P56178: human DLX5 / Homeobox protein DLX-5.</w:t>
      </w:r>
    </w:p>
    <w:p>
      <w:pPr/>
      <w:r>
        <w:t>UniProt P70396 and MGI/UCSC gene pages: mouse Dlx5 / Homeobox protein DLX-5.</w:t>
      </w:r>
    </w:p>
    <w:p>
      <w:pPr/>
      <w:r>
        <w:t>NCBI BLAST matrix file: BLOSUM62 substitution matrix.</w:t>
      </w:r>
    </w:p>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