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EB002" w14:textId="3DAD767E" w:rsidR="00BE2C65" w:rsidRDefault="00BE2C65">
      <w:pPr>
        <w:pStyle w:val="p2"/>
      </w:pPr>
    </w:p>
    <w:p w14:paraId="18734087" w14:textId="77777777" w:rsidR="00BE2C65" w:rsidRDefault="00BE2C65">
      <w:pPr>
        <w:pStyle w:val="p2"/>
        <w:rPr>
          <w:rStyle w:val="s1"/>
        </w:rPr>
      </w:pPr>
      <w:r>
        <w:rPr>
          <w:rStyle w:val="s1"/>
        </w:rPr>
        <w:t>The modern calendar is a linguistic map of ancient civilizations. This document outlines the origins of the names for the seven days of the week and the twelve months of the year, tracing their evolution from Roman "Planetary Days" to the Anglo-Saxon interpretations used in English today.</w:t>
      </w:r>
    </w:p>
    <w:p w14:paraId="0AF0624B" w14:textId="77777777" w:rsidR="0044388C" w:rsidRDefault="0044388C">
      <w:pPr>
        <w:pStyle w:val="p2"/>
      </w:pPr>
    </w:p>
    <w:p w14:paraId="187F4201" w14:textId="43EFCCA9" w:rsidR="00BE2C65" w:rsidRDefault="00BE2C65">
      <w:pPr>
        <w:pStyle w:val="p2"/>
      </w:pPr>
      <w:r>
        <w:rPr>
          <w:rStyle w:val="s1"/>
        </w:rPr>
        <w:t>Origins of the Days of the Week</w:t>
      </w:r>
    </w:p>
    <w:p w14:paraId="6513D45D" w14:textId="77777777" w:rsidR="00BE2C65" w:rsidRDefault="00BE2C65">
      <w:pPr>
        <w:pStyle w:val="p2"/>
      </w:pPr>
      <w:r>
        <w:rPr>
          <w:rStyle w:val="s1"/>
        </w:rPr>
        <w:t>The seven-day week was standardized by the Romans, who named each day after the seven "wandering stars" (planets) they observed. As Germanic tribes adopted this system, they substituted Roman gods with their own equivalent deities.</w:t>
      </w:r>
    </w:p>
    <w:p w14:paraId="44C6CFDF" w14:textId="77777777" w:rsidR="00BE2C65" w:rsidRDefault="00BE2C65">
      <w:pPr>
        <w:pStyle w:val="p2"/>
      </w:pPr>
      <w:r>
        <w:rPr>
          <w:rStyle w:val="s1"/>
        </w:rPr>
        <w:t>1. The Celestial Pillars (Sun and Moon)</w:t>
      </w:r>
    </w:p>
    <w:p w14:paraId="1A2180EB" w14:textId="77777777" w:rsidR="00BE2C65" w:rsidRDefault="00BE2C65">
      <w:pPr>
        <w:pStyle w:val="p2"/>
      </w:pPr>
      <w:r>
        <w:rPr>
          <w:rStyle w:val="s1"/>
        </w:rPr>
        <w:t>The first two days of the week have remained dedicated to the primary luminaries of the sky across almost all Western languages.</w:t>
      </w:r>
    </w:p>
    <w:p w14:paraId="125B8839" w14:textId="77777777" w:rsidR="00BE2C65" w:rsidRDefault="00BE2C65">
      <w:pPr>
        <w:pStyle w:val="p2"/>
      </w:pPr>
      <w:r>
        <w:rPr>
          <w:rStyle w:val="apple-converted-space"/>
          <w:rFonts w:ascii="UICTFontTextStyleBody" w:hAnsi="UICTFontTextStyleBody"/>
        </w:rPr>
        <w:t> </w:t>
      </w:r>
      <w:r>
        <w:rPr>
          <w:rStyle w:val="s1"/>
        </w:rPr>
        <w:t xml:space="preserve">* Sunday: Derived from Old English </w:t>
      </w:r>
      <w:proofErr w:type="spellStart"/>
      <w:r>
        <w:rPr>
          <w:rStyle w:val="s1"/>
        </w:rPr>
        <w:t>Sunnandæg</w:t>
      </w:r>
      <w:proofErr w:type="spellEnd"/>
      <w:r>
        <w:rPr>
          <w:rStyle w:val="s1"/>
        </w:rPr>
        <w:t>. It is a direct translation of the Latin Dies Solis ("Day of the Sun").</w:t>
      </w:r>
    </w:p>
    <w:p w14:paraId="5C85A5CF" w14:textId="77777777" w:rsidR="00BE2C65" w:rsidRDefault="00BE2C65">
      <w:pPr>
        <w:pStyle w:val="p2"/>
      </w:pPr>
      <w:r>
        <w:rPr>
          <w:rStyle w:val="apple-converted-space"/>
          <w:rFonts w:ascii="UICTFontTextStyleBody" w:hAnsi="UICTFontTextStyleBody"/>
        </w:rPr>
        <w:t> </w:t>
      </w:r>
      <w:r>
        <w:rPr>
          <w:rStyle w:val="s1"/>
        </w:rPr>
        <w:t xml:space="preserve">* Monday: Derived from Old English </w:t>
      </w:r>
      <w:proofErr w:type="spellStart"/>
      <w:r>
        <w:rPr>
          <w:rStyle w:val="s1"/>
        </w:rPr>
        <w:t>Mōnandæg</w:t>
      </w:r>
      <w:proofErr w:type="spellEnd"/>
      <w:r>
        <w:rPr>
          <w:rStyle w:val="s1"/>
        </w:rPr>
        <w:t xml:space="preserve">. It is a direct translation of the Latin Dies </w:t>
      </w:r>
      <w:proofErr w:type="spellStart"/>
      <w:r>
        <w:rPr>
          <w:rStyle w:val="s1"/>
        </w:rPr>
        <w:t>Lunae</w:t>
      </w:r>
      <w:proofErr w:type="spellEnd"/>
      <w:r>
        <w:rPr>
          <w:rStyle w:val="s1"/>
        </w:rPr>
        <w:t xml:space="preserve"> ("Day of the Moon").</w:t>
      </w:r>
    </w:p>
    <w:p w14:paraId="0E36CB65" w14:textId="77777777" w:rsidR="00BE2C65" w:rsidRDefault="00BE2C65">
      <w:pPr>
        <w:pStyle w:val="p2"/>
      </w:pPr>
      <w:r>
        <w:rPr>
          <w:rStyle w:val="s1"/>
        </w:rPr>
        <w:t>2. The Norse/Germanic "Translations"</w:t>
      </w:r>
    </w:p>
    <w:p w14:paraId="6725A952" w14:textId="77777777" w:rsidR="00BE2C65" w:rsidRDefault="00BE2C65">
      <w:pPr>
        <w:pStyle w:val="p2"/>
      </w:pPr>
      <w:r>
        <w:rPr>
          <w:rStyle w:val="s1"/>
        </w:rPr>
        <w:t>For the mid-week days, English uses the names of Norse gods who shared similar traits with the Roman gods they replaced.</w:t>
      </w:r>
    </w:p>
    <w:p w14:paraId="2ADDA182" w14:textId="77777777" w:rsidR="00BE2C65" w:rsidRDefault="00BE2C65">
      <w:pPr>
        <w:pStyle w:val="p2"/>
      </w:pPr>
      <w:r>
        <w:rPr>
          <w:rStyle w:val="apple-converted-space"/>
          <w:rFonts w:ascii="UICTFontTextStyleBody" w:hAnsi="UICTFontTextStyleBody"/>
        </w:rPr>
        <w:t> </w:t>
      </w:r>
      <w:r>
        <w:rPr>
          <w:rStyle w:val="s1"/>
        </w:rPr>
        <w:t xml:space="preserve">* Tuesday: Named for </w:t>
      </w:r>
      <w:proofErr w:type="spellStart"/>
      <w:r>
        <w:rPr>
          <w:rStyle w:val="s1"/>
        </w:rPr>
        <w:t>Tiw</w:t>
      </w:r>
      <w:proofErr w:type="spellEnd"/>
      <w:r>
        <w:rPr>
          <w:rStyle w:val="s1"/>
        </w:rPr>
        <w:t xml:space="preserve"> (</w:t>
      </w:r>
      <w:proofErr w:type="spellStart"/>
      <w:r>
        <w:rPr>
          <w:rStyle w:val="s1"/>
        </w:rPr>
        <w:t>Týr</w:t>
      </w:r>
      <w:proofErr w:type="spellEnd"/>
      <w:r>
        <w:rPr>
          <w:rStyle w:val="s1"/>
        </w:rPr>
        <w:t xml:space="preserve">), the one-handed Norse god of single combat and justice. He replaced the Roman god of war, Mars (Dies </w:t>
      </w:r>
      <w:proofErr w:type="spellStart"/>
      <w:r>
        <w:rPr>
          <w:rStyle w:val="s1"/>
        </w:rPr>
        <w:t>Martis</w:t>
      </w:r>
      <w:proofErr w:type="spellEnd"/>
      <w:r>
        <w:rPr>
          <w:rStyle w:val="s1"/>
        </w:rPr>
        <w:t>).</w:t>
      </w:r>
    </w:p>
    <w:p w14:paraId="1389AF3A" w14:textId="77777777" w:rsidR="00BE2C65" w:rsidRDefault="00BE2C65">
      <w:pPr>
        <w:pStyle w:val="p2"/>
      </w:pPr>
      <w:r>
        <w:rPr>
          <w:rStyle w:val="apple-converted-space"/>
          <w:rFonts w:ascii="UICTFontTextStyleBody" w:hAnsi="UICTFontTextStyleBody"/>
        </w:rPr>
        <w:t> </w:t>
      </w:r>
      <w:r>
        <w:rPr>
          <w:rStyle w:val="s1"/>
        </w:rPr>
        <w:t xml:space="preserve">* Wednesday: Named for Woden (Odin), the highest of the Norse gods, associated with wisdom and magic. He replaced the Roman messenger god, Mercury (Dies </w:t>
      </w:r>
      <w:proofErr w:type="spellStart"/>
      <w:r>
        <w:rPr>
          <w:rStyle w:val="s1"/>
        </w:rPr>
        <w:t>Mercurii</w:t>
      </w:r>
      <w:proofErr w:type="spellEnd"/>
      <w:r>
        <w:rPr>
          <w:rStyle w:val="s1"/>
        </w:rPr>
        <w:t>).</w:t>
      </w:r>
    </w:p>
    <w:p w14:paraId="241403FC" w14:textId="77777777" w:rsidR="00BE2C65" w:rsidRDefault="00BE2C65">
      <w:pPr>
        <w:pStyle w:val="p2"/>
      </w:pPr>
      <w:r>
        <w:rPr>
          <w:rStyle w:val="apple-converted-space"/>
          <w:rFonts w:ascii="UICTFontTextStyleBody" w:hAnsi="UICTFontTextStyleBody"/>
        </w:rPr>
        <w:t> </w:t>
      </w:r>
      <w:r>
        <w:rPr>
          <w:rStyle w:val="s1"/>
        </w:rPr>
        <w:t xml:space="preserve">* Thursday: Named for Thor, the hammer-wielding god of thunder. He replaced the Roman king of gods, Jupiter/Jove (Dies </w:t>
      </w:r>
      <w:proofErr w:type="spellStart"/>
      <w:r>
        <w:rPr>
          <w:rStyle w:val="s1"/>
        </w:rPr>
        <w:t>Iovis</w:t>
      </w:r>
      <w:proofErr w:type="spellEnd"/>
      <w:r>
        <w:rPr>
          <w:rStyle w:val="s1"/>
        </w:rPr>
        <w:t>), who also wielded lightning.</w:t>
      </w:r>
    </w:p>
    <w:p w14:paraId="2EE9B211" w14:textId="77777777" w:rsidR="00BE2C65" w:rsidRDefault="00BE2C65">
      <w:pPr>
        <w:pStyle w:val="p2"/>
      </w:pPr>
      <w:r>
        <w:rPr>
          <w:rStyle w:val="apple-converted-space"/>
          <w:rFonts w:ascii="UICTFontTextStyleBody" w:hAnsi="UICTFontTextStyleBody"/>
        </w:rPr>
        <w:t> </w:t>
      </w:r>
      <w:r>
        <w:rPr>
          <w:rStyle w:val="s1"/>
        </w:rPr>
        <w:t xml:space="preserve">* Friday: Named for </w:t>
      </w:r>
      <w:proofErr w:type="spellStart"/>
      <w:r>
        <w:rPr>
          <w:rStyle w:val="s1"/>
        </w:rPr>
        <w:t>Frigg</w:t>
      </w:r>
      <w:proofErr w:type="spellEnd"/>
      <w:r>
        <w:rPr>
          <w:rStyle w:val="s1"/>
        </w:rPr>
        <w:t xml:space="preserve"> (or Freya), the goddess of love and fate. She replaced the Roman goddess of love, Venus (Dies </w:t>
      </w:r>
      <w:proofErr w:type="spellStart"/>
      <w:r>
        <w:rPr>
          <w:rStyle w:val="s1"/>
        </w:rPr>
        <w:t>Veneris</w:t>
      </w:r>
      <w:proofErr w:type="spellEnd"/>
      <w:r>
        <w:rPr>
          <w:rStyle w:val="s1"/>
        </w:rPr>
        <w:t>).</w:t>
      </w:r>
    </w:p>
    <w:p w14:paraId="5660EFA5" w14:textId="77777777" w:rsidR="00BE2C65" w:rsidRDefault="00BE2C65">
      <w:pPr>
        <w:pStyle w:val="p2"/>
      </w:pPr>
      <w:r>
        <w:rPr>
          <w:rStyle w:val="s1"/>
        </w:rPr>
        <w:t>3. The Roman Survivor</w:t>
      </w:r>
    </w:p>
    <w:p w14:paraId="5FD672FE" w14:textId="77777777" w:rsidR="00BE2C65" w:rsidRDefault="00BE2C65">
      <w:pPr>
        <w:pStyle w:val="p2"/>
      </w:pPr>
      <w:r>
        <w:rPr>
          <w:rStyle w:val="apple-converted-space"/>
          <w:rFonts w:ascii="UICTFontTextStyleBody" w:hAnsi="UICTFontTextStyleBody"/>
        </w:rPr>
        <w:t> </w:t>
      </w:r>
      <w:r>
        <w:rPr>
          <w:rStyle w:val="s1"/>
        </w:rPr>
        <w:t xml:space="preserve">* Saturday: Named for Saturn, the Roman god of agriculture and time (Dies </w:t>
      </w:r>
      <w:proofErr w:type="spellStart"/>
      <w:r>
        <w:rPr>
          <w:rStyle w:val="s1"/>
        </w:rPr>
        <w:t>Saturni</w:t>
      </w:r>
      <w:proofErr w:type="spellEnd"/>
      <w:r>
        <w:rPr>
          <w:rStyle w:val="s1"/>
        </w:rPr>
        <w:t>). Interestingly, the Germanic tribes did not have a direct equivalent for Saturn that they felt comfortable using, so the original Roman name was retained in the English language.</w:t>
      </w:r>
    </w:p>
    <w:p w14:paraId="41066340" w14:textId="77777777" w:rsidR="00BE2C65" w:rsidRDefault="00BE2C65">
      <w:pPr>
        <w:pStyle w:val="p2"/>
      </w:pPr>
      <w:r>
        <w:rPr>
          <w:rStyle w:val="s1"/>
        </w:rPr>
        <w:t>III. Origins of the Months of the Year</w:t>
      </w:r>
    </w:p>
    <w:p w14:paraId="2D1A5416" w14:textId="77777777" w:rsidR="00BE2C65" w:rsidRDefault="00BE2C65">
      <w:pPr>
        <w:pStyle w:val="p2"/>
      </w:pPr>
      <w:r>
        <w:rPr>
          <w:rStyle w:val="s1"/>
        </w:rPr>
        <w:t>The months are almost exclusively Roman. The numbering mismatch (e.g., October being the 10th month) exists because the original Roman calendar began in March and only contained ten months.</w:t>
      </w:r>
    </w:p>
    <w:p w14:paraId="66188E8E" w14:textId="77777777" w:rsidR="00BE2C65" w:rsidRDefault="00BE2C65">
      <w:pPr>
        <w:pStyle w:val="p2"/>
      </w:pPr>
      <w:r>
        <w:rPr>
          <w:rStyle w:val="s1"/>
        </w:rPr>
        <w:t>1. Deities and Rituals</w:t>
      </w:r>
    </w:p>
    <w:p w14:paraId="5721D120" w14:textId="77777777" w:rsidR="00BE2C65" w:rsidRDefault="00BE2C65">
      <w:pPr>
        <w:pStyle w:val="p2"/>
      </w:pPr>
      <w:r>
        <w:rPr>
          <w:rStyle w:val="apple-converted-space"/>
          <w:rFonts w:ascii="UICTFontTextStyleBody" w:hAnsi="UICTFontTextStyleBody"/>
        </w:rPr>
        <w:t> </w:t>
      </w:r>
      <w:r>
        <w:rPr>
          <w:rStyle w:val="s1"/>
        </w:rPr>
        <w:t>* January: Named for Janus, the two-faced god of gates, looking to the past and the future.</w:t>
      </w:r>
    </w:p>
    <w:p w14:paraId="476095E9" w14:textId="77777777" w:rsidR="00BE2C65" w:rsidRDefault="00BE2C65">
      <w:pPr>
        <w:pStyle w:val="p2"/>
      </w:pPr>
      <w:r>
        <w:rPr>
          <w:rStyle w:val="apple-converted-space"/>
          <w:rFonts w:ascii="UICTFontTextStyleBody" w:hAnsi="UICTFontTextStyleBody"/>
        </w:rPr>
        <w:t> </w:t>
      </w:r>
      <w:r>
        <w:rPr>
          <w:rStyle w:val="s1"/>
        </w:rPr>
        <w:t xml:space="preserve">* February: Derived from </w:t>
      </w:r>
      <w:proofErr w:type="spellStart"/>
      <w:r>
        <w:rPr>
          <w:rStyle w:val="s1"/>
        </w:rPr>
        <w:t>Februa</w:t>
      </w:r>
      <w:proofErr w:type="spellEnd"/>
      <w:r>
        <w:rPr>
          <w:rStyle w:val="s1"/>
        </w:rPr>
        <w:t>, a Roman festival of ritual purification.</w:t>
      </w:r>
    </w:p>
    <w:p w14:paraId="5F63EAF4" w14:textId="77777777" w:rsidR="00BE2C65" w:rsidRDefault="00BE2C65">
      <w:pPr>
        <w:pStyle w:val="p2"/>
      </w:pPr>
      <w:r>
        <w:rPr>
          <w:rStyle w:val="apple-converted-space"/>
          <w:rFonts w:ascii="UICTFontTextStyleBody" w:hAnsi="UICTFontTextStyleBody"/>
        </w:rPr>
        <w:lastRenderedPageBreak/>
        <w:t> </w:t>
      </w:r>
      <w:r>
        <w:rPr>
          <w:rStyle w:val="s1"/>
        </w:rPr>
        <w:t>* March: Named for Mars, the god of war; originally the first month of the year.</w:t>
      </w:r>
    </w:p>
    <w:p w14:paraId="17396E48" w14:textId="77777777" w:rsidR="00BE2C65" w:rsidRDefault="00BE2C65">
      <w:pPr>
        <w:pStyle w:val="p2"/>
      </w:pPr>
      <w:r>
        <w:rPr>
          <w:rStyle w:val="apple-converted-space"/>
          <w:rFonts w:ascii="UICTFontTextStyleBody" w:hAnsi="UICTFontTextStyleBody"/>
        </w:rPr>
        <w:t> </w:t>
      </w:r>
      <w:r>
        <w:rPr>
          <w:rStyle w:val="s1"/>
        </w:rPr>
        <w:t xml:space="preserve">* April: Likely from </w:t>
      </w:r>
      <w:proofErr w:type="spellStart"/>
      <w:r>
        <w:rPr>
          <w:rStyle w:val="s1"/>
        </w:rPr>
        <w:t>Aperire</w:t>
      </w:r>
      <w:proofErr w:type="spellEnd"/>
      <w:r>
        <w:rPr>
          <w:rStyle w:val="s1"/>
        </w:rPr>
        <w:t xml:space="preserve"> ("to open"), signifying the blooming of spring.</w:t>
      </w:r>
    </w:p>
    <w:p w14:paraId="11487941" w14:textId="77777777" w:rsidR="00BE2C65" w:rsidRDefault="00BE2C65">
      <w:pPr>
        <w:pStyle w:val="p2"/>
      </w:pPr>
      <w:r>
        <w:rPr>
          <w:rStyle w:val="apple-converted-space"/>
          <w:rFonts w:ascii="UICTFontTextStyleBody" w:hAnsi="UICTFontTextStyleBody"/>
        </w:rPr>
        <w:t> </w:t>
      </w:r>
      <w:r>
        <w:rPr>
          <w:rStyle w:val="s1"/>
        </w:rPr>
        <w:t>* May: Named for Maia, an Earth goddess of growth and fertility.</w:t>
      </w:r>
    </w:p>
    <w:p w14:paraId="246075D3" w14:textId="77777777" w:rsidR="00BE2C65" w:rsidRDefault="00BE2C65">
      <w:pPr>
        <w:pStyle w:val="p2"/>
      </w:pPr>
      <w:r>
        <w:rPr>
          <w:rStyle w:val="apple-converted-space"/>
          <w:rFonts w:ascii="UICTFontTextStyleBody" w:hAnsi="UICTFontTextStyleBody"/>
        </w:rPr>
        <w:t> </w:t>
      </w:r>
      <w:r>
        <w:rPr>
          <w:rStyle w:val="s1"/>
        </w:rPr>
        <w:t>* June: Named for Juno, the queen of gods and patroness of marriage.</w:t>
      </w:r>
    </w:p>
    <w:p w14:paraId="2394F6DF" w14:textId="77777777" w:rsidR="00BE2C65" w:rsidRDefault="00BE2C65">
      <w:pPr>
        <w:pStyle w:val="p2"/>
      </w:pPr>
      <w:r>
        <w:rPr>
          <w:rStyle w:val="s1"/>
        </w:rPr>
        <w:t>2. Political Renaming</w:t>
      </w:r>
    </w:p>
    <w:p w14:paraId="24CF8CF9" w14:textId="77777777" w:rsidR="00BE2C65" w:rsidRDefault="00BE2C65">
      <w:pPr>
        <w:pStyle w:val="p2"/>
      </w:pPr>
      <w:r>
        <w:rPr>
          <w:rStyle w:val="apple-converted-space"/>
          <w:rFonts w:ascii="UICTFontTextStyleBody" w:hAnsi="UICTFontTextStyleBody"/>
        </w:rPr>
        <w:t> </w:t>
      </w:r>
      <w:r>
        <w:rPr>
          <w:rStyle w:val="s1"/>
        </w:rPr>
        <w:t xml:space="preserve">* July: Originally </w:t>
      </w:r>
      <w:proofErr w:type="spellStart"/>
      <w:r>
        <w:rPr>
          <w:rStyle w:val="s1"/>
        </w:rPr>
        <w:t>Quintilis</w:t>
      </w:r>
      <w:proofErr w:type="spellEnd"/>
      <w:r>
        <w:rPr>
          <w:rStyle w:val="s1"/>
        </w:rPr>
        <w:t xml:space="preserve"> (5th month). Renamed to honor Julius Caesar.</w:t>
      </w:r>
    </w:p>
    <w:p w14:paraId="495FFCA1" w14:textId="77777777" w:rsidR="00BE2C65" w:rsidRDefault="00BE2C65">
      <w:pPr>
        <w:pStyle w:val="p2"/>
      </w:pPr>
      <w:r>
        <w:rPr>
          <w:rStyle w:val="apple-converted-space"/>
          <w:rFonts w:ascii="UICTFontTextStyleBody" w:hAnsi="UICTFontTextStyleBody"/>
        </w:rPr>
        <w:t> </w:t>
      </w:r>
      <w:r>
        <w:rPr>
          <w:rStyle w:val="s1"/>
        </w:rPr>
        <w:t xml:space="preserve">* August: Originally </w:t>
      </w:r>
      <w:proofErr w:type="spellStart"/>
      <w:r>
        <w:rPr>
          <w:rStyle w:val="s1"/>
        </w:rPr>
        <w:t>Sextilis</w:t>
      </w:r>
      <w:proofErr w:type="spellEnd"/>
      <w:r>
        <w:rPr>
          <w:rStyle w:val="s1"/>
        </w:rPr>
        <w:t xml:space="preserve"> (6th month). Renamed to honor Augustus Caesar.</w:t>
      </w:r>
    </w:p>
    <w:p w14:paraId="026B93F8" w14:textId="77777777" w:rsidR="00BE2C65" w:rsidRDefault="00BE2C65">
      <w:pPr>
        <w:pStyle w:val="p2"/>
      </w:pPr>
      <w:r>
        <w:rPr>
          <w:rStyle w:val="s1"/>
        </w:rPr>
        <w:t>3. Numerical Remnants</w:t>
      </w:r>
    </w:p>
    <w:p w14:paraId="74183EA6" w14:textId="77777777" w:rsidR="00BE2C65" w:rsidRDefault="00BE2C65">
      <w:pPr>
        <w:pStyle w:val="p2"/>
      </w:pPr>
      <w:r>
        <w:rPr>
          <w:rStyle w:val="apple-converted-space"/>
          <w:rFonts w:ascii="UICTFontTextStyleBody" w:hAnsi="UICTFontTextStyleBody"/>
        </w:rPr>
        <w:t> </w:t>
      </w:r>
      <w:r>
        <w:rPr>
          <w:rStyle w:val="s1"/>
        </w:rPr>
        <w:t xml:space="preserve">* September: From </w:t>
      </w:r>
      <w:proofErr w:type="spellStart"/>
      <w:r>
        <w:rPr>
          <w:rStyle w:val="s1"/>
        </w:rPr>
        <w:t>Septem</w:t>
      </w:r>
      <w:proofErr w:type="spellEnd"/>
      <w:r>
        <w:rPr>
          <w:rStyle w:val="s1"/>
        </w:rPr>
        <w:t xml:space="preserve"> (Seven).</w:t>
      </w:r>
    </w:p>
    <w:p w14:paraId="612850EE" w14:textId="77777777" w:rsidR="00BE2C65" w:rsidRDefault="00BE2C65">
      <w:pPr>
        <w:pStyle w:val="p2"/>
      </w:pPr>
      <w:r>
        <w:rPr>
          <w:rStyle w:val="apple-converted-space"/>
          <w:rFonts w:ascii="UICTFontTextStyleBody" w:hAnsi="UICTFontTextStyleBody"/>
        </w:rPr>
        <w:t> </w:t>
      </w:r>
      <w:r>
        <w:rPr>
          <w:rStyle w:val="s1"/>
        </w:rPr>
        <w:t xml:space="preserve">* October: From </w:t>
      </w:r>
      <w:proofErr w:type="spellStart"/>
      <w:r>
        <w:rPr>
          <w:rStyle w:val="s1"/>
        </w:rPr>
        <w:t>Octo</w:t>
      </w:r>
      <w:proofErr w:type="spellEnd"/>
      <w:r>
        <w:rPr>
          <w:rStyle w:val="s1"/>
        </w:rPr>
        <w:t xml:space="preserve"> (Eight).</w:t>
      </w:r>
    </w:p>
    <w:p w14:paraId="62B59725" w14:textId="77777777" w:rsidR="00BE2C65" w:rsidRDefault="00BE2C65">
      <w:pPr>
        <w:pStyle w:val="p2"/>
      </w:pPr>
      <w:r>
        <w:rPr>
          <w:rStyle w:val="apple-converted-space"/>
          <w:rFonts w:ascii="UICTFontTextStyleBody" w:hAnsi="UICTFontTextStyleBody"/>
        </w:rPr>
        <w:t> </w:t>
      </w:r>
      <w:r>
        <w:rPr>
          <w:rStyle w:val="s1"/>
        </w:rPr>
        <w:t xml:space="preserve">* November: From </w:t>
      </w:r>
      <w:proofErr w:type="spellStart"/>
      <w:r>
        <w:rPr>
          <w:rStyle w:val="s1"/>
        </w:rPr>
        <w:t>Novem</w:t>
      </w:r>
      <w:proofErr w:type="spellEnd"/>
      <w:r>
        <w:rPr>
          <w:rStyle w:val="s1"/>
        </w:rPr>
        <w:t xml:space="preserve"> (Nine).</w:t>
      </w:r>
    </w:p>
    <w:p w14:paraId="6B745ABA" w14:textId="77777777" w:rsidR="00BE2C65" w:rsidRDefault="00BE2C65">
      <w:pPr>
        <w:pStyle w:val="p2"/>
      </w:pPr>
      <w:r>
        <w:rPr>
          <w:rStyle w:val="apple-converted-space"/>
          <w:rFonts w:ascii="UICTFontTextStyleBody" w:hAnsi="UICTFontTextStyleBody"/>
        </w:rPr>
        <w:t> </w:t>
      </w:r>
      <w:r>
        <w:rPr>
          <w:rStyle w:val="s1"/>
        </w:rPr>
        <w:t xml:space="preserve">* December: From </w:t>
      </w:r>
      <w:proofErr w:type="spellStart"/>
      <w:r>
        <w:rPr>
          <w:rStyle w:val="s1"/>
        </w:rPr>
        <w:t>Decem</w:t>
      </w:r>
      <w:proofErr w:type="spellEnd"/>
      <w:r>
        <w:rPr>
          <w:rStyle w:val="s1"/>
        </w:rPr>
        <w:t xml:space="preserve"> (Ten).</w:t>
      </w:r>
    </w:p>
    <w:p w14:paraId="69C98E2D" w14:textId="39BC102D" w:rsidR="00BE2C65" w:rsidRDefault="00BE2C65">
      <w:pPr>
        <w:pStyle w:val="p2"/>
      </w:pPr>
    </w:p>
    <w:p w14:paraId="746030E2" w14:textId="77777777" w:rsidR="00BE2C65" w:rsidRDefault="00BE2C65">
      <w:pPr>
        <w:pStyle w:val="p2"/>
      </w:pPr>
      <w:r>
        <w:rPr>
          <w:rStyle w:val="apple-converted-space"/>
          <w:rFonts w:ascii="UICTFontTextStyleBody" w:hAnsi="UICTFontTextStyleBody"/>
        </w:rPr>
        <w:t> </w:t>
      </w:r>
      <w:r>
        <w:rPr>
          <w:rStyle w:val="s1"/>
        </w:rPr>
        <w:t>* The Oxford English Dictionary (OED): For the etymological transition from Old English/</w:t>
      </w:r>
      <w:proofErr w:type="spellStart"/>
      <w:r>
        <w:rPr>
          <w:rStyle w:val="s1"/>
        </w:rPr>
        <w:t>Proto-Germanic</w:t>
      </w:r>
      <w:proofErr w:type="spellEnd"/>
      <w:r>
        <w:rPr>
          <w:rStyle w:val="s1"/>
        </w:rPr>
        <w:t xml:space="preserve"> to Modern English.</w:t>
      </w:r>
    </w:p>
    <w:p w14:paraId="29403475" w14:textId="77777777" w:rsidR="00BE2C65" w:rsidRDefault="00BE2C65">
      <w:pPr>
        <w:pStyle w:val="p2"/>
      </w:pPr>
      <w:r>
        <w:rPr>
          <w:rStyle w:val="apple-converted-space"/>
          <w:rFonts w:ascii="UICTFontTextStyleBody" w:hAnsi="UICTFontTextStyleBody"/>
        </w:rPr>
        <w:t> </w:t>
      </w:r>
      <w:r>
        <w:rPr>
          <w:rStyle w:val="s1"/>
        </w:rPr>
        <w:t xml:space="preserve">* Ovid, </w:t>
      </w:r>
      <w:proofErr w:type="spellStart"/>
      <w:r>
        <w:rPr>
          <w:rStyle w:val="s1"/>
        </w:rPr>
        <w:t>Fasti</w:t>
      </w:r>
      <w:proofErr w:type="spellEnd"/>
      <w:r>
        <w:rPr>
          <w:rStyle w:val="s1"/>
        </w:rPr>
        <w:t>: Primary Latin source for the religious and mythological origins of the Roman calendar.</w:t>
      </w:r>
    </w:p>
    <w:p w14:paraId="1F2924A1" w14:textId="77777777" w:rsidR="00BE2C65" w:rsidRDefault="00BE2C65">
      <w:pPr>
        <w:pStyle w:val="p2"/>
      </w:pPr>
      <w:r>
        <w:rPr>
          <w:rStyle w:val="apple-converted-space"/>
          <w:rFonts w:ascii="UICTFontTextStyleBody" w:hAnsi="UICTFontTextStyleBody"/>
        </w:rPr>
        <w:t> </w:t>
      </w:r>
      <w:r>
        <w:rPr>
          <w:rStyle w:val="s1"/>
        </w:rPr>
        <w:t xml:space="preserve">* The Venerable </w:t>
      </w:r>
      <w:proofErr w:type="spellStart"/>
      <w:r>
        <w:rPr>
          <w:rStyle w:val="s1"/>
        </w:rPr>
        <w:t>Bede</w:t>
      </w:r>
      <w:proofErr w:type="spellEnd"/>
      <w:r>
        <w:rPr>
          <w:rStyle w:val="s1"/>
        </w:rPr>
        <w:t>, The Reckoning of Time: Historical documentation of how the English ancestors adapted Roman timekeeping.</w:t>
      </w:r>
    </w:p>
    <w:p w14:paraId="086EE9D7" w14:textId="77777777" w:rsidR="00BE2C65" w:rsidRDefault="00BE2C65">
      <w:pPr>
        <w:pStyle w:val="p2"/>
      </w:pPr>
      <w:r>
        <w:rPr>
          <w:rStyle w:val="apple-converted-space"/>
          <w:rFonts w:ascii="UICTFontTextStyleBody" w:hAnsi="UICTFontTextStyleBody"/>
        </w:rPr>
        <w:t> </w:t>
      </w:r>
      <w:r>
        <w:rPr>
          <w:rStyle w:val="s1"/>
        </w:rPr>
        <w:t xml:space="preserve">* </w:t>
      </w:r>
      <w:proofErr w:type="spellStart"/>
      <w:r>
        <w:rPr>
          <w:rStyle w:val="s1"/>
        </w:rPr>
        <w:t>Encyclopaedia</w:t>
      </w:r>
      <w:proofErr w:type="spellEnd"/>
      <w:r>
        <w:rPr>
          <w:rStyle w:val="s1"/>
        </w:rPr>
        <w:t xml:space="preserve"> Britannica: Historical entries on "The Week" and "The Roman Calendar."</w:t>
      </w:r>
    </w:p>
    <w:p w14:paraId="220D9D2C" w14:textId="77777777" w:rsidR="00BE2C65" w:rsidRDefault="00BE2C65">
      <w:pPr>
        <w:pStyle w:val="p2"/>
      </w:pPr>
      <w:r>
        <w:rPr>
          <w:rStyle w:val="apple-converted-space"/>
          <w:rFonts w:ascii="UICTFontTextStyleBody" w:hAnsi="UICTFontTextStyleBody"/>
        </w:rPr>
        <w:t> </w:t>
      </w:r>
      <w:r>
        <w:rPr>
          <w:rStyle w:val="s1"/>
        </w:rPr>
        <w:t>* Plutarch, The Roman Questions: Explanations of early Roman customs regarding the naming of months.</w:t>
      </w:r>
    </w:p>
    <w:p w14:paraId="7F536012" w14:textId="77777777" w:rsidR="00BE2C65" w:rsidRDefault="00BE2C65">
      <w:pPr>
        <w:pStyle w:val="p1"/>
      </w:pPr>
    </w:p>
    <w:p w14:paraId="3B8AC52D" w14:textId="77777777" w:rsidR="00BE2C65" w:rsidRDefault="00BE2C65"/>
    <w:sectPr w:rsidR="00BE2C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C65"/>
    <w:rsid w:val="000A791D"/>
    <w:rsid w:val="000F6ACC"/>
    <w:rsid w:val="0044388C"/>
    <w:rsid w:val="00BE2C65"/>
    <w:rsid w:val="00CB55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0BC97E"/>
  <w15:chartTrackingRefBased/>
  <w15:docId w15:val="{4DCF52ED-1124-3A4E-93FB-D6950E12A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2C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2C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2C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2C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2C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2C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C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C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C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C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2C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2C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2C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2C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2C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C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C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C65"/>
    <w:rPr>
      <w:rFonts w:eastAsiaTheme="majorEastAsia" w:cstheme="majorBidi"/>
      <w:color w:val="272727" w:themeColor="text1" w:themeTint="D8"/>
    </w:rPr>
  </w:style>
  <w:style w:type="paragraph" w:styleId="Title">
    <w:name w:val="Title"/>
    <w:basedOn w:val="Normal"/>
    <w:next w:val="Normal"/>
    <w:link w:val="TitleChar"/>
    <w:uiPriority w:val="10"/>
    <w:qFormat/>
    <w:rsid w:val="00BE2C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C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C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C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C65"/>
    <w:pPr>
      <w:spacing w:before="160"/>
      <w:jc w:val="center"/>
    </w:pPr>
    <w:rPr>
      <w:i/>
      <w:iCs/>
      <w:color w:val="404040" w:themeColor="text1" w:themeTint="BF"/>
    </w:rPr>
  </w:style>
  <w:style w:type="character" w:customStyle="1" w:styleId="QuoteChar">
    <w:name w:val="Quote Char"/>
    <w:basedOn w:val="DefaultParagraphFont"/>
    <w:link w:val="Quote"/>
    <w:uiPriority w:val="29"/>
    <w:rsid w:val="00BE2C65"/>
    <w:rPr>
      <w:i/>
      <w:iCs/>
      <w:color w:val="404040" w:themeColor="text1" w:themeTint="BF"/>
    </w:rPr>
  </w:style>
  <w:style w:type="paragraph" w:styleId="ListParagraph">
    <w:name w:val="List Paragraph"/>
    <w:basedOn w:val="Normal"/>
    <w:uiPriority w:val="34"/>
    <w:qFormat/>
    <w:rsid w:val="00BE2C65"/>
    <w:pPr>
      <w:ind w:left="720"/>
      <w:contextualSpacing/>
    </w:pPr>
  </w:style>
  <w:style w:type="character" w:styleId="IntenseEmphasis">
    <w:name w:val="Intense Emphasis"/>
    <w:basedOn w:val="DefaultParagraphFont"/>
    <w:uiPriority w:val="21"/>
    <w:qFormat/>
    <w:rsid w:val="00BE2C65"/>
    <w:rPr>
      <w:i/>
      <w:iCs/>
      <w:color w:val="2F5496" w:themeColor="accent1" w:themeShade="BF"/>
    </w:rPr>
  </w:style>
  <w:style w:type="paragraph" w:styleId="IntenseQuote">
    <w:name w:val="Intense Quote"/>
    <w:basedOn w:val="Normal"/>
    <w:next w:val="Normal"/>
    <w:link w:val="IntenseQuoteChar"/>
    <w:uiPriority w:val="30"/>
    <w:qFormat/>
    <w:rsid w:val="00BE2C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2C65"/>
    <w:rPr>
      <w:i/>
      <w:iCs/>
      <w:color w:val="2F5496" w:themeColor="accent1" w:themeShade="BF"/>
    </w:rPr>
  </w:style>
  <w:style w:type="character" w:styleId="IntenseReference">
    <w:name w:val="Intense Reference"/>
    <w:basedOn w:val="DefaultParagraphFont"/>
    <w:uiPriority w:val="32"/>
    <w:qFormat/>
    <w:rsid w:val="00BE2C65"/>
    <w:rPr>
      <w:b/>
      <w:bCs/>
      <w:smallCaps/>
      <w:color w:val="2F5496" w:themeColor="accent1" w:themeShade="BF"/>
      <w:spacing w:val="5"/>
    </w:rPr>
  </w:style>
  <w:style w:type="paragraph" w:customStyle="1" w:styleId="p1">
    <w:name w:val="p1"/>
    <w:basedOn w:val="Normal"/>
    <w:rsid w:val="00BE2C65"/>
    <w:pPr>
      <w:spacing w:after="0" w:line="240" w:lineRule="auto"/>
    </w:pPr>
    <w:rPr>
      <w:rFonts w:ascii=".AppleSystemUIFont" w:hAnsi=".AppleSystemUIFont" w:cs="Times New Roman"/>
      <w:kern w:val="0"/>
      <w:sz w:val="26"/>
      <w:szCs w:val="26"/>
      <w14:ligatures w14:val="none"/>
    </w:rPr>
  </w:style>
  <w:style w:type="paragraph" w:customStyle="1" w:styleId="p2">
    <w:name w:val="p2"/>
    <w:basedOn w:val="Normal"/>
    <w:rsid w:val="00BE2C65"/>
    <w:pPr>
      <w:spacing w:after="0" w:line="240" w:lineRule="auto"/>
    </w:pPr>
    <w:rPr>
      <w:rFonts w:ascii=".AppleSystemUIFont" w:hAnsi=".AppleSystemUIFont" w:cs="Times New Roman"/>
      <w:kern w:val="0"/>
      <w:sz w:val="26"/>
      <w:szCs w:val="26"/>
      <w14:ligatures w14:val="none"/>
    </w:rPr>
  </w:style>
  <w:style w:type="character" w:customStyle="1" w:styleId="s1">
    <w:name w:val="s1"/>
    <w:basedOn w:val="DefaultParagraphFont"/>
    <w:rsid w:val="00BE2C65"/>
    <w:rPr>
      <w:rFonts w:ascii="UICTFontTextStyleBody" w:hAnsi="UICTFontTextStyleBody" w:hint="default"/>
      <w:b w:val="0"/>
      <w:bCs w:val="0"/>
      <w:i w:val="0"/>
      <w:iCs w:val="0"/>
      <w:sz w:val="26"/>
      <w:szCs w:val="26"/>
    </w:rPr>
  </w:style>
  <w:style w:type="character" w:customStyle="1" w:styleId="apple-converted-space">
    <w:name w:val="apple-converted-space"/>
    <w:basedOn w:val="DefaultParagraphFont"/>
    <w:rsid w:val="00BE2C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535</Words>
  <Characters>3051</Characters>
  <Application>Microsoft Office Word</Application>
  <DocSecurity>0</DocSecurity>
  <Lines>25</Lines>
  <Paragraphs>7</Paragraphs>
  <ScaleCrop>false</ScaleCrop>
  <Company/>
  <LinksUpToDate>false</LinksUpToDate>
  <CharactersWithSpaces>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isacarmona0207@icloud.com</dc:creator>
  <cp:keywords/>
  <dc:description/>
  <cp:lastModifiedBy>isacarmona0207@icloud.com</cp:lastModifiedBy>
  <cp:revision>2</cp:revision>
  <dcterms:created xsi:type="dcterms:W3CDTF">2026-03-24T13:53:00Z</dcterms:created>
  <dcterms:modified xsi:type="dcterms:W3CDTF">2026-03-24T13:53:00Z</dcterms:modified>
</cp:coreProperties>
</file>