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1440E"/>
          <w:sz w:val="96"/>
          <w:szCs w:val="96"/>
        </w:rPr>
        <w:t xml:space="preserve">NOMADBASE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C4A32"/>
          <w:sz w:val="30"/>
          <w:szCs w:val="30"/>
        </w:rPr>
        <w:t xml:space="preserve">Find your path, anywhere.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208"/>
          <w:spacing w:val="80"/>
          <w:sz w:val="26"/>
          <w:szCs w:val="26"/>
        </w:rPr>
        <w:t xml:space="preserve">STRATEGIC DOCUMENT PACK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C4A32"/>
          <w:sz w:val="20"/>
          <w:szCs w:val="20"/>
        </w:rPr>
        <w:t xml:space="preserve">Version 1.0  ·  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C4A32"/>
          <w:spacing w:val="60"/>
          <w:sz w:val="20"/>
          <w:szCs w:val="20"/>
        </w:rPr>
        <w:t xml:space="preserve">CONTENTS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01   Market Research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02   Competitive Analysis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03   SWOT Analysis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04   Business Model Canvas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05   Product Requirements Document (PRD)</w:t>
      </w:r>
    </w:p>
    <w:p>
      <w:r>
        <w:br w:type="page"/>
      </w:r>
    </w:p>
    <w:p>
      <w:pPr>
        <w:spacing w:after="0" w:before="20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8C99A"/>
          <w:sz w:val="120"/>
          <w:szCs w:val="120"/>
        </w:rPr>
        <w:t xml:space="preserve">01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208"/>
          <w:sz w:val="56"/>
          <w:szCs w:val="56"/>
        </w:rPr>
        <w:t xml:space="preserve">Market Research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C4A32"/>
          <w:sz w:val="24"/>
          <w:szCs w:val="24"/>
        </w:rPr>
        <w:t xml:space="preserve">Real data from MBO Partners, Global Citizen Solutions, Buffer &amp; more · 2024–2025</w:t>
      </w:r>
    </w:p>
    <w:p>
      <w:r>
        <w:br w:type="page"/>
      </w:r>
    </w:p>
    <w:p>
      <w:pPr>
        <w:pStyle w:val="Heading1"/>
        <w:pBdr>
          <w:bottom w:val="single" w:color="C1440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C1440E"/>
          <w:sz w:val="40"/>
          <w:szCs w:val="40"/>
        </w:rPr>
        <w:t xml:space="preserve">01 · Market Research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All data sourced from MBO Partners 2025 Digital Nomads Trends Report, Global Citizen Solutions Global Digital Nomad Report 2025, Buffer State of Remote Work, and additional primary sources. Data range: 2023–2025.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1.1  Market Size &amp; Growth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2346"/>
      </w:tblGrid>
      <w:tr>
        <w:trPr>
          <w:tblHeader/>
        </w:trP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Digital nomads globally (2025)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40–60 million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MBO Partners 2025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US digital nomads alone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18.5M — 12% of US workforce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MBO Partners 2025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Growth since 2019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+147% (up from 7.3M)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MBO Partners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YoY growth rate (2024–2025)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+2.2%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MBO Partners 2025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Americans who expressed interest in DN lifestyle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66 million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MBO Partners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Americans planning to start within 2–3 years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21 million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MBO Partners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Conversion rate (aspiring → active)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7–9%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MBO Partners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Market value (2024)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$35 billion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Market.us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Projected market value (2032)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$100 billion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Market.us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Compound Annual Growth Rate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20–21%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Multiple sources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North America market share (2024)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32.1% (~$10.95B)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Market.us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Co-working market size (2025)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$27.64 billion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Multiple sources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Co-working spaces globally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35,000+ locations</w:t>
            </w:r>
          </w:p>
        </w:tc>
        <w:tc>
          <w:tcPr>
            <w:tcW w:type="dxa" w:w="2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Nomads.com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66M Americans are interested in the DN lifestyle. Only 18.5M have made the leap. The 47.5M in between represent the core market NomadBase addresses — the highest-intent, lowest-served segment in this space.</w:t>
      </w:r>
    </w:p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1.2  Demographics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Age Distribution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46"/>
      </w:tblGrid>
      <w:tr>
        <w:trPr>
          <w:tblHeader/>
        </w:trP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 Group</w:t>
            </w:r>
          </w:p>
        </w:tc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5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Gen Z (18–24)</w:t>
            </w:r>
          </w:p>
        </w:tc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35%</w:t>
            </w:r>
          </w:p>
        </w:tc>
        <w:tc>
          <w:tcPr>
            <w:tcW w:type="dxa" w:w="5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Fast-growing segment driven by remote-first career start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Millennials (25–40)</w:t>
            </w:r>
          </w:p>
        </w:tc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40%</w:t>
            </w:r>
          </w:p>
        </w:tc>
        <w:tc>
          <w:tcPr>
            <w:tcW w:type="dxa" w:w="5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Primary income earners, core target audience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Gen Z + Millennials combined</w:t>
            </w:r>
          </w:p>
        </w:tc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75%</w:t>
            </w:r>
          </w:p>
        </w:tc>
        <w:tc>
          <w:tcPr>
            <w:tcW w:type="dxa" w:w="5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NomadBase's entire target demographic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Modal (peak) age group</w:t>
            </w:r>
          </w:p>
        </w:tc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30–39 years (47%)</w:t>
            </w:r>
          </w:p>
        </w:tc>
        <w:tc>
          <w:tcPr>
            <w:tcW w:type="dxa" w:w="5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Highest concentration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Average age</w:t>
            </w:r>
          </w:p>
        </w:tc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36–37 years</w:t>
            </w:r>
          </w:p>
        </w:tc>
        <w:tc>
          <w:tcPr>
            <w:tcW w:type="dxa" w:w="5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More mature than the "young backpacker" stereotype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Gender &amp; Nationality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Breakdown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Gender split</w:t>
            </w:r>
          </w:p>
        </w:tc>
        <w:tc>
          <w:tcPr>
            <w:tcW w:type="dxa" w:w="6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Male 56% · Female 43% · Non-binary 1%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Top nationality</w:t>
            </w:r>
          </w:p>
        </w:tc>
        <w:tc>
          <w:tcPr>
            <w:tcW w:type="dxa" w:w="6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United States — 31% of all DNs globally (18.5M people)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2nd nationality</w:t>
            </w:r>
          </w:p>
        </w:tc>
        <w:tc>
          <w:tcPr>
            <w:tcW w:type="dxa" w:w="6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Portugal — 8%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3rd nationality</w:t>
            </w:r>
          </w:p>
        </w:tc>
        <w:tc>
          <w:tcPr>
            <w:tcW w:type="dxa" w:w="6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Germany — 7%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4th nationality</w:t>
            </w:r>
          </w:p>
        </w:tc>
        <w:tc>
          <w:tcPr>
            <w:tcW w:type="dxa" w:w="6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Brazil — 5%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Education level</w:t>
            </w:r>
          </w:p>
        </w:tc>
        <w:tc>
          <w:tcPr>
            <w:tcW w:type="dxa" w:w="6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90% have completed higher education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Income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rPr>
          <w:tblHeader/>
        </w:trPr>
        <w:tc>
          <w:tcPr>
            <w:tcW w:type="dxa" w:w="4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Income Metric</w:t>
            </w:r>
          </w:p>
        </w:tc>
        <w:tc>
          <w:tcPr>
            <w:tcW w:type="dxa" w:w="5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</w:tr>
      <w:tr>
        <w:tc>
          <w:tcPr>
            <w:tcW w:type="dxa" w:w="4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Average annual income</w:t>
            </w:r>
          </w:p>
        </w:tc>
        <w:tc>
          <w:tcPr>
            <w:tcW w:type="dxa" w:w="5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$123,762</w:t>
            </w:r>
          </w:p>
        </w:tc>
      </w:tr>
      <w:tr>
        <w:tc>
          <w:tcPr>
            <w:tcW w:type="dxa" w:w="4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Median annual income</w:t>
            </w:r>
          </w:p>
        </w:tc>
        <w:tc>
          <w:tcPr>
            <w:tcW w:type="dxa" w:w="5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$85,000</w:t>
            </w:r>
          </w:p>
        </w:tc>
      </w:tr>
      <w:tr>
        <w:tc>
          <w:tcPr>
            <w:tcW w:type="dxa" w:w="4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Monthly average</w:t>
            </w:r>
          </w:p>
        </w:tc>
        <w:tc>
          <w:tcPr>
            <w:tcW w:type="dxa" w:w="5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$10,393</w:t>
            </w:r>
          </w:p>
        </w:tc>
      </w:tr>
      <w:tr>
        <w:tc>
          <w:tcPr>
            <w:tcW w:type="dxa" w:w="4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Monthly median</w:t>
            </w:r>
          </w:p>
        </w:tc>
        <w:tc>
          <w:tcPr>
            <w:tcW w:type="dxa" w:w="5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$7,083</w:t>
            </w:r>
          </w:p>
        </w:tc>
      </w:tr>
      <w:tr>
        <w:tc>
          <w:tcPr>
            <w:tcW w:type="dxa" w:w="4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Earn $100K–$250K/year</w:t>
            </w:r>
          </w:p>
        </w:tc>
        <w:tc>
          <w:tcPr>
            <w:tcW w:type="dxa" w:w="5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4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Earn $50K–$100K/year</w:t>
            </w:r>
          </w:p>
        </w:tc>
        <w:tc>
          <w:tcPr>
            <w:tcW w:type="dxa" w:w="5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4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Household income $75K+</w:t>
            </w:r>
          </w:p>
        </w:tc>
        <w:tc>
          <w:tcPr>
            <w:tcW w:type="dxa" w:w="5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46%</w:t>
            </w:r>
          </w:p>
        </w:tc>
      </w:tr>
      <w:tr>
        <w:tc>
          <w:tcPr>
            <w:tcW w:type="dxa" w:w="4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Software engineers (monthly)</w:t>
            </w:r>
          </w:p>
        </w:tc>
        <w:tc>
          <w:tcPr>
            <w:tcW w:type="dxa" w:w="5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$6,000–$10,000</w:t>
            </w:r>
          </w:p>
        </w:tc>
      </w:tr>
      <w:tr>
        <w:tc>
          <w:tcPr>
            <w:tcW w:type="dxa" w:w="4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Social media managers (monthly)</w:t>
            </w:r>
          </w:p>
        </w:tc>
        <w:tc>
          <w:tcPr>
            <w:tcW w:type="dxa" w:w="5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$3,000–$5,000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Digital nomads are not broke backpackers. They are high-income, highly educated professionals making considered lifestyle choices. A platform that respects their intelligence wins.</w:t>
      </w:r>
    </w:p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1.3  Professions &amp; Industries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Top 5 professions account for 51% of all DN work: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Computer Science / 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Design &amp; Creative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Writing &amp; Content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E-Commerce &amp; Business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Top industries: Information Technology · Creative Services · Sales &amp; Marketing · Finance &amp; Consulting · Research &amp; Development</w:t>
      </w:r>
    </w:p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1.4  Behaviour &amp; Travel Patterns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300"/>
        <w:gridCol w:w="1300"/>
        <w:gridCol w:w="2946"/>
      </w:tblGrid>
      <w:tr>
        <w:trPr>
          <w:tblHeader/>
        </w:trPr>
        <w:tc>
          <w:tcPr>
            <w:tcW w:type="dxa" w:w="2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2025</w:t>
            </w:r>
          </w:p>
        </w:tc>
        <w:tc>
          <w:tcPr>
            <w:tcW w:type="dxa" w:w="2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Trend</w:t>
            </w:r>
          </w:p>
        </w:tc>
      </w:tr>
      <w:tr>
        <w:tc>
          <w:tcPr>
            <w:tcW w:type="dxa" w:w="2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Destinations per year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7.2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6.6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6.2</w:t>
            </w:r>
          </w:p>
        </w:tc>
        <w:tc>
          <w:tcPr>
            <w:tcW w:type="dxa" w:w="2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↓ Fewer, longer</w:t>
            </w:r>
          </w:p>
        </w:tc>
      </w:tr>
      <w:tr>
        <w:tc>
          <w:tcPr>
            <w:tcW w:type="dxa" w:w="2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Average weeks per destination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5.4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5.7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6.4</w:t>
            </w:r>
          </w:p>
        </w:tc>
        <w:tc>
          <w:tcPr>
            <w:tcW w:type="dxa" w:w="2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↑ Staying longer</w:t>
            </w:r>
          </w:p>
        </w:tc>
      </w:tr>
      <w:tr>
        <w:tc>
          <w:tcPr>
            <w:tcW w:type="dxa" w:w="2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% nomads for 3 years or less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67%</w:t>
            </w:r>
          </w:p>
        </w:tc>
        <w:tc>
          <w:tcPr>
            <w:tcW w:type="dxa" w:w="2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Majority are early-stage</w:t>
            </w:r>
          </w:p>
        </w:tc>
      </w:tr>
      <w:tr>
        <w:tc>
          <w:tcPr>
            <w:tcW w:type="dxa" w:w="2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Nomads for 5+ years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15%</w:t>
            </w:r>
          </w:p>
        </w:tc>
        <w:tc>
          <w:tcPr>
            <w:tcW w:type="dxa" w:w="2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Small experienced base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Strategic implication: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Nomads are visiting fewer places and staying much longer (6.4 weeks per destination in 2025). This validates building deep, quality plans per destination rather than a data-table directory. Depth beats breadth.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Satisfaction: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81% of active digital nomads are highly satisfied with their work and lifestyle. 81% are optimistic about their future careers. The product experience should be aspirational, not anxiety-inducing.</w:t>
      </w:r>
    </w:p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1.5  Fears &amp; Barriers to Starting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These are the exact fears NomadBase's AI agent is designed to address: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946"/>
      </w:tblGrid>
      <w:tr>
        <w:trPr>
          <w:tblHeader/>
        </w:trP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Barrier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NomadBase addresses it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Internet reliability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52% cite this as a major concern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WiFi question in agent + WiFi info in every plan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Financial instability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Inconsistent freelance/remote income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Budget question + cost-of-living data per destination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Social isolation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Fear of leaving social circle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Community score + community tips in every plan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Visa complexity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Legal grey zones, process confusion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Clear visa info section in every destination plan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Work-life balance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Lack of structure in a new environment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Neighbourhood + co-working recommendations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Safety concerns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Crime in some destinations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Destination curation: only proven nomad hubs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Healthcare &amp; insurance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No employer coverage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Future: insurance partner referrals (Phase 2–3)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1.6  Monthly Spending by Region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946"/>
      </w:tblGrid>
      <w:tr>
        <w:trPr>
          <w:tblHeader/>
        </w:trP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Budget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 Destinations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Southeast Asia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$800–$1,500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Thailand, Vietnam, Indonesia, Philippines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Eastern Europe &amp; Latin America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$1,200–$2,000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Portugal, Colombia, Georgia, Mexico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Western Europe &amp; North America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$2,500–$3,500+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UK, France, Germany, US, Australia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Middle East &amp; North Africa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Highly variable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Morocco/Egypt: affordable · UAE/Israel: expensive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Housing consistently represents 45–55% of total monthly spending. NomadBase's three budget tiers (under $1,500 / $1,500–$3,000 / over $3,000) map directly to this regional segmentation.</w:t>
      </w:r>
    </w:p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1.7  Digital Nomad Visas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546"/>
      </w:tblGrid>
      <w:tr>
        <w:trPr>
          <w:tblHeader/>
        </w:trPr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</w:tr>
      <w:tr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Countries with DN visa programs (2020)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~10–15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Early adopters: Estonia, Barbados, Bermuda</w:t>
            </w:r>
          </w:p>
        </w:tc>
      </w:tr>
      <w:tr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Countries with DN visa programs (2025)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50–73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Governments actively competing for nomad spend</w:t>
            </w:r>
          </w:p>
        </w:tc>
      </w:tr>
      <w:tr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Growth (5 years)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~5×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Fastest-growing category in immigration policy</w:t>
            </w:r>
          </w:p>
        </w:tc>
      </w:tr>
      <w:tr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Turkey launch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April 2024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New entrant</w:t>
            </w:r>
          </w:p>
        </w:tc>
      </w:tr>
      <w:tr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Italy launch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April 2024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New entrant</w:t>
            </w:r>
          </w:p>
        </w:tc>
      </w:tr>
      <w:tr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Japan launch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March 2024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New entrant</w:t>
            </w:r>
          </w:p>
        </w:tc>
      </w:tr>
      <w:tr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Taiwan launch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Up to 6 months</w:t>
            </w:r>
          </w:p>
        </w:tc>
      </w:tr>
      <w:tr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% of aspiring nomads attracted to DN visa countries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77%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MBO Partners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SEO opportunity: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Visa information is the highest-intent search category for aspiring nomads. Every destination plan should feature clear, current visa info — this alone drives organic traffic and establishes trust.</w:t>
      </w:r>
    </w:p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1.8  Remote Work Macro Trends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2746"/>
      </w:tblGrid>
      <w:tr>
        <w:trPr>
          <w:tblHeader/>
        </w:trP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US workers teleworking at least part-time (2024)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22.9% — 35.5M people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BLS 2024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Global workforce working remotely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~28%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Buffer 2023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Projected US remote workers end of 2025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36.2M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Forbes projection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Hybrid work share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52%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Multiple 2024 sources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Fully remote share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27%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Multiple 2024 sources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Remote workers using AI tools (2025)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66%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2025 data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Using AI daily for work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19%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2025 data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Companies integrating AI productivity tools by 2026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56%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Multiple sources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Remote work software market (2024)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$31.7 billion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Multiple sources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Remote work software market (2032, projected)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$97.5 billion (14% CAGR)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Multiple sources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Workers who want to continue working remotely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94%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Owl Labs</w:t>
            </w:r>
          </w:p>
        </w:tc>
      </w:tr>
      <w:tr>
        <w:tc>
          <w:tcPr>
            <w:tcW w:type="dxa" w:w="4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Say remote work improves work-life balance</w:t>
            </w:r>
          </w:p>
        </w:tc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67%</w:t>
            </w:r>
          </w:p>
        </w:tc>
        <w:tc>
          <w:tcPr>
            <w:tcW w:type="dxa" w:w="2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Multiple sources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AI tailwind: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66% of remote workers are already using AI tools. The AI revolution is expanding who can work remotely and independently — directly growing NomadBase's total addressable market in real time.</w:t>
      </w:r>
    </w:p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1.9  Top Destinations — Current Data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946"/>
      </w:tblGrid>
      <w:tr>
        <w:trPr>
          <w:tblHeader/>
        </w:trPr>
        <w:tc>
          <w:tcPr>
            <w:tcW w:type="dxa" w:w="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Stat</w:t>
            </w:r>
          </w:p>
        </w:tc>
      </w:tr>
      <w:tr>
        <w:tc>
          <w:tcPr>
            <w:tcW w:type="dxa" w:w="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Bangkok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Thailand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Scored 91/100 by nomad indices</w:t>
            </w:r>
          </w:p>
        </w:tc>
      </w:tr>
      <w:tr>
        <w:tc>
          <w:tcPr>
            <w:tcW w:type="dxa" w:w="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Lisbon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Portugal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24% return rate — highest repeat visitation globally</w:t>
            </w:r>
          </w:p>
        </w:tc>
      </w:tr>
      <w:tr>
        <w:tc>
          <w:tcPr>
            <w:tcW w:type="dxa" w:w="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Bali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Indonesia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Canggu + Ubud community hubs</w:t>
            </w:r>
          </w:p>
        </w:tc>
      </w:tr>
      <w:tr>
        <w:tc>
          <w:tcPr>
            <w:tcW w:type="dxa" w:w="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Chiang Mai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Thailand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Budget nomad capital of SE Asia</w:t>
            </w:r>
          </w:p>
        </w:tc>
      </w:tr>
      <w:tr>
        <w:tc>
          <w:tcPr>
            <w:tcW w:type="dxa" w:w="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Medellín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Colombia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"Eternal spring" city — 23°C year-round</w:t>
            </w:r>
          </w:p>
        </w:tc>
      </w:tr>
      <w:tr>
        <w:tc>
          <w:tcPr>
            <w:tcW w:type="dxa" w:w="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Mexico City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Mexico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Largest Latin America nomad hub</w:t>
            </w:r>
          </w:p>
        </w:tc>
      </w:tr>
      <w:tr>
        <w:tc>
          <w:tcPr>
            <w:tcW w:type="dxa" w:w="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Tbilisi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Georgia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Cheapest European option</w:t>
            </w:r>
          </w:p>
        </w:tc>
      </w:tr>
      <w:tr>
        <w:tc>
          <w:tcPr>
            <w:tcW w:type="dxa" w:w="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Da Nang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Vietnam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Fast-growing — $20/night avg accommodation</w:t>
            </w:r>
          </w:p>
        </w:tc>
      </w:tr>
      <w:tr>
        <w:tc>
          <w:tcPr>
            <w:tcW w:type="dxa" w:w="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Seoul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South Korea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World-class tech infrastructure</w:t>
            </w:r>
          </w:p>
        </w:tc>
      </w:tr>
      <w:tr>
        <w:tc>
          <w:tcPr>
            <w:tcW w:type="dxa" w:w="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Istanbul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Turkey</w:t>
            </w:r>
          </w:p>
        </w:tc>
        <w:tc>
          <w:tcPr>
            <w:tcW w:type="dxa" w:w="4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New DN visa (April 2024)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Gap in current DB: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Bangkok, Da Nang, Seoul, Istanbul, Porto are all in the top 10 and not yet in NomadBase. These should be prioritised in the next content sprint.</w:t>
      </w:r>
    </w:p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Fastest-growing destinations (2024–2025):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Cape Town (South Africa) · Manila (Philippines) · Da Nang (Vietnam) · Tokyo (+218% YoY in 2023) · Asunción (Paraguay — most consistent growth 2020–2025)</w:t>
      </w:r>
    </w:p>
    <w:p>
      <w:r>
        <w:br w:type="page"/>
      </w:r>
    </w:p>
    <w:p>
      <w:pPr>
        <w:spacing w:after="0" w:before="20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8C99A"/>
          <w:sz w:val="120"/>
          <w:szCs w:val="120"/>
        </w:rPr>
        <w:t xml:space="preserve">02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208"/>
          <w:sz w:val="56"/>
          <w:szCs w:val="56"/>
        </w:rPr>
        <w:t xml:space="preserve">Competitive Analysis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C4A32"/>
          <w:sz w:val="24"/>
          <w:szCs w:val="24"/>
        </w:rPr>
        <w:t xml:space="preserve">Who exists, what they built, and where the white space is</w:t>
      </w:r>
    </w:p>
    <w:p>
      <w:r>
        <w:br w:type="page"/>
      </w:r>
    </w:p>
    <w:p>
      <w:pPr>
        <w:pStyle w:val="Heading1"/>
        <w:pBdr>
          <w:bottom w:val="single" w:color="C1440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C1440E"/>
          <w:sz w:val="40"/>
          <w:szCs w:val="40"/>
        </w:rPr>
        <w:t xml:space="preserve">02 · Competitive Analysis</w:t>
      </w:r>
    </w:p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2.1  Competitor Overview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2600"/>
        <w:gridCol w:w="1946"/>
        <w:gridCol w:w="1900"/>
      </w:tblGrid>
      <w:tr>
        <w:trPr>
          <w:tblHeader/>
        </w:trPr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Offering</w:t>
            </w:r>
          </w:p>
        </w:tc>
        <w:tc>
          <w:tcPr>
            <w:tcW w:type="dxa" w:w="1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Users</w:t>
            </w:r>
          </w:p>
        </w:tc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Model</w:t>
            </w:r>
          </w:p>
        </w:tc>
      </w:tr>
      <w:tr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Nomad List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Direct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City data rankings &amp; scores</w:t>
            </w:r>
          </w:p>
        </w:tc>
        <w:tc>
          <w:tcPr>
            <w:tcW w:type="dxa" w:w="1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100K+ members, 29K customers</w:t>
            </w:r>
          </w:p>
        </w:tc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$75/year membership</w:t>
            </w:r>
          </w:p>
        </w:tc>
      </w:tr>
      <w:tr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r/digitalnomad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Indirect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Community Q&amp;A forum</w:t>
            </w:r>
          </w:p>
        </w:tc>
        <w:tc>
          <w:tcPr>
            <w:tcW w:type="dxa" w:w="1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2.4 million subscribers</w:t>
            </w:r>
          </w:p>
        </w:tc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None (Reddit ads)</w:t>
            </w:r>
          </w:p>
        </w:tc>
      </w:tr>
      <w:tr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Facebook Groups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Indirect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Community discussion</w:t>
            </w:r>
          </w:p>
        </w:tc>
        <w:tc>
          <w:tcPr>
            <w:tcW w:type="dxa" w:w="1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100K+ per major group</w:t>
            </w:r>
          </w:p>
        </w:tc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SafetyWing / Boundless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Adjacent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Insurance + community</w:t>
            </w:r>
          </w:p>
        </w:tc>
        <w:tc>
          <w:tcPr>
            <w:tcW w:type="dxa" w:w="1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55,000+ community members</w:t>
            </w:r>
          </w:p>
        </w:tc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Insurance premiums</w:t>
            </w:r>
          </w:p>
        </w:tc>
      </w:tr>
      <w:tr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Selina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Adjacent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Co-living/co-working spaces</w:t>
            </w:r>
          </w:p>
        </w:tc>
        <w:tc>
          <w:tcPr>
            <w:tcW w:type="dxa" w:w="1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Hospitality brand</w:t>
            </w:r>
          </w:p>
        </w:tc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Room &amp; desk bookings</w:t>
            </w:r>
          </w:p>
        </w:tc>
      </w:tr>
      <w:tr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Workfrom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Niche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Remote work venue database</w:t>
            </w:r>
          </w:p>
        </w:tc>
        <w:tc>
          <w:tcPr>
            <w:tcW w:type="dxa" w:w="1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Small</w:t>
            </w:r>
          </w:p>
        </w:tc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Freemium</w:t>
            </w:r>
          </w:p>
        </w:tc>
      </w:tr>
      <w:tr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Remote Year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Adjacent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Organised group travel programs</w:t>
            </w:r>
          </w:p>
        </w:tc>
        <w:tc>
          <w:tcPr>
            <w:tcW w:type="dxa" w:w="1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Small</w:t>
            </w:r>
          </w:p>
        </w:tc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$2,000–5,000/month per person</w:t>
            </w:r>
          </w:p>
        </w:tc>
      </w:tr>
      <w:tr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Anyplace / Flatio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Adjacent</w:t>
            </w:r>
          </w:p>
        </w:tc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Mid-term rental platforms</w:t>
            </w:r>
          </w:p>
        </w:tc>
        <w:tc>
          <w:tcPr>
            <w:tcW w:type="dxa" w:w="1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Booking commission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2.2  Deep Dive — Nomad List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The most direct competitor. Real published figures: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</w:tr>
      <w:tr>
        <w:tc>
          <w:tcPr>
            <w:tcW w:type="dxa" w:w="3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Revenue 2023</w:t>
            </w:r>
          </w:p>
        </w:tc>
        <w:tc>
          <w:tcPr>
            <w:tcW w:type="dxa" w:w="6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$704,200</w:t>
            </w:r>
          </w:p>
        </w:tc>
      </w:tr>
      <w:tr>
        <w:tc>
          <w:tcPr>
            <w:tcW w:type="dxa" w:w="3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Revenue 2024</w:t>
            </w:r>
          </w:p>
        </w:tc>
        <w:tc>
          <w:tcPr>
            <w:tcW w:type="dxa" w:w="6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$5,300,000</w:t>
            </w:r>
          </w:p>
        </w:tc>
      </w:tr>
      <w:tr>
        <w:tc>
          <w:tcPr>
            <w:tcW w:type="dxa" w:w="3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YoY growth (2023–2024)</w:t>
            </w:r>
          </w:p>
        </w:tc>
        <w:tc>
          <w:tcPr>
            <w:tcW w:type="dxa" w:w="6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+652%</w:t>
            </w:r>
          </w:p>
        </w:tc>
      </w:tr>
      <w:tr>
        <w:tc>
          <w:tcPr>
            <w:tcW w:type="dxa" w:w="3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Customers</w:t>
            </w:r>
          </w:p>
        </w:tc>
        <w:tc>
          <w:tcPr>
            <w:tcW w:type="dxa" w:w="6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29,000+</w:t>
            </w:r>
          </w:p>
        </w:tc>
      </w:tr>
      <w:tr>
        <w:tc>
          <w:tcPr>
            <w:tcW w:type="dxa" w:w="3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Community members</w:t>
            </w:r>
          </w:p>
        </w:tc>
        <w:tc>
          <w:tcPr>
            <w:tcW w:type="dxa" w:w="6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100,000+</w:t>
            </w:r>
          </w:p>
        </w:tc>
      </w:tr>
      <w:tr>
        <w:tc>
          <w:tcPr>
            <w:tcW w:type="dxa" w:w="3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Team size</w:t>
            </w:r>
          </w:p>
        </w:tc>
        <w:tc>
          <w:tcPr>
            <w:tcW w:type="dxa" w:w="6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Solo founder (Pieter Levels)</w:t>
            </w:r>
          </w:p>
        </w:tc>
      </w:tr>
      <w:tr>
        <w:tc>
          <w:tcPr>
            <w:tcW w:type="dxa" w:w="3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Customer acquisition cost</w:t>
            </w:r>
          </w:p>
        </w:tc>
        <w:tc>
          <w:tcPr>
            <w:tcW w:type="dxa" w:w="6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$0 — organic press coverage, strong SEO</w:t>
            </w:r>
          </w:p>
        </w:tc>
      </w:tr>
      <w:tr>
        <w:tc>
          <w:tcPr>
            <w:tcW w:type="dxa" w:w="3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Business model</w:t>
            </w:r>
          </w:p>
        </w:tc>
        <w:tc>
          <w:tcPr>
            <w:tcW w:type="dxa" w:w="6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Freemium → $75/year subscription</w:t>
            </w:r>
          </w:p>
        </w:tc>
      </w:tr>
      <w:tr>
        <w:tc>
          <w:tcPr>
            <w:tcW w:type="dxa" w:w="3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Also operates</w:t>
            </w:r>
          </w:p>
        </w:tc>
        <w:tc>
          <w:tcPr>
            <w:tcW w:type="dxa" w:w="6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RemoteOK (remote job board) ~$3M/year additional revenue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3"/>
        <w:gridCol w:w="4793"/>
      </w:tblGrid>
      <w:tr>
        <w:tc>
          <w:tcPr>
            <w:tcW w:type="dxa" w:w="4793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Nomad List STRENGTHS</w:t>
            </w:r>
          </w:p>
        </w:tc>
        <w:tc>
          <w:tcPr>
            <w:tcW w:type="dxa" w:w="4793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Nomad List WEAKNESSES</w:t>
            </w:r>
          </w:p>
        </w:tc>
      </w:tr>
      <w:tr>
        <w:tc>
          <w:tcPr>
            <w:tcW w:type="dxa" w:w="4793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C1208"/>
                <w:sz w:val="20"/>
                <w:szCs w:val="20"/>
              </w:rPr>
              <w:t xml:space="preserve">· Strong brand recognition &amp; SEO authority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1C1208"/>
                <w:sz w:val="20"/>
                <w:szCs w:val="20"/>
              </w:rPr>
              <w:t xml:space="preserve">· Massive data set across 1,000+ cities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1C1208"/>
                <w:sz w:val="20"/>
                <w:szCs w:val="20"/>
              </w:rPr>
              <w:t xml:space="preserve">· Pieter Levels — 500K+ Twitter following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1C1208"/>
                <w:sz w:val="20"/>
                <w:szCs w:val="20"/>
              </w:rPr>
              <w:t xml:space="preserve">· Proven business model ($5.3M ARR)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1C1208"/>
                <w:sz w:val="20"/>
                <w:szCs w:val="20"/>
              </w:rPr>
              <w:t xml:space="preserve">· RemoteOK cross-promotion channel</w:t>
            </w:r>
          </w:p>
        </w:tc>
        <w:tc>
          <w:tcPr>
            <w:tcW w:type="dxa" w:w="4793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C1208"/>
                <w:sz w:val="20"/>
                <w:szCs w:val="20"/>
              </w:rPr>
              <w:t xml:space="preserve">· Zero personalization — same data for everyone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1C1208"/>
                <w:sz w:val="20"/>
                <w:szCs w:val="20"/>
              </w:rPr>
              <w:t xml:space="preserve">· No guidance or planning — you're on your own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1C1208"/>
                <w:sz w:val="20"/>
                <w:szCs w:val="20"/>
              </w:rPr>
              <w:t xml:space="preserve">· Beginner-hostile — assumes existing knowledge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1C1208"/>
                <w:sz w:val="20"/>
                <w:szCs w:val="20"/>
              </w:rPr>
              <w:t xml:space="preserve">· $75/year paywall before delivering value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1C1208"/>
                <w:sz w:val="20"/>
                <w:szCs w:val="20"/>
              </w:rPr>
              <w:t xml:space="preserve">· Community is weak — primarily a data product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1C1208"/>
                <w:sz w:val="20"/>
                <w:szCs w:val="20"/>
              </w:rPr>
              <w:t xml:space="preserve">· Mobile experience is poor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2.3  Deep Dive — Reddit &amp; Facebook Groups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3146"/>
      </w:tblGrid>
      <w:tr>
        <w:trPr>
          <w:tblHeader/>
        </w:trP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Subscribers / Members</w:t>
            </w:r>
          </w:p>
        </w:tc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  <w:tc>
          <w:tcPr>
            <w:tcW w:type="dxa" w:w="3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Weakness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r/digitalnomad (Reddit)</w:t>
            </w:r>
          </w:p>
        </w:tc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2.4 million</w:t>
            </w:r>
          </w:p>
        </w:tc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Massive reach, authentic voices, fast answers</w:t>
            </w:r>
          </w:p>
        </w:tc>
        <w:tc>
          <w:tcPr>
            <w:tcW w:type="dxa" w:w="3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Zero structure, zero personalization, zero follow-through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r/solotravel (Reddit)</w:t>
            </w:r>
          </w:p>
        </w:tc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4.2 million</w:t>
            </w:r>
          </w:p>
        </w:tc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Large community</w:t>
            </w:r>
          </w:p>
        </w:tc>
        <w:tc>
          <w:tcPr>
            <w:tcW w:type="dxa" w:w="3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Not nomad-specific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Digital Nomads World (Facebook)</w:t>
            </w:r>
          </w:p>
        </w:tc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100,000+</w:t>
            </w:r>
          </w:p>
        </w:tc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Active daily discussion</w:t>
            </w:r>
          </w:p>
        </w:tc>
        <w:tc>
          <w:tcPr>
            <w:tcW w:type="dxa" w:w="3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Chaotic, no curation, noise-to-signal is terrible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Chiang Mai DN (Facebook)</w:t>
            </w:r>
          </w:p>
        </w:tc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50,000+</w:t>
            </w:r>
          </w:p>
        </w:tc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Hyper-local, practical</w:t>
            </w:r>
          </w:p>
        </w:tc>
        <w:tc>
          <w:tcPr>
            <w:tcW w:type="dxa" w:w="31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Destination-specific only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Positioning insight: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Reddit and Facebook groups create the problem NomadBase solves. A first-timer who posts "where should I go?" on r/digitalnomad gets 80 conflicting opinions and leaves more confused than before. NomadBase is the structured, personalised answer to that chaos.</w:t>
      </w:r>
    </w:p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2.4  Feature Comparison Matrix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300"/>
        <w:gridCol w:w="1200"/>
        <w:gridCol w:w="1400"/>
        <w:gridCol w:w="1446"/>
      </w:tblGrid>
      <w:tr>
        <w:trPr>
          <w:tblHeader/>
        </w:trP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NomadBase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Nomad List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Reddit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SafetyWing</w:t>
            </w:r>
          </w:p>
        </w:tc>
        <w:tc>
          <w:tcPr>
            <w:tcW w:type="dxa" w:w="14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Remote Year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AI / guided planning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 (core)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Personalised destination match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 (core)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Full action plan per destination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 (core)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 (but curated by them)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Beginner-focused experience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Free to use (no paywall)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Mobile-first design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</w:t>
            </w:r>
          </w:p>
        </w:tc>
        <w:tc>
          <w:tcPr>
            <w:tcW w:type="dxa" w:w="14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Community economy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Established brand &amp; SEO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 (building)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</w:t>
            </w:r>
          </w:p>
        </w:tc>
        <w:tc>
          <w:tcPr>
            <w:tcW w:type="dxa" w:w="14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Daily use case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Real-time city data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  <w:tc>
          <w:tcPr>
            <w:tcW w:type="dxa" w:w="14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2.5  Competitive Positioning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NomadBase occupies a white space no competitor owns: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Bdr>
          <w:top w:val="single" w:color="E8C99A" w:sz="4"/>
          <w:bottom w:val="single" w:color="E8C99A" w:sz="4"/>
          <w:left w:val="single" w:color="C1440E" w:sz="24" w:space="8"/>
          <w:right w:val="single" w:color="E8C99A" w:sz="4"/>
        </w:pBdr>
        <w:spacing w:after="120" w:before="120"/>
        <w:ind w:left="360" w:right="360"/>
        <w:jc w:val="center"/>
      </w:pPr>
      <w:r>
        <w:rPr>
          <w:rFonts w:ascii="Arial" w:cs="Arial" w:eastAsia="Arial" w:hAnsi="Arial"/>
          <w:b/>
          <w:bCs/>
          <w:i/>
          <w:iCs/>
          <w:color w:val="C1440E"/>
          <w:sz w:val="22"/>
          <w:szCs w:val="22"/>
        </w:rPr>
        <w:t xml:space="preserve">"Personalised, guided, beginner-friendly planning — free, mobile, no friction."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The closest threat is Nomad List adding an AI planning layer. That risk is real — but their entire brand is built around data power users, not beginners. Repositioning to serve aspiring nomads would require dismantling what made them successful.</w:t>
      </w:r>
    </w:p>
    <w:p>
      <w:r>
        <w:br w:type="page"/>
      </w:r>
    </w:p>
    <w:p>
      <w:pPr>
        <w:spacing w:after="0" w:before="20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8C99A"/>
          <w:sz w:val="120"/>
          <w:szCs w:val="120"/>
        </w:rPr>
        <w:t xml:space="preserve">03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208"/>
          <w:sz w:val="56"/>
          <w:szCs w:val="56"/>
        </w:rPr>
        <w:t xml:space="preserve">SWOT Analysis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C4A32"/>
          <w:sz w:val="24"/>
          <w:szCs w:val="24"/>
        </w:rPr>
        <w:t xml:space="preserve">Strengths · Weaknesses · Opportunities · Threats</w:t>
      </w:r>
    </w:p>
    <w:p>
      <w:r>
        <w:br w:type="page"/>
      </w:r>
    </w:p>
    <w:p>
      <w:pPr>
        <w:pStyle w:val="Heading1"/>
        <w:pBdr>
          <w:bottom w:val="single" w:color="C1440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C1440E"/>
          <w:sz w:val="40"/>
          <w:szCs w:val="40"/>
        </w:rPr>
        <w:t xml:space="preserve">03 · SWOT Analysis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A strategic assessment of NomadBase's current position, resources, and market environment.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4"/>
                <w:szCs w:val="24"/>
              </w:rPr>
              <w:t xml:space="preserve">STRENGTHS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AI planning agent — no competitor has it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Beginner-focused — largest underserved segment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Zero API cost architecture — lean and scalable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Free with no paywall — removes barrier to trial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Mobile-first design for the on-the-go user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Community economy creates network effects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PM-led product — user empathy at the core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React + Vite — modern, extensible tech stack</w:t>
            </w:r>
          </w:p>
        </w:tc>
        <w:tc>
          <w:tcPr>
            <w:tcW w:type="dxa" w:w="4873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EF0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1440E"/>
                <w:sz w:val="24"/>
                <w:szCs w:val="24"/>
              </w:rPr>
              <w:t xml:space="preserve">WEAKNESSES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No defensible moat yet in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Solo founder — resource constraints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No existing brand or SEO authority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Destination content requires ongoing curation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No existing nomad community or network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No revenue in Phase 1 — growth-dependent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Only 6 destinations at launch — limited coverage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Agent is rule-based, not true AI (for now)</w:t>
            </w:r>
          </w:p>
        </w:tc>
      </w:tr>
      <w:tr>
        <w:tc>
          <w:tcPr>
            <w:tcW w:type="dxa" w:w="4873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C5A8A"/>
                <w:sz w:val="24"/>
                <w:szCs w:val="24"/>
              </w:rPr>
              <w:t xml:space="preserve">OPPORTUNITIES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100M+ aspiring nomads — almost entirely unserved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50–73 countries now have DN visa programs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AI revolution expanding who can work remotely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No dominant brand for the aspiring nomad segment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Slow-nomad trend: longer stays → deeper plans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Co-living brands need qualified nomad leads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Travel insurance affiliates (SafetyWing, etc.)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B2B: destination boards, co-working operators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Visa content = highest-intent SEO category</w:t>
            </w:r>
          </w:p>
        </w:tc>
        <w:tc>
          <w:tcPr>
            <w:tcW w:type="dxa" w:w="4873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5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D8B"/>
                <w:sz w:val="24"/>
                <w:szCs w:val="24"/>
              </w:rPr>
              <w:t xml:space="preserve">THREATS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Nomad List adds AI layer on existing data &amp; brand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Reddit/Facebook: free, entrenched, huge reach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Airbnb/Booking.com could enter planning space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Destination content staleness at scale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Economic recession reducing remote work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AI commoditisation — agent is easy to clone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C1208"/>
                <w:sz w:val="17"/>
                <w:szCs w:val="17"/>
              </w:rPr>
              <w:t xml:space="preserve">· Content creators build free alternatives (Substack/YouTube)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3.1  Risk Register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546"/>
      </w:tblGrid>
      <w:tr>
        <w:trPr>
          <w:tblHeader/>
        </w:trPr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Nomad List adds AI planning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Move fast — own the beginner brand before they pivot</w:t>
            </w:r>
          </w:p>
        </w:tc>
      </w:tr>
      <w:tr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Reddit/Facebook communities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 (already exists)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Medium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They create the problem; NomadBase is the solution</w:t>
            </w:r>
          </w:p>
        </w:tc>
      </w:tr>
      <w:tr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Content becomes stale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Medium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Build content process; move to community editing in Phase 2</w:t>
            </w:r>
          </w:p>
        </w:tc>
      </w:tr>
      <w:tr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AI agent gets cloned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Medium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Community economy is the real moat — not the agent alone</w:t>
            </w:r>
          </w:p>
        </w:tc>
      </w:tr>
      <w:tr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Airbnb enters the space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Long-term risk; build community moat now as defence</w:t>
            </w:r>
          </w:p>
        </w:tc>
      </w:tr>
      <w:tr>
        <w:tc>
          <w:tcPr>
            <w:tcW w:type="dxa" w:w="2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Recession reduces remote work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Low–Medium</w:t>
            </w:r>
          </w:p>
        </w:tc>
        <w:tc>
          <w:tcPr>
            <w:tcW w:type="dxa" w:w="1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</w:t>
            </w:r>
          </w:p>
        </w:tc>
        <w:tc>
          <w:tcPr>
            <w:tcW w:type="dxa" w:w="4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Diversify destinations across all cost ranges</w:t>
            </w:r>
          </w:p>
        </w:tc>
      </w:tr>
    </w:tbl>
    <w:p>
      <w:r>
        <w:br w:type="page"/>
      </w:r>
    </w:p>
    <w:p>
      <w:pPr>
        <w:spacing w:after="0" w:before="20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8C99A"/>
          <w:sz w:val="120"/>
          <w:szCs w:val="120"/>
        </w:rPr>
        <w:t xml:space="preserve">04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208"/>
          <w:sz w:val="56"/>
          <w:szCs w:val="56"/>
        </w:rPr>
        <w:t xml:space="preserve">Business Model Canvas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C4A32"/>
          <w:sz w:val="24"/>
          <w:szCs w:val="24"/>
        </w:rPr>
        <w:t xml:space="preserve">Nine building blocks of the NomadBase business model</w:t>
      </w:r>
    </w:p>
    <w:p>
      <w:r>
        <w:br w:type="page"/>
      </w:r>
    </w:p>
    <w:p>
      <w:pPr>
        <w:pStyle w:val="Heading1"/>
        <w:pBdr>
          <w:bottom w:val="single" w:color="C1440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C1440E"/>
          <w:sz w:val="40"/>
          <w:szCs w:val="40"/>
        </w:rPr>
        <w:t xml:space="preserve">04 · Business Model Canvas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The Business Model Canvas maps how NomadBase creates, delivers, and captures value. Phase 1 (now) is highlighted separately from Phase 2–3 additions.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440E"/>
                <w:spacing w:val="40"/>
                <w:sz w:val="16"/>
                <w:szCs w:val="16"/>
              </w:rPr>
              <w:t xml:space="preserve">KEY PARTNERS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Co-working spaces (Phase 2)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Co-living brands — Selina, Outpost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Travel insurance — SafetyWing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Remote job boards (Phase 3)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Destination tourism boards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Visa service providers</w:t>
            </w:r>
          </w:p>
        </w:tc>
        <w:tc>
          <w:tcPr>
            <w:tcW w:type="dxa" w:w="1949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440E"/>
                <w:spacing w:val="40"/>
                <w:sz w:val="16"/>
                <w:szCs w:val="16"/>
              </w:rPr>
              <w:t xml:space="preserve">KEY ACTIVITIES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5"/>
                <w:szCs w:val="15"/>
              </w:rPr>
              <w:t xml:space="preserve">Phase 1 (Now)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Destination content creation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Product development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Founder publishing &amp; brand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C4A32"/>
                <w:sz w:val="15"/>
                <w:szCs w:val="15"/>
              </w:rPr>
              <w:t xml:space="preserve">Phase 2+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Community moderation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Partner business development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SEO &amp; content marketing</w:t>
            </w:r>
          </w:p>
        </w:tc>
        <w:tc>
          <w:tcPr>
            <w:tcW w:type="dxa" w:w="1949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EF7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440E"/>
                <w:spacing w:val="40"/>
                <w:sz w:val="16"/>
                <w:szCs w:val="16"/>
              </w:rPr>
              <w:t xml:space="preserve">VALUE PROPOSITIONS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5"/>
                <w:szCs w:val="15"/>
              </w:rPr>
              <w:t xml:space="preserve">For aspiring nomads: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C1208"/>
                <w:sz w:val="16"/>
                <w:szCs w:val="16"/>
              </w:rPr>
              <w:t xml:space="preserve">"Know where to go and exactly how to get there — in 5 minutes, free."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5"/>
                <w:szCs w:val="15"/>
              </w:rPr>
              <w:t xml:space="preserve">For early nomads: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C1208"/>
                <w:sz w:val="16"/>
                <w:szCs w:val="16"/>
              </w:rPr>
              <w:t xml:space="preserve">"A community that rewards your experience and helps you grow."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4A32"/>
                <w:sz w:val="15"/>
                <w:szCs w:val="15"/>
              </w:rPr>
              <w:t xml:space="preserve">For partners: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C4A32"/>
                <w:sz w:val="16"/>
                <w:szCs w:val="16"/>
              </w:rPr>
              <w:t xml:space="preserve">"Reach qualified nomads at the moment of destination decision."</w:t>
            </w:r>
          </w:p>
        </w:tc>
        <w:tc>
          <w:tcPr>
            <w:tcW w:type="dxa" w:w="1949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440E"/>
                <w:spacing w:val="40"/>
                <w:sz w:val="16"/>
                <w:szCs w:val="16"/>
              </w:rPr>
              <w:t xml:space="preserve">CUSTOMER RELATIONSHIPS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5"/>
                <w:szCs w:val="15"/>
              </w:rPr>
              <w:t xml:space="preserve">Phase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Self-service (agent is fully automated)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Automated personalization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Content relationship via destination guides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C4A32"/>
                <w:sz w:val="15"/>
                <w:szCs w:val="15"/>
              </w:rPr>
              <w:t xml:space="preserve">Phase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Community-driven peer support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Email digest &amp; notifications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Gamified coin economy</w:t>
            </w:r>
          </w:p>
        </w:tc>
        <w:tc>
          <w:tcPr>
            <w:tcW w:type="dxa" w:w="1949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440E"/>
                <w:spacing w:val="40"/>
                <w:sz w:val="16"/>
                <w:szCs w:val="16"/>
              </w:rPr>
              <w:t xml:space="preserve">CUSTOMER SEGMENTS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5"/>
                <w:szCs w:val="15"/>
              </w:rPr>
              <w:t xml:space="preserve">Primary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Aspiring digital nomads (22–40)
· Remote-capable income
· Has thought about it, hasn't started
· Afraid of the unknown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5"/>
                <w:szCs w:val="15"/>
              </w:rPr>
              <w:t xml:space="preserve">Secondary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Early-stage nomads (1–3 years)
· Wants community &amp; recognition
· Willing to share knowledge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4A32"/>
                <w:sz w:val="15"/>
                <w:szCs w:val="15"/>
              </w:rPr>
              <w:t xml:space="preserve">Future (B2B)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Co-living operators
· Destination tourism boards
· Remote-first companies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1949"/>
        <w:gridCol w:w="3898"/>
      </w:tblGrid>
      <w:tr>
        <w:tc>
          <w:tcPr>
            <w:tcW w:type="dxa" w:w="3898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440E"/>
                <w:spacing w:val="40"/>
                <w:sz w:val="16"/>
                <w:szCs w:val="16"/>
              </w:rPr>
              <w:t xml:space="preserve">KEY RESOURCES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Destination database &amp; plan content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AI planning engine (JS scoring)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Brand and trust (built via content)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Community UGC &amp; social graph (Phase 2)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Partner network (Phase 3)</w:t>
            </w:r>
          </w:p>
        </w:tc>
        <w:tc>
          <w:tcPr>
            <w:tcW w:type="dxa" w:w="1949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EF7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/>
            </w:r>
          </w:p>
        </w:tc>
        <w:tc>
          <w:tcPr>
            <w:tcW w:type="dxa" w:w="3898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440E"/>
                <w:spacing w:val="40"/>
                <w:sz w:val="16"/>
                <w:szCs w:val="16"/>
              </w:rPr>
              <w:t xml:space="preserve">CHANNELS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Organic search (SEO via destination guides)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Founder personal publishing (LinkedIn, X, Instagram)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Word of mouth — agent results are shareable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Friends &amp; family (Phase 1 launch)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Nomad community seeding (Reddit, FB groups)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Email digest for return visits (Phase 2)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Partner referrals (Phase 2–3)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440E"/>
                <w:spacing w:val="40"/>
                <w:sz w:val="16"/>
                <w:szCs w:val="16"/>
              </w:rPr>
              <w:t xml:space="preserve">COST STRUCTURE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5"/>
                <w:szCs w:val="15"/>
              </w:rPr>
              <w:t xml:space="preserve">Phase 1 — Near Zero Cash Costs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Hosting: Vercel free tier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Domain &amp; basic tools (~$50/year)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Content creation (research time)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Founder time (main cost)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C4A32"/>
                <w:sz w:val="15"/>
                <w:szCs w:val="15"/>
              </w:rPr>
              <w:t xml:space="preserve">Phase 2+ — Variable Costs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Community management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LLM API (when upgrading agent)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Marketing &amp; paid acquisition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Infrastructure as users scale</w:t>
            </w:r>
          </w:p>
        </w:tc>
        <w:tc>
          <w:tcPr>
            <w:tcW w:type="dxa" w:w="4873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440E"/>
                <w:spacing w:val="40"/>
                <w:sz w:val="16"/>
                <w:szCs w:val="16"/>
              </w:rPr>
              <w:t xml:space="preserve">REVENUE STREAMS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5"/>
                <w:szCs w:val="15"/>
              </w:rPr>
              <w:t xml:space="preserve">Phase 1: $0 — growth first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C1208"/>
                <w:sz w:val="15"/>
                <w:szCs w:val="15"/>
              </w:rPr>
              <w:t xml:space="preserve">Phase 2: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Partner listings (co-workings, co-livings) — monthly flat fee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208"/>
                <w:sz w:val="16"/>
                <w:szCs w:val="16"/>
              </w:rPr>
              <w:t xml:space="preserve">· Affiliate commissions on accommodation, insurance, flights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C4A32"/>
                <w:sz w:val="15"/>
                <w:szCs w:val="15"/>
              </w:rPr>
              <w:t xml:space="preserve">Phase 3: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Premium membership ($9–15/month)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Sponsored destination features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B2B data &amp; insights (co-living operators, tourism boards)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4A32"/>
                <w:sz w:val="16"/>
                <w:szCs w:val="16"/>
              </w:rPr>
              <w:t xml:space="preserve">· Nomad Coins optional top-up (not pay-to-win)</w:t>
            </w:r>
          </w:p>
        </w:tc>
      </w:tr>
    </w:tbl>
    <w:p>
      <w:r>
        <w:br w:type="page"/>
      </w:r>
    </w:p>
    <w:p>
      <w:pPr>
        <w:spacing w:after="0" w:before="20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8C99A"/>
          <w:sz w:val="120"/>
          <w:szCs w:val="120"/>
        </w:rPr>
        <w:t xml:space="preserve">05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208"/>
          <w:sz w:val="56"/>
          <w:szCs w:val="56"/>
        </w:rPr>
        <w:t xml:space="preserve">Product Requirements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C4A32"/>
          <w:sz w:val="24"/>
          <w:szCs w:val="24"/>
        </w:rPr>
        <w:t xml:space="preserve">Full PRD · Version 1.0 · May 2026</w:t>
      </w:r>
    </w:p>
    <w:p>
      <w:r>
        <w:br w:type="page"/>
      </w:r>
    </w:p>
    <w:p>
      <w:pPr>
        <w:pStyle w:val="Heading1"/>
        <w:pBdr>
          <w:bottom w:val="single" w:color="C1440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C1440E"/>
          <w:sz w:val="40"/>
          <w:szCs w:val="40"/>
        </w:rPr>
        <w:t xml:space="preserve">05 · Product Requirements Document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1.0  </w:t>
      </w: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May 2026  </w:t>
      </w: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Active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5.1  Problem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Becoming a digital nomad is harder than it looks. The lifestyle is more accessible than ever — remote work has exploded, AI tools have lowered barriers to solo work — but aspiring nomads get stuck before they start.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The blockers are not logistical. They are psychological: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"I don't know where to go first."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"I don't know if I can afford it."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"What if I don't know anyone there?"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"I don't know what to do about my visa / apartment / income."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Existing resources (Nomad List, Reddit, Facebook groups) are information archives — you visit them, extract something, and leave. They don't guide you. They don't know who you are. They don't build you a plan.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Bdr>
          <w:left w:val="single" w:color="C1440E" w:sz="24" w:space="8"/>
        </w:pBdr>
        <w:spacing w:after="120" w:before="120"/>
        <w:ind w:left="360" w:right="360"/>
        <w:jc w:val="center"/>
      </w:pPr>
      <w:r>
        <w:rPr>
          <w:rFonts w:ascii="Arial" w:cs="Arial" w:eastAsia="Arial" w:hAnsi="Arial"/>
          <w:b/>
          <w:bCs/>
          <w:i/>
          <w:iCs/>
          <w:color w:val="C1440E"/>
          <w:sz w:val="22"/>
          <w:szCs w:val="22"/>
        </w:rPr>
        <w:t xml:space="preserve">NomadBase is the platform that walks you from "I want to try this" to "I'm on a plane."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5.2  Vision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A daily-use platform where aspiring and early-stage digital nomads get personalised guidance, connect with a community, and access a growing ecosystem of experiences and services — all built around real people sharing real experiences.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5.3  Target Users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Primary — The Dreamer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Age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22–35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Income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Remote-capable job or freelance income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Mindset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Has thought about the lifestyle but hasn't started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Core fear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Housing, isolation, money, visas — fear of the unknown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Needs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Confidence, a concrete first step, a complete plan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Secondary — The Early Nomad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Age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25–40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Experience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1–12 months of nomadic living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Mindset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Wants community, wants to share what they know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Core need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Community, discovery, recognition for expertise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5.4  Goals &amp; Success Metrics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546"/>
      </w:tblGrid>
      <w:tr>
        <w:trPr>
          <w:tblHeader/>
        </w:trP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(12 months)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Destination coverage</w:t>
            </w:r>
          </w:p>
        </w:tc>
        <w:tc>
          <w:tcPr>
            <w:tcW w:type="dxa" w:w="3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Destinations in database</w:t>
            </w:r>
          </w:p>
        </w:tc>
        <w:tc>
          <w:tcPr>
            <w:tcW w:type="dxa" w:w="3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User base</w:t>
            </w:r>
          </w:p>
        </w:tc>
        <w:tc>
          <w:tcPr>
            <w:tcW w:type="dxa" w:w="3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Monthly Active Users (MAU)</w:t>
            </w:r>
          </w:p>
        </w:tc>
        <w:tc>
          <w:tcPr>
            <w:tcW w:type="dxa" w:w="3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500+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Agent engagement</w:t>
            </w:r>
          </w:p>
        </w:tc>
        <w:tc>
          <w:tcPr>
            <w:tcW w:type="dxa" w:w="3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Agent sessions completed</w:t>
            </w:r>
          </w:p>
        </w:tc>
        <w:tc>
          <w:tcPr>
            <w:tcW w:type="dxa" w:w="3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60% completion rate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Retention</w:t>
            </w:r>
          </w:p>
        </w:tc>
        <w:tc>
          <w:tcPr>
            <w:tcW w:type="dxa" w:w="3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Users returning within 30 days</w:t>
            </w:r>
          </w:p>
        </w:tc>
        <w:tc>
          <w:tcPr>
            <w:tcW w:type="dxa" w:w="3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40%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C1208"/>
          <w:sz w:val="20"/>
          <w:szCs w:val="20"/>
        </w:rPr>
        <w:t xml:space="preserve">North Star metric: </w:t>
      </w:r>
      <w:r>
        <w:rPr>
          <w:rFonts w:ascii="Arial" w:cs="Arial" w:eastAsia="Arial" w:hAnsi="Arial"/>
          <w:color w:val="1C1208"/>
          <w:sz w:val="20"/>
          <w:szCs w:val="20"/>
        </w:rPr>
        <w:t xml:space="preserve">Number of users who complete a full agent session and view their destination plan. This is the moment of value delivery — everything else is upstream or downstream of this.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5.5  Scope by Phase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946"/>
      </w:tblGrid>
      <w:tr>
        <w:trPr>
          <w:tblHeader/>
        </w:trPr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Deliverable</w:t>
            </w:r>
          </w:p>
        </w:tc>
      </w:tr>
      <w:tr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Phase 1 (Now)</w:t>
            </w:r>
          </w:p>
        </w:tc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MVP — AI Planning Agent</w:t>
            </w:r>
          </w:p>
        </w:tc>
        <w:tc>
          <w:tcPr>
            <w:tcW w:type="dxa" w:w="5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User answers 6 questions, gets a destination recommendation + full action plan. No login required.</w:t>
            </w:r>
          </w:p>
        </w:tc>
      </w:tr>
      <w:tr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Community Economy</w:t>
            </w:r>
          </w:p>
        </w:tc>
        <w:tc>
          <w:tcPr>
            <w:tcW w:type="dxa" w:w="5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Destination &amp; place reviews. Nomad Coins for quality contributions. Partner benefits redemption.</w:t>
            </w:r>
          </w:p>
        </w:tc>
      </w:tr>
      <w:tr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5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Booking integrations, affiliate partnerships, accommodation listings, nomad-curated experiences.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5.6  Phase 1 Requirements — AI Planning Agent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5.6.1  Landing Page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Must have: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Clear value proposition above the fold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Single CTA: "Start Planning"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Brief explanation of how the agent works (3 steps)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No registration required to use the agent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Must not: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Ask users to sign up before letting them try the product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Use generic stock imagery or clichéd travel copy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5.6.2  Agent Conversation Flow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The agent asks 6 questions in sequence. Each question is presented one at a time with multiple-choice answers. No free-text input in Phase 1.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3200"/>
        <w:gridCol w:w="4846"/>
      </w:tblGrid>
      <w:tr>
        <w:trPr>
          <w:tblHeader/>
        </w:trP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ID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8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</w:tr>
      <w:t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experience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Have you ever lived as a digital nomad before?</w:t>
            </w:r>
          </w:p>
        </w:tc>
        <w:tc>
          <w:tcPr>
            <w:tcW w:type="dxa" w:w="48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First time / Tried briefly (1–3 months) / Experienced</w:t>
            </w:r>
          </w:p>
        </w:tc>
      </w:tr>
      <w:t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budget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Monthly budget for living expenses?</w:t>
            </w:r>
          </w:p>
        </w:tc>
        <w:tc>
          <w:tcPr>
            <w:tcW w:type="dxa" w:w="48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&lt; $1,500 / $1,500–$3,000 / &gt; $3,000</w:t>
            </w:r>
          </w:p>
        </w:tc>
      </w:tr>
      <w:t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region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Region preference?</w:t>
            </w:r>
          </w:p>
        </w:tc>
        <w:tc>
          <w:tcPr>
            <w:tcW w:type="dxa" w:w="48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Asia / Europe / Latin America / No preference</w:t>
            </w:r>
          </w:p>
        </w:tc>
      </w:tr>
      <w:t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What matters most to you?</w:t>
            </w:r>
          </w:p>
        </w:tc>
        <w:tc>
          <w:tcPr>
            <w:tcW w:type="dxa" w:w="48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Community / Nature / City &amp; culture / Mix</w:t>
            </w:r>
          </w:p>
        </w:tc>
      </w:tr>
      <w:t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weather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Ideal weather?</w:t>
            </w:r>
          </w:p>
        </w:tc>
        <w:tc>
          <w:tcPr>
            <w:tcW w:type="dxa" w:w="48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Hot &amp; tropical / Mild &amp; pleasant / Don't care</w:t>
            </w:r>
          </w:p>
        </w:tc>
      </w:tr>
      <w:t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wifi</w:t>
            </w:r>
          </w:p>
        </w:tc>
        <w:tc>
          <w:tcPr>
            <w:tcW w:type="dxa" w:w="3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How critical is fast internet?</w:t>
            </w:r>
          </w:p>
        </w:tc>
        <w:tc>
          <w:tcPr>
            <w:tcW w:type="dxa" w:w="48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Mission critical / Important, but co-working is fine / Flexible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Behaviour requirements: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User can navigate back to any previous question and change their answer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Progress indicator visible throughout (e.g. "3 of 6")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No dead ends — every combination of answers must produce at least one result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Session stored in localStorage — progress survives page refresh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Anonymous sessions tracked without requiring login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5.6.3  Recommendation Engine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546"/>
      </w:tblGrid>
      <w:tr>
        <w:trPr>
          <w:tblHeader/>
        </w:trPr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6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Budget fit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 (×3)</w:t>
            </w:r>
          </w:p>
        </w:tc>
        <w:tc>
          <w:tcPr>
            <w:tcW w:type="dxa" w:w="6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Each destination has separate scores for low / mid / high budget tiers</w:t>
            </w:r>
          </w:p>
        </w:tc>
      </w:tr>
      <w:tr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Priority match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 (×2.5)</w:t>
            </w:r>
          </w:p>
        </w:tc>
        <w:tc>
          <w:tcPr>
            <w:tcW w:type="dxa" w:w="6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Community / nature / city scores per destination, scaled by user priority</w:t>
            </w:r>
          </w:p>
        </w:tc>
      </w:tr>
      <w:tr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Weather match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Medium (×1.5)</w:t>
            </w:r>
          </w:p>
        </w:tc>
        <w:tc>
          <w:tcPr>
            <w:tcW w:type="dxa" w:w="6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Hot / mild score per destination matches user preference</w:t>
            </w:r>
          </w:p>
        </w:tc>
      </w:tr>
      <w:tr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WiFi reliability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Medium (×1–2)</w:t>
            </w:r>
          </w:p>
        </w:tc>
        <w:tc>
          <w:tcPr>
            <w:tcW w:type="dxa" w:w="6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Weight doubles if user selects "mission critical"</w:t>
            </w:r>
          </w:p>
        </w:tc>
      </w:tr>
      <w:tr>
        <w:tc>
          <w:tcPr>
            <w:tcW w:type="dxa" w:w="1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Hard filter</w:t>
            </w:r>
          </w:p>
        </w:tc>
        <w:tc>
          <w:tcPr>
            <w:tcW w:type="dxa" w:w="6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If user selects a region, all non-matching destinations are excluded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If region filter returns zero results: show a "no matches" state with prompt to try without a region filter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Show top recommendation prominently; surface 2 alternatives alongside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Match reasons are personalised — explain WHY this destination fits this user's specific answers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5.6.4  Result Page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Must show: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Destination name, country, flag emoji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Tagline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Estimated monthly cost range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2–4 personalised match reasons based on actual answers given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Top 2 alternative destinations (name, country, flag only)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"See my full plan" → navigates to Plan page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"Start over" → resets agent, returns to landing page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5.6.5  Plan Page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A structured, complete guide for each destination. Content curated by the NomadBase team in Phase 1.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Best neighbourhoods</w:t>
            </w:r>
          </w:p>
        </w:tc>
        <w:tc>
          <w:tcPr>
            <w:tcW w:type="dxa" w:w="6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2–4 neighbourhoods with one-line descriptor each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Co-working spaces</w:t>
            </w:r>
          </w:p>
        </w:tc>
        <w:tc>
          <w:tcPr>
            <w:tcW w:type="dxa" w:w="6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2–3 recommended spaces with brief notes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Accommodation</w:t>
            </w:r>
          </w:p>
        </w:tc>
        <w:tc>
          <w:tcPr>
            <w:tcW w:type="dxa" w:w="6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Where to look, what to expect, average price range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Internet &amp; connectivity</w:t>
            </w:r>
          </w:p>
        </w:tc>
        <w:tc>
          <w:tcPr>
            <w:tcW w:type="dxa" w:w="6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WiFi situation, which SIM card to get, speeds to expect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Visa info</w:t>
            </w:r>
          </w:p>
        </w:tc>
        <w:tc>
          <w:tcPr>
            <w:tcW w:type="dxa" w:w="6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What most nationalities receive on arrival, duration, options for longer stays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Finding the community</w:t>
            </w:r>
          </w:p>
        </w:tc>
        <w:tc>
          <w:tcPr>
            <w:tcW w:type="dxa" w:w="6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Where nomads gather, which Facebook groups and events to join</w:t>
            </w:r>
          </w:p>
        </w:tc>
      </w:tr>
      <w:tr>
        <w:tc>
          <w:tcPr>
            <w:tcW w:type="dxa" w:w="28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First-week checklist</w:t>
            </w:r>
          </w:p>
        </w:tc>
        <w:tc>
          <w:tcPr>
            <w:tcW w:type="dxa" w:w="69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 ordered, actionable steps for the first 7 days in-destination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Sticky header with destination name visible while scrolling on mobile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"Start over" CTA at the bottom of the plan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All content must be accurate and updated at least every 6 months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5.6.6  Destination Database — Launch Coverage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346"/>
      </w:tblGrid>
      <w:tr>
        <w:trPr>
          <w:tblHeader/>
        </w:trP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3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Chiang Mai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Thailand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Asia</w:t>
            </w:r>
          </w:p>
        </w:tc>
        <w:tc>
          <w:tcPr>
            <w:tcW w:type="dxa" w:w="3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 Live at launch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Bali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Indonesia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Asia</w:t>
            </w:r>
          </w:p>
        </w:tc>
        <w:tc>
          <w:tcPr>
            <w:tcW w:type="dxa" w:w="3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 Live at launch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Lisbon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Portugal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Europe</w:t>
            </w:r>
          </w:p>
        </w:tc>
        <w:tc>
          <w:tcPr>
            <w:tcW w:type="dxa" w:w="3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 Live at launch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Medellín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Colombia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Latin America</w:t>
            </w:r>
          </w:p>
        </w:tc>
        <w:tc>
          <w:tcPr>
            <w:tcW w:type="dxa" w:w="3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 Live at launch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Tbilisi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Georgia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Europe</w:t>
            </w:r>
          </w:p>
        </w:tc>
        <w:tc>
          <w:tcPr>
            <w:tcW w:type="dxa" w:w="3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 Live at launch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Mexico City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Mexico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Latin America</w:t>
            </w:r>
          </w:p>
        </w:tc>
        <w:tc>
          <w:tcPr>
            <w:tcW w:type="dxa" w:w="3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✓ Live at launch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Bangkok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Thailand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Asia</w:t>
            </w:r>
          </w:p>
        </w:tc>
        <w:tc>
          <w:tcPr>
            <w:tcW w:type="dxa" w:w="3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→ Sprint 2 (highest demand)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Da Nang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Vietnam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Asia</w:t>
            </w:r>
          </w:p>
        </w:tc>
        <w:tc>
          <w:tcPr>
            <w:tcW w:type="dxa" w:w="3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→ Sprint 2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Porto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Portugal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Europe</w:t>
            </w:r>
          </w:p>
        </w:tc>
        <w:tc>
          <w:tcPr>
            <w:tcW w:type="dxa" w:w="3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→ Sprint 2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Istanbul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Turkey</w:t>
            </w:r>
          </w:p>
        </w:tc>
        <w:tc>
          <w:tcPr>
            <w:tcW w:type="dxa" w:w="2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Europe</w:t>
            </w:r>
          </w:p>
        </w:tc>
        <w:tc>
          <w:tcPr>
            <w:tcW w:type="dxa" w:w="3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→ Sprint 3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5.7  Phase 2 Requirements — Community Economy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5.7.1  User Accounts</w:t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Registration unlocks community features. The agent remains available without an account.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Registration: email + password, or Google OAuth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Profile: name, avatar, experience level, current destination, bio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Trigger registration prompt after completing an agent session — not before</w:t>
      </w:r>
    </w:p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5.7.2  Reviews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Target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 specific place (co-working, cafe, accommodation) OR a destination overall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Rating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1–5 stars, required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Written review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Text, required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Month of visit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Month selector, required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Helpful votes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Other users can mark a review as helpful</w:t>
            </w:r>
          </w:p>
        </w:tc>
      </w:tr>
      <w:tr>
        <w:tc>
          <w:tcPr>
            <w:tcW w:type="dxa" w:w="2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Coins earned</w:t>
            </w:r>
          </w:p>
        </w:tc>
        <w:tc>
          <w:tcPr>
            <w:tcW w:type="dxa" w:w="73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Displayed on the review after submission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5.7.3  Nomad Coins — Earning &amp; Spending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746"/>
      </w:tblGrid>
      <w:tr>
        <w:trPr>
          <w:tblHeader/>
        </w:trPr>
        <w:tc>
          <w:tcPr>
            <w:tcW w:type="dxa" w:w="5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Coins Earned</w:t>
            </w:r>
          </w:p>
        </w:tc>
      </w:tr>
      <w:tr>
        <w:tc>
          <w:tcPr>
            <w:tcW w:type="dxa" w:w="5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Write a review</w:t>
            </w:r>
          </w:p>
        </w:tc>
        <w:tc>
          <w:tcPr>
            <w:tcW w:type="dxa" w:w="4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10 coins</w:t>
            </w:r>
          </w:p>
        </w:tc>
      </w:tr>
      <w:tr>
        <w:tc>
          <w:tcPr>
            <w:tcW w:type="dxa" w:w="5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Review marked helpful by 5+ users</w:t>
            </w:r>
          </w:p>
        </w:tc>
        <w:tc>
          <w:tcPr>
            <w:tcW w:type="dxa" w:w="4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+15 bonus coins</w:t>
            </w:r>
          </w:p>
        </w:tc>
      </w:tr>
      <w:tr>
        <w:tc>
          <w:tcPr>
            <w:tcW w:type="dxa" w:w="5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Add a new place that gets verified</w:t>
            </w:r>
          </w:p>
        </w:tc>
        <w:tc>
          <w:tcPr>
            <w:tcW w:type="dxa" w:w="4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25 coins</w:t>
            </w:r>
          </w:p>
        </w:tc>
      </w:tr>
      <w:tr>
        <w:tc>
          <w:tcPr>
            <w:tcW w:type="dxa" w:w="50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Refer a user who completes an agent session</w:t>
            </w:r>
          </w:p>
        </w:tc>
        <w:tc>
          <w:tcPr>
            <w:tcW w:type="dxa" w:w="47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20 coins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Spending: Coins are redeemable for partner benefits (co-working day passes, discounts, experiences). Coins never expire.</w:t>
      </w:r>
    </w:p>
    <w:p>
      <w:pPr>
        <w:spacing w:after="0" w:before="8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Coins are earned through contribution — no pay-to-win, ever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One review per place per user (no farming)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Helpful vote throttling to prevent manipulation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Coins balance is a ledger sum — never a mutable field that can drift</w:t>
      </w:r>
    </w:p>
    <w:p>
      <w:pPr>
        <w:spacing w:after="0" w:before="20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5.8  Non-Functional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Agent flow loads in &lt; 1.5 seconds on mobile on 4G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Mobile</w:t>
            </w:r>
          </w:p>
        </w:tc>
        <w:tc>
          <w:tcPr>
            <w:tcW w:type="dxa" w:w="7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All screens fully functional on mobile — primary use case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Offline</w:t>
            </w:r>
          </w:p>
        </w:tc>
        <w:tc>
          <w:tcPr>
            <w:tcW w:type="dxa" w:w="7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Agent works without internet (answers stored locally, scoring runs client-side)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WCAG 2.1 AA — readable contrast, keyboard navigation, screen reader labels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Privacy</w:t>
            </w:r>
          </w:p>
        </w:tc>
        <w:tc>
          <w:tcPr>
            <w:tcW w:type="dxa" w:w="7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No personal data collected without explicit registration. Anonymous sessions use only localStorage.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Adding new destinations requires only updating the JSON data file — no code changes</w:t>
            </w:r>
          </w:p>
        </w:tc>
      </w:tr>
      <w:tr>
        <w:tc>
          <w:tcPr>
            <w:tcW w:type="dxa" w:w="2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7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Latest Chrome, Safari, Firefox on mobile and desktop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5.9  Out of Scope — Phase 1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User accounts and authentication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Real LLM API (replaced by JavaScript scoring engine)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User-generated content of any kind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Booking or affiliate integrations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Mobile native app (PWA is acceptable)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>Push notifications</w:t>
      </w:r>
    </w:p>
    <w:p>
      <w:pPr>
        <w:spacing w:after="0" w:before="160"/>
      </w:pPr>
      <w:r>
        <w:rPr>
          <w:rFonts w:ascii="Arial" w:cs="Arial" w:eastAsia="Arial" w:hAnsi="Arial"/>
          <w:color w:val="1C1208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208"/>
          <w:sz w:val="28"/>
          <w:szCs w:val="28"/>
        </w:rPr>
        <w:t xml:space="preserve">5.10  Open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1600"/>
        <w:gridCol w:w="1546"/>
      </w:tblGrid>
      <w:tr>
        <w:trPr>
          <w:tblHeader/>
        </w:trP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C144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How do we keep destination plan content up-to-date at scale? Manual, community-edited, or AI-assisted?</w:t>
            </w:r>
          </w:p>
        </w:tc>
        <w:tc>
          <w:tcPr>
            <w:tcW w:type="dxa" w:w="1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Product</w:t>
            </w:r>
          </w:p>
        </w:tc>
        <w:tc>
          <w:tcPr>
            <w:tcW w:type="dxa" w:w="1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When does the agent prompt for registration — after session, or only before saving/sharing a plan?</w:t>
            </w:r>
          </w:p>
        </w:tc>
        <w:tc>
          <w:tcPr>
            <w:tcW w:type="dxa" w:w="1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Product</w:t>
            </w:r>
          </w:p>
        </w:tc>
        <w:tc>
          <w:tcPr>
            <w:tcW w:type="dxa" w:w="1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What is the monetisation model before Phase 3? Any B2B angles (relocation services, remote job boards)?</w:t>
            </w:r>
          </w:p>
        </w:tc>
        <w:tc>
          <w:tcPr>
            <w:tcW w:type="dxa" w:w="1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Founder</w:t>
            </w:r>
          </w:p>
        </w:tc>
        <w:tc>
          <w:tcPr>
            <w:tcW w:type="dxa" w:w="1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Which CMS or admin tool manages destination content without requiring code changes?</w:t>
            </w:r>
          </w:p>
        </w:tc>
        <w:tc>
          <w:tcPr>
            <w:tcW w:type="dxa" w:w="1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D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Is the Nomad Coins economy a closed loop or will coins eventually have real-world monetary value?</w:t>
            </w:r>
          </w:p>
        </w:tc>
        <w:tc>
          <w:tcPr>
            <w:tcW w:type="dxa" w:w="1600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Product / Legal</w:t>
            </w:r>
          </w:p>
        </w:tc>
        <w:tc>
          <w:tcPr>
            <w:tcW w:type="dxa" w:w="1546"/>
            <w:tcBorders>
              <w:top w:val="single" w:color="D5C9B8" w:sz="4"/>
              <w:left w:val="single" w:color="D5C9B8" w:sz="4"/>
              <w:bottom w:val="single" w:color="D5C9B8" w:sz="4"/>
              <w:right w:val="single" w:color="D5C9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208"/>
                <w:sz w:val="18"/>
                <w:szCs w:val="18"/>
              </w:rPr>
              <w:t xml:space="preserve">Low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C99A" w:sz="4" w:space="4"/>
      </w:pBdr>
      <w:spacing w:before="0"/>
      <w:jc w:val="center"/>
    </w:pPr>
    <w:r>
      <w:rPr>
        <w:rFonts w:ascii="Arial" w:cs="Arial" w:eastAsia="Arial" w:hAnsi="Arial"/>
        <w:color w:val="5C4A32"/>
        <w:sz w:val="16"/>
        <w:szCs w:val="16"/>
      </w:rPr>
      <w:t xml:space="preserve">© 2026 NomadBase  ·  </w:t>
    </w:r>
    <w:r>
      <w:rPr>
        <w:rFonts w:ascii="Arial" w:cs="Arial" w:eastAsia="Arial" w:hAnsi="Arial"/>
        <w:color w:val="5C4A3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C99A" w:sz="4" w:space="4"/>
      </w:pBdr>
      <w:spacing w:after="0"/>
    </w:pPr>
    <w:r>
      <w:rPr>
        <w:rFonts w:ascii="Arial" w:cs="Arial" w:eastAsia="Arial" w:hAnsi="Arial"/>
        <w:b/>
        <w:bCs/>
        <w:color w:val="C1440E"/>
        <w:sz w:val="16"/>
        <w:szCs w:val="16"/>
      </w:rPr>
      <w:t xml:space="preserve">NOMADBASE</w:t>
    </w:r>
    <w:r>
      <w:rPr>
        <w:rFonts w:ascii="Arial" w:cs="Arial" w:eastAsia="Arial" w:hAnsi="Arial"/>
        <w:color w:val="5C4A32"/>
        <w:sz w:val="16"/>
        <w:szCs w:val="16"/>
      </w:rPr>
      <w:t xml:space="preserve">  ·  Strategic Document Pack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20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C1440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C12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D6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2026-05-28T10:12:54.807Z</dcterms:created>
  <dcterms:modified xsi:type="dcterms:W3CDTF">2026-05-28T10:12:54.808Z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