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6"/>
          <w:szCs w:val="36"/>
        </w:rPr>
        <w:t xml:space="preserve">TOUSIF RAZA</w:t>
      </w:r>
    </w:p>
    <w:p>
      <w:pPr>
        <w:spacing w:after="100"/>
        <w:jc w:val="center"/>
      </w:pPr>
      <w:hyperlink w:history="1" r:id="rIdetda5lijvw1h5ev76lt-j">
        <w:r>
          <w:rPr>
            <w:color w:val="444444"/>
            <w:sz w:val="18"/>
            <w:szCs w:val="18"/>
            <w:u w:val="single"/>
          </w:rPr>
          <w:t xml:space="preserve">tousifshiekh1033@gmail.com</w:t>
        </w:r>
      </w:hyperlink>
      <w:r>
        <w:rPr>
          <w:color w:val="444444"/>
          <w:sz w:val="18"/>
          <w:szCs w:val="18"/>
        </w:rPr>
        <w:t xml:space="preserve">  |  +91-9162213922  |  </w:t>
      </w:r>
      <w:hyperlink w:history="1" r:id="rIddt-cailjyglwnzh4hgre5">
        <w:r>
          <w:rPr>
            <w:color w:val="444444"/>
            <w:sz w:val="18"/>
            <w:szCs w:val="18"/>
            <w:u w:val="single"/>
          </w:rPr>
          <w:t xml:space="preserve">linkedin.com/in/tousif</w:t>
        </w:r>
      </w:hyperlink>
    </w:p>
    <w:p>
      <w:pPr>
        <w:pBdr>
          <w:bottom w:val="single" w:color="1F3864" w:sz="8" w:space="2"/>
        </w:pBdr>
        <w:spacing w:after="100"/>
      </w:pPr>
    </w:p>
    <w:p>
      <w:pPr>
        <w:pBdr>
          <w:bottom w:val="single" w:color="1F3864" w:sz="6" w:space="2"/>
        </w:pBdr>
        <w:spacing w:after="60" w:before="160"/>
      </w:pPr>
      <w:r>
        <w:rPr>
          <w:b/>
          <w:bCs/>
          <w:color w:val="1F3864"/>
          <w:sz w:val="20"/>
          <w:szCs w:val="20"/>
        </w:rPr>
        <w:t xml:space="preserve">PROFESSIONAL SUMMARY</w:t>
      </w:r>
    </w:p>
    <w:p>
      <w:pPr>
        <w:spacing w:after="60"/>
      </w:pPr>
      <w:r>
        <w:rPr>
          <w:sz w:val="18"/>
          <w:szCs w:val="18"/>
        </w:rPr>
        <w:t xml:space="preserve">AI &amp; ML graduate with hands-on experience researching and benchmarking SaaS, AI, and mobile products, including competitor analysis, feature comparison, and market research across six independent projects. Skilled in translating research findings into structured benchmarking reports and product recommendations, with strong attention to detail and the ability to manage multiple research tasks independently. Experienced collaborating with cross-functional engineering teams to validate features and support data-backed product decisions, backed by a software engineering foundation for evaluating technical feasibility.</w:t>
      </w:r>
    </w:p>
    <w:p>
      <w:pPr>
        <w:pBdr>
          <w:bottom w:val="single" w:color="1F3864" w:sz="6" w:space="2"/>
        </w:pBdr>
        <w:spacing w:after="60" w:before="160"/>
      </w:pPr>
      <w:r>
        <w:rPr>
          <w:b/>
          <w:bCs/>
          <w:color w:val="1F3864"/>
          <w:sz w:val="20"/>
          <w:szCs w:val="20"/>
        </w:rPr>
        <w:t xml:space="preserve">SKILLS</w:t>
      </w:r>
    </w:p>
    <w:p>
      <w:pPr>
        <w:spacing w:after="40"/>
      </w:pPr>
      <w:r>
        <w:rPr>
          <w:b/>
          <w:bCs/>
          <w:color w:val="1F3864"/>
          <w:sz w:val="18"/>
          <w:szCs w:val="18"/>
        </w:rPr>
        <w:t xml:space="preserve">Research &amp; Product Skills: </w:t>
      </w:r>
      <w:r>
        <w:rPr>
          <w:sz w:val="18"/>
          <w:szCs w:val="18"/>
        </w:rPr>
        <w:t xml:space="preserve">Product Research, Competitor Analysis, Product Benchmarking, Market Research, Requirement Analysis, User Research, Product Validation, Industry &amp; Emerging Technology Trends, Report Writing &amp; Presentation</w:t>
      </w:r>
    </w:p>
    <w:p>
      <w:pPr>
        <w:spacing w:after="40"/>
      </w:pPr>
      <w:r>
        <w:rPr>
          <w:b/>
          <w:bCs/>
          <w:color w:val="1F3864"/>
          <w:sz w:val="18"/>
          <w:szCs w:val="18"/>
        </w:rPr>
        <w:t xml:space="preserve">Analytical Skills: </w:t>
      </w:r>
      <w:r>
        <w:rPr>
          <w:sz w:val="18"/>
          <w:szCs w:val="18"/>
        </w:rPr>
        <w:t xml:space="preserve">Data Analysis, Data-Driven Decision Making, Documentation, Workflow Analysis, Technical Research, Stakeholder Coordination</w:t>
      </w:r>
    </w:p>
    <w:p>
      <w:pPr>
        <w:spacing w:after="40"/>
      </w:pPr>
      <w:r>
        <w:rPr>
          <w:b/>
          <w:bCs/>
          <w:color w:val="1F3864"/>
          <w:sz w:val="18"/>
          <w:szCs w:val="18"/>
        </w:rPr>
        <w:t xml:space="preserve">Programming: </w:t>
      </w:r>
      <w:r>
        <w:rPr>
          <w:sz w:val="18"/>
          <w:szCs w:val="18"/>
        </w:rPr>
        <w:t xml:space="preserve">Java, Python, C, C++, SQL, HTML/CSS</w:t>
      </w:r>
    </w:p>
    <w:p>
      <w:pPr>
        <w:spacing w:after="40"/>
      </w:pPr>
      <w:r>
        <w:rPr>
          <w:b/>
          <w:bCs/>
          <w:color w:val="1F3864"/>
          <w:sz w:val="18"/>
          <w:szCs w:val="18"/>
        </w:rPr>
        <w:t xml:space="preserve">Tools: </w:t>
      </w:r>
      <w:r>
        <w:rPr>
          <w:sz w:val="18"/>
          <w:szCs w:val="18"/>
        </w:rPr>
        <w:t xml:space="preserve">Microsoft Excel, Notion, Jira, Power BI, Tableau, MongoDB, GitHub</w:t>
      </w:r>
    </w:p>
    <w:p>
      <w:pPr>
        <w:spacing w:after="40"/>
      </w:pPr>
      <w:r>
        <w:rPr>
          <w:b/>
          <w:bCs/>
          <w:color w:val="1F3864"/>
          <w:sz w:val="18"/>
          <w:szCs w:val="18"/>
        </w:rPr>
        <w:t xml:space="preserve">AI Research Tools: </w:t>
      </w:r>
      <w:r>
        <w:rPr>
          <w:sz w:val="18"/>
          <w:szCs w:val="18"/>
        </w:rPr>
        <w:t xml:space="preserve">ChatGPT, Gemini, Perplexity, OpenAI APIs, LLMs, REST APIs, n8n</w:t>
      </w:r>
    </w:p>
    <w:p>
      <w:pPr>
        <w:pBdr>
          <w:bottom w:val="single" w:color="1F3864" w:sz="6" w:space="2"/>
        </w:pBdr>
        <w:spacing w:after="60" w:before="160"/>
      </w:pPr>
      <w:r>
        <w:rPr>
          <w:b/>
          <w:bCs/>
          <w:color w:val="1F3864"/>
          <w:sz w:val="20"/>
          <w:szCs w:val="20"/>
        </w:rPr>
        <w:t xml:space="preserve">EXPERIENCE</w:t>
      </w:r>
    </w:p>
    <w:p>
      <w:pPr>
        <w:spacing w:after="4"/>
      </w:pPr>
      <w:r>
        <w:rPr>
          <w:b/>
          <w:bCs/>
          <w:sz w:val="18"/>
          <w:szCs w:val="18"/>
        </w:rPr>
        <w:t xml:space="preserve">Software Development Intern, Shankh Technology Pvt. Ltd.</w:t>
      </w:r>
    </w:p>
    <w:p>
      <w:pPr>
        <w:spacing w:after="20"/>
      </w:pPr>
      <w:r>
        <w:rPr>
          <w:i/>
          <w:iCs/>
          <w:sz w:val="18"/>
          <w:szCs w:val="18"/>
        </w:rPr>
        <w:t xml:space="preserve">Project: Transit, a ride-hailing mobile application (live on the Apple App Store)</w:t>
      </w:r>
    </w:p>
    <w:p>
      <w:pPr>
        <w:pStyle w:val="ListParagraph"/>
        <w:numPr>
          <w:ilvl w:val="0"/>
          <w:numId w:val="2"/>
        </w:numPr>
        <w:spacing w:after="40"/>
      </w:pPr>
      <w:r>
        <w:rPr>
          <w:sz w:val="18"/>
          <w:szCs w:val="18"/>
        </w:rPr>
        <w:t xml:space="preserve">Researched competitor ride-hailing apps to benchmark features, pricing models, and user experience, translating findings into a prioritized, Jira-tracked backlog.</w:t>
      </w:r>
    </w:p>
    <w:p>
      <w:pPr>
        <w:pStyle w:val="ListParagraph"/>
        <w:numPr>
          <w:ilvl w:val="0"/>
          <w:numId w:val="2"/>
        </w:numPr>
        <w:spacing w:after="40"/>
      </w:pPr>
      <w:r>
        <w:rPr>
          <w:sz w:val="18"/>
          <w:szCs w:val="18"/>
        </w:rPr>
        <w:t xml:space="preserve">Took on multiple responsibilities across a lean, cross-functional team, including feature research, requirement definition, and validation testing, in a startup setting with limited dedicated resources.</w:t>
      </w:r>
    </w:p>
    <w:p>
      <w:pPr>
        <w:pStyle w:val="ListParagraph"/>
        <w:numPr>
          <w:ilvl w:val="0"/>
          <w:numId w:val="2"/>
        </w:numPr>
        <w:spacing w:after="40"/>
      </w:pPr>
      <w:r>
        <w:rPr>
          <w:sz w:val="18"/>
          <w:szCs w:val="18"/>
        </w:rPr>
        <w:t xml:space="preserve">Collaborated with the engineering team to align research findings with technical feasibility, supporting data-backed decisions on what to build next.</w:t>
      </w:r>
    </w:p>
    <w:p>
      <w:pPr>
        <w:pStyle w:val="ListParagraph"/>
        <w:numPr>
          <w:ilvl w:val="0"/>
          <w:numId w:val="2"/>
        </w:numPr>
        <w:spacing w:after="40"/>
      </w:pPr>
      <w:r>
        <w:rPr>
          <w:sz w:val="18"/>
          <w:szCs w:val="18"/>
        </w:rPr>
        <w:t xml:space="preserve">Validated shipped features through structured testing and debugging, contributing directly to Transit's successful public release on the Apple App Store.</w:t>
      </w:r>
    </w:p>
    <w:p>
      <w:pPr>
        <w:pBdr>
          <w:bottom w:val="single" w:color="1F3864" w:sz="6" w:space="2"/>
        </w:pBdr>
        <w:spacing w:after="60" w:before="160"/>
      </w:pPr>
      <w:r>
        <w:rPr>
          <w:b/>
          <w:bCs/>
          <w:color w:val="1F3864"/>
          <w:sz w:val="20"/>
          <w:szCs w:val="20"/>
        </w:rPr>
        <w:t xml:space="preserve">COLLEGE PROJECTS</w:t>
      </w:r>
    </w:p>
    <w:p>
      <w:pPr>
        <w:spacing w:after="20"/>
      </w:pPr>
      <w:r>
        <w:rPr>
          <w:b/>
          <w:bCs/>
          <w:sz w:val="18"/>
          <w:szCs w:val="18"/>
        </w:rPr>
        <w:t xml:space="preserve">Cab Fare Prediction | Market &amp; Data Research</w:t>
      </w:r>
    </w:p>
    <w:p>
      <w:pPr>
        <w:pStyle w:val="ListParagraph"/>
        <w:numPr>
          <w:ilvl w:val="0"/>
          <w:numId w:val="2"/>
        </w:numPr>
        <w:spacing w:after="40"/>
      </w:pPr>
      <w:r>
        <w:rPr>
          <w:sz w:val="18"/>
          <w:szCs w:val="18"/>
        </w:rPr>
        <w:t xml:space="preserve">Analyzed historical pricing data to identify market trends, applying feature engineering and regression/ensemble modeling to reach 80% prediction accuracy.</w:t>
      </w:r>
    </w:p>
    <w:p>
      <w:pPr>
        <w:pStyle w:val="ListParagraph"/>
        <w:numPr>
          <w:ilvl w:val="0"/>
          <w:numId w:val="2"/>
        </w:numPr>
        <w:spacing w:after="40"/>
      </w:pPr>
      <w:r>
        <w:rPr>
          <w:sz w:val="18"/>
          <w:szCs w:val="18"/>
        </w:rPr>
        <w:t xml:space="preserve">Reported findings with supporting data visualizations to communicate insights clearly.</w:t>
      </w:r>
    </w:p>
    <w:p>
      <w:pPr>
        <w:spacing w:after="20" w:before="60"/>
      </w:pPr>
      <w:r>
        <w:rPr>
          <w:b/>
          <w:bCs/>
          <w:sz w:val="18"/>
          <w:szCs w:val="18"/>
        </w:rPr>
        <w:t xml:space="preserve">Crop Disease Detection | Applied Research &amp; Benchmarking</w:t>
      </w:r>
    </w:p>
    <w:p>
      <w:pPr>
        <w:pStyle w:val="ListParagraph"/>
        <w:numPr>
          <w:ilvl w:val="0"/>
          <w:numId w:val="2"/>
        </w:numPr>
        <w:spacing w:after="40"/>
      </w:pPr>
      <w:r>
        <w:rPr>
          <w:sz w:val="18"/>
          <w:szCs w:val="18"/>
        </w:rPr>
        <w:t xml:space="preserve">Compared computer-vision techniques (OpenCV, TensorFlow, XGBoost) for feature extraction and classification, improving accuracy by 15% through hyperparameter tuning and documenting methodology.</w:t>
      </w:r>
    </w:p>
    <w:p>
      <w:pPr>
        <w:pBdr>
          <w:bottom w:val="single" w:color="1F3864" w:sz="6" w:space="2"/>
        </w:pBdr>
        <w:spacing w:after="60" w:before="160"/>
      </w:pPr>
      <w:r>
        <w:rPr>
          <w:b/>
          <w:bCs/>
          <w:color w:val="1F3864"/>
          <w:sz w:val="20"/>
          <w:szCs w:val="20"/>
        </w:rPr>
        <w:t xml:space="preserve">PERSONAL PROJECTS</w:t>
      </w:r>
    </w:p>
    <w:p>
      <w:pPr>
        <w:spacing w:after="20"/>
      </w:pPr>
      <w:r>
        <w:rPr>
          <w:b/>
          <w:bCs/>
          <w:sz w:val="18"/>
          <w:szCs w:val="18"/>
        </w:rPr>
        <w:t xml:space="preserve">AI Automated Calling System | Product Benchmarking &amp; Competitive Analysis</w:t>
      </w:r>
    </w:p>
    <w:p>
      <w:pPr>
        <w:pStyle w:val="ListParagraph"/>
        <w:numPr>
          <w:ilvl w:val="0"/>
          <w:numId w:val="2"/>
        </w:numPr>
        <w:spacing w:after="40"/>
      </w:pPr>
      <w:r>
        <w:rPr>
          <w:sz w:val="18"/>
          <w:szCs w:val="18"/>
        </w:rPr>
        <w:t xml:space="preserve">Benchmarked 5+ Voice AI platforms (Twilio, Vapi, Bland AI, ElevenLabs, Deepgram) on pricing, latency, speech quality, and multilingual scalability to guide platform selection.</w:t>
      </w:r>
    </w:p>
    <w:p>
      <w:pPr>
        <w:pStyle w:val="ListParagraph"/>
        <w:numPr>
          <w:ilvl w:val="0"/>
          <w:numId w:val="2"/>
        </w:numPr>
        <w:spacing w:after="40"/>
      </w:pPr>
      <w:r>
        <w:rPr>
          <w:sz w:val="18"/>
          <w:szCs w:val="18"/>
        </w:rPr>
        <w:t xml:space="preserve">Applied research findings to workflow design and prompt engineering, improving call success rate through iterative testing.</w:t>
      </w:r>
    </w:p>
    <w:p>
      <w:pPr>
        <w:spacing w:after="20" w:before="60"/>
      </w:pPr>
      <w:r>
        <w:rPr>
          <w:b/>
          <w:bCs/>
          <w:sz w:val="18"/>
          <w:szCs w:val="18"/>
        </w:rPr>
        <w:t xml:space="preserve">AI Voice Chatbot | Product Benchmarking &amp; UX Research</w:t>
      </w:r>
    </w:p>
    <w:p>
      <w:pPr>
        <w:pStyle w:val="ListParagraph"/>
        <w:numPr>
          <w:ilvl w:val="0"/>
          <w:numId w:val="2"/>
        </w:numPr>
        <w:spacing w:after="40"/>
      </w:pPr>
      <w:r>
        <w:rPr>
          <w:sz w:val="18"/>
          <w:szCs w:val="18"/>
        </w:rPr>
        <w:t xml:space="preserve">Evaluated speech-recognition and text-to-speech providers (Whisper, Deepgram, ElevenLabs) on latency, cost, and accuracy; built and QA-tested the resulting n8n workflows, refining UX based on findings.</w:t>
      </w:r>
    </w:p>
    <w:p>
      <w:pPr>
        <w:spacing w:after="20" w:before="60"/>
      </w:pPr>
      <w:r>
        <w:rPr>
          <w:b/>
          <w:bCs/>
          <w:sz w:val="18"/>
          <w:szCs w:val="18"/>
        </w:rPr>
        <w:t xml:space="preserve">WhatsApp AI Chatbot | Competitive Analysis &amp; Requirement Research</w:t>
      </w:r>
    </w:p>
    <w:p>
      <w:pPr>
        <w:pStyle w:val="ListParagraph"/>
        <w:numPr>
          <w:ilvl w:val="0"/>
          <w:numId w:val="2"/>
        </w:numPr>
        <w:spacing w:after="40"/>
      </w:pPr>
      <w:r>
        <w:rPr>
          <w:sz w:val="18"/>
          <w:szCs w:val="18"/>
        </w:rPr>
        <w:t xml:space="preserve">Researched WhatsApp Business API capabilities and competing chatbot platforms to define product requirements and user journeys, then delivered a production-ready chatbot with catalogue integration and QA validation.</w:t>
      </w:r>
    </w:p>
    <w:p>
      <w:pPr>
        <w:pBdr>
          <w:bottom w:val="single" w:color="1F3864" w:sz="6" w:space="2"/>
        </w:pBdr>
        <w:spacing w:after="60" w:before="160"/>
      </w:pPr>
      <w:r>
        <w:rPr>
          <w:b/>
          <w:bCs/>
          <w:color w:val="1F3864"/>
          <w:sz w:val="20"/>
          <w:szCs w:val="20"/>
        </w:rPr>
        <w:t xml:space="preserve">EDUCATION</w:t>
      </w:r>
    </w:p>
    <w:p>
      <w:pPr>
        <w:spacing w:after="30"/>
      </w:pPr>
      <w:r>
        <w:rPr>
          <w:b/>
          <w:bCs/>
          <w:sz w:val="18"/>
          <w:szCs w:val="18"/>
        </w:rPr>
        <w:t xml:space="preserve">B.E. AI &amp; ML</w:t>
      </w:r>
      <w:r>
        <w:rPr>
          <w:sz w:val="18"/>
          <w:szCs w:val="18"/>
        </w:rPr>
        <w:t xml:space="preserve">, Sir M Visvesvaraya Institute of Technology, Bangalore  |  2022-2026</w:t>
      </w:r>
    </w:p>
    <w:p>
      <w:pPr>
        <w:spacing w:after="30"/>
      </w:pPr>
      <w:r>
        <w:rPr>
          <w:sz w:val="18"/>
          <w:szCs w:val="18"/>
        </w:rPr>
        <w:t xml:space="preserve">12th Grade, Doon Public School, Patna  |  10th Grade, St. Paul's School, Bhagalpur</w:t>
      </w:r>
    </w:p>
    <w:p>
      <w:pPr>
        <w:pBdr>
          <w:bottom w:val="single" w:color="1F3864" w:sz="6" w:space="2"/>
        </w:pBdr>
        <w:spacing w:after="60" w:before="160"/>
      </w:pPr>
      <w:r>
        <w:rPr>
          <w:b/>
          <w:bCs/>
          <w:color w:val="1F3864"/>
          <w:sz w:val="20"/>
          <w:szCs w:val="20"/>
        </w:rPr>
        <w:t xml:space="preserve">EXTRA-CURRICULAR ACTIVITIES</w:t>
      </w:r>
    </w:p>
    <w:p>
      <w:pPr>
        <w:pStyle w:val="ListParagraph"/>
        <w:numPr>
          <w:ilvl w:val="0"/>
          <w:numId w:val="2"/>
        </w:numPr>
        <w:spacing w:after="40"/>
      </w:pPr>
      <w:r>
        <w:rPr>
          <w:sz w:val="18"/>
          <w:szCs w:val="18"/>
        </w:rPr>
        <w:t xml:space="preserve">Volunteer, Aero India 2024 &amp; 2025 (event operations and crowd management)  |  National-level athlete, Discus Throw, Silver Medalist at Zonal and Regional championships.</w:t>
      </w:r>
    </w:p>
    <w:sectPr>
      <w:pgSz w:w="12240" w:h="15840" w:orient="portrait"/>
      <w:pgMar w:top="500" w:right="620" w:bottom="50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tda5lijvw1h5ev76lt-j" Type="http://schemas.openxmlformats.org/officeDocument/2006/relationships/hyperlink" Target="mailto:tousifshiekh1033@gmail.com" TargetMode="External"/><Relationship Id="rIddt-cailjyglwnzh4hgre5" Type="http://schemas.openxmlformats.org/officeDocument/2006/relationships/hyperlink" Target="https://www.linkedin.com/in/tousif"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2026-07-24T13:45:35.305Z</dcterms:created>
  <dcterms:modified xsi:type="dcterms:W3CDTF">2026-07-24T13:45:35.323Z</dcterms:modified>
</cp:coreProperties>
</file>

<file path=docProps/custom.xml><?xml version="1.0" encoding="utf-8"?>
<Properties xmlns="http://schemas.openxmlformats.org/officeDocument/2006/custom-properties" xmlns:vt="http://schemas.openxmlformats.org/officeDocument/2006/docPropsVTypes"/>
</file>