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B7D99">
      <w:pPr>
        <w:rPr>
          <w:b/>
          <w:bCs/>
          <w:sz w:val="48"/>
          <w:szCs w:val="48"/>
        </w:rPr>
      </w:pPr>
    </w:p>
    <w:p w14:paraId="3E5DE7D9">
      <w:pPr>
        <w:rPr>
          <w:b/>
          <w:bCs/>
          <w:sz w:val="48"/>
          <w:szCs w:val="48"/>
        </w:rPr>
      </w:pPr>
    </w:p>
    <w:p w14:paraId="7359B0A3">
      <w:pPr>
        <w:rPr>
          <w:b/>
          <w:bCs/>
          <w:sz w:val="48"/>
          <w:szCs w:val="48"/>
        </w:rPr>
      </w:pPr>
    </w:p>
    <w:p w14:paraId="151B4023">
      <w:pPr>
        <w:rPr>
          <w:b/>
          <w:bCs/>
          <w:sz w:val="48"/>
          <w:szCs w:val="48"/>
        </w:rPr>
      </w:pPr>
      <w:r>
        <w:rPr>
          <w:b/>
          <w:bCs/>
          <w:sz w:val="48"/>
          <w:szCs w:val="48"/>
        </w:rPr>
        <w:t>2026年“西门子杯”中国智能制造挑战赛</w:t>
      </w:r>
    </w:p>
    <w:p w14:paraId="6D17806D">
      <w:pPr>
        <w:ind w:left="1280" w:hanging="1285" w:hangingChars="400"/>
        <w:rPr>
          <w:b/>
          <w:bCs/>
          <w:sz w:val="52"/>
          <w:szCs w:val="52"/>
        </w:rPr>
      </w:pPr>
      <w:r>
        <w:rPr>
          <w:b/>
          <w:bCs/>
          <w:sz w:val="32"/>
          <w:szCs w:val="32"/>
        </w:rPr>
        <w:t>智能制造工程设计与应用类：工业嵌入式系统开发方向（试）</w:t>
      </w:r>
      <w:r>
        <w:rPr>
          <w:b/>
          <w:bCs/>
          <w:sz w:val="52"/>
          <w:szCs w:val="52"/>
        </w:rPr>
        <w:t>全国初赛</w:t>
      </w:r>
      <w:r>
        <w:rPr>
          <w:rFonts w:hint="eastAsia"/>
          <w:b/>
          <w:bCs/>
          <w:sz w:val="52"/>
          <w:szCs w:val="52"/>
          <w:lang w:val="en-US" w:eastAsia="zh-CN"/>
        </w:rPr>
        <w:t xml:space="preserve"> </w:t>
      </w:r>
      <w:r>
        <w:rPr>
          <w:b/>
          <w:bCs/>
          <w:sz w:val="52"/>
          <w:szCs w:val="52"/>
        </w:rPr>
        <w:t>工程设计文件</w:t>
      </w:r>
    </w:p>
    <w:p w14:paraId="53975D4A">
      <w:pPr>
        <w:rPr>
          <w:sz w:val="72"/>
          <w:szCs w:val="72"/>
        </w:rPr>
      </w:pPr>
    </w:p>
    <w:p w14:paraId="23785997">
      <w:pPr>
        <w:rPr>
          <w:sz w:val="72"/>
          <w:szCs w:val="72"/>
        </w:rPr>
      </w:pPr>
    </w:p>
    <w:p w14:paraId="6C213044">
      <w:pPr>
        <w:rPr>
          <w:sz w:val="72"/>
          <w:szCs w:val="72"/>
        </w:rPr>
      </w:pPr>
    </w:p>
    <w:p w14:paraId="447C58B3">
      <w:pPr>
        <w:rPr>
          <w:sz w:val="72"/>
          <w:szCs w:val="72"/>
        </w:rPr>
      </w:pPr>
    </w:p>
    <w:p w14:paraId="64D645C7">
      <w:pPr>
        <w:rPr>
          <w:sz w:val="36"/>
          <w:szCs w:val="36"/>
        </w:rPr>
      </w:pPr>
      <w:r>
        <w:rPr>
          <w:sz w:val="36"/>
          <w:szCs w:val="36"/>
        </w:rPr>
        <w:t xml:space="preserve">参赛队伍编号： </w:t>
      </w:r>
    </w:p>
    <w:p w14:paraId="551A30F2">
      <w:pPr>
        <w:rPr>
          <w:sz w:val="36"/>
          <w:szCs w:val="36"/>
        </w:rPr>
      </w:pPr>
    </w:p>
    <w:p w14:paraId="28AAABF9">
      <w:pPr>
        <w:pBdr>
          <w:bottom w:val="single" w:color="auto" w:sz="12" w:space="0"/>
        </w:pBdr>
        <w:rPr>
          <w:sz w:val="36"/>
          <w:szCs w:val="36"/>
        </w:rPr>
      </w:pPr>
    </w:p>
    <w:p w14:paraId="58CDDA66">
      <w:pPr>
        <w:rPr>
          <w:sz w:val="72"/>
          <w:szCs w:val="72"/>
        </w:rPr>
      </w:pPr>
    </w:p>
    <w:p w14:paraId="1C3911B7">
      <w:pPr>
        <w:rPr>
          <w:sz w:val="72"/>
          <w:szCs w:val="72"/>
        </w:rPr>
      </w:pPr>
    </w:p>
    <w:p w14:paraId="7BE7814A">
      <w:pPr>
        <w:rPr>
          <w:sz w:val="72"/>
          <w:szCs w:val="72"/>
        </w:rPr>
      </w:pPr>
    </w:p>
    <w:p w14:paraId="10823FB0">
      <w:pPr>
        <w:ind w:firstLine="2200" w:firstLineChars="500"/>
        <w:rPr>
          <w:sz w:val="44"/>
          <w:szCs w:val="44"/>
        </w:rPr>
      </w:pPr>
      <w:r>
        <w:rPr>
          <w:sz w:val="44"/>
          <w:szCs w:val="44"/>
        </w:rPr>
        <w:t>2026年6月__日</w:t>
      </w:r>
    </w:p>
    <w:p w14:paraId="5B5B3215">
      <w:pPr>
        <w:ind w:firstLine="2640" w:firstLineChars="600"/>
        <w:rPr>
          <w:sz w:val="44"/>
          <w:szCs w:val="44"/>
        </w:rPr>
      </w:pPr>
    </w:p>
    <w:p w14:paraId="61A9FD4D">
      <w:pPr>
        <w:rPr>
          <w:sz w:val="72"/>
          <w:szCs w:val="72"/>
        </w:rPr>
      </w:pPr>
    </w:p>
    <w:p w14:paraId="48F1B6DA">
      <w:pPr>
        <w:jc w:val="center"/>
      </w:pPr>
      <w:r>
        <w:t>目录</w:t>
      </w:r>
    </w:p>
    <w:p w14:paraId="28E46881">
      <w:pPr>
        <w:rPr>
          <w:sz w:val="24"/>
          <w:szCs w:val="24"/>
        </w:rPr>
      </w:pPr>
      <w:r>
        <w:rPr>
          <w:sz w:val="24"/>
          <w:szCs w:val="24"/>
        </w:rPr>
        <w:t>章节 标题 页码</w:t>
      </w:r>
    </w:p>
    <w:p w14:paraId="6459337A">
      <w:pPr>
        <w:rPr>
          <w:sz w:val="24"/>
          <w:szCs w:val="24"/>
        </w:rPr>
      </w:pPr>
      <w:r>
        <w:rPr>
          <w:sz w:val="24"/>
          <w:szCs w:val="24"/>
        </w:rPr>
        <w:t>第一章 工程任务分析 1</w:t>
      </w:r>
    </w:p>
    <w:p w14:paraId="5EEA2B71">
      <w:pPr>
        <w:rPr>
          <w:sz w:val="24"/>
          <w:szCs w:val="24"/>
        </w:rPr>
      </w:pPr>
      <w:r>
        <w:rPr>
          <w:sz w:val="24"/>
          <w:szCs w:val="24"/>
        </w:rPr>
        <w:t>1.1 系统总体架构 1</w:t>
      </w:r>
    </w:p>
    <w:p w14:paraId="3DA3F53F">
      <w:pPr>
        <w:rPr>
          <w:sz w:val="24"/>
          <w:szCs w:val="24"/>
        </w:rPr>
      </w:pPr>
      <w:r>
        <w:rPr>
          <w:sz w:val="24"/>
          <w:szCs w:val="24"/>
        </w:rPr>
        <w:t>1.2 功能模块分解 2</w:t>
      </w:r>
    </w:p>
    <w:p w14:paraId="4179528E">
      <w:pPr>
        <w:rPr>
          <w:sz w:val="24"/>
          <w:szCs w:val="24"/>
        </w:rPr>
      </w:pPr>
      <w:r>
        <w:rPr>
          <w:sz w:val="24"/>
          <w:szCs w:val="24"/>
        </w:rPr>
        <w:t>1.3 实现要点 4</w:t>
      </w:r>
    </w:p>
    <w:p w14:paraId="6925E133">
      <w:pPr>
        <w:rPr>
          <w:sz w:val="24"/>
          <w:szCs w:val="24"/>
        </w:rPr>
      </w:pPr>
      <w:r>
        <w:rPr>
          <w:sz w:val="24"/>
          <w:szCs w:val="24"/>
        </w:rPr>
        <w:t>1.4 测试验证计划 5</w:t>
      </w:r>
    </w:p>
    <w:p w14:paraId="0A45BD37">
      <w:pPr>
        <w:rPr>
          <w:sz w:val="24"/>
          <w:szCs w:val="24"/>
        </w:rPr>
      </w:pPr>
      <w:r>
        <w:rPr>
          <w:sz w:val="24"/>
          <w:szCs w:val="24"/>
        </w:rPr>
        <w:t>1.5 开发计划 6</w:t>
      </w:r>
    </w:p>
    <w:p w14:paraId="304F700A">
      <w:pPr>
        <w:rPr>
          <w:sz w:val="24"/>
          <w:szCs w:val="24"/>
        </w:rPr>
      </w:pPr>
      <w:r>
        <w:rPr>
          <w:sz w:val="24"/>
          <w:szCs w:val="24"/>
        </w:rPr>
        <w:t>1.6 风险评估 7</w:t>
      </w:r>
    </w:p>
    <w:p w14:paraId="6593F89D">
      <w:pPr>
        <w:rPr>
          <w:sz w:val="24"/>
          <w:szCs w:val="24"/>
        </w:rPr>
      </w:pPr>
      <w:r>
        <w:rPr>
          <w:sz w:val="24"/>
          <w:szCs w:val="24"/>
        </w:rPr>
        <w:t>第二章 系统单元功能分析设计 8</w:t>
      </w:r>
    </w:p>
    <w:p w14:paraId="540CE528">
      <w:pPr>
        <w:rPr>
          <w:sz w:val="24"/>
          <w:szCs w:val="24"/>
        </w:rPr>
      </w:pPr>
      <w:r>
        <w:rPr>
          <w:sz w:val="24"/>
          <w:szCs w:val="24"/>
        </w:rPr>
        <w:t>2.1 系统自检模块 8</w:t>
      </w:r>
    </w:p>
    <w:p w14:paraId="3AB445BB">
      <w:pPr>
        <w:rPr>
          <w:sz w:val="24"/>
          <w:szCs w:val="24"/>
        </w:rPr>
      </w:pPr>
      <w:r>
        <w:rPr>
          <w:sz w:val="24"/>
          <w:szCs w:val="24"/>
        </w:rPr>
        <w:t>2.2 RTC时间管理模块 9</w:t>
      </w:r>
    </w:p>
    <w:p w14:paraId="0957FBF5">
      <w:pPr>
        <w:rPr>
          <w:sz w:val="24"/>
          <w:szCs w:val="24"/>
        </w:rPr>
      </w:pPr>
      <w:r>
        <w:rPr>
          <w:sz w:val="24"/>
          <w:szCs w:val="24"/>
        </w:rPr>
        <w:t>2.3 配置管理模块 10</w:t>
      </w:r>
    </w:p>
    <w:p w14:paraId="2A1DDF57">
      <w:pPr>
        <w:rPr>
          <w:sz w:val="24"/>
          <w:szCs w:val="24"/>
        </w:rPr>
      </w:pPr>
      <w:r>
        <w:rPr>
          <w:sz w:val="24"/>
          <w:szCs w:val="24"/>
        </w:rPr>
        <w:t>2.4 采样控制模块 11</w:t>
      </w:r>
    </w:p>
    <w:p w14:paraId="2683C09A">
      <w:pPr>
        <w:rPr>
          <w:sz w:val="24"/>
          <w:szCs w:val="24"/>
        </w:rPr>
      </w:pPr>
      <w:r>
        <w:rPr>
          <w:sz w:val="24"/>
          <w:szCs w:val="24"/>
        </w:rPr>
        <w:t>2.5 数据处理模块 12</w:t>
      </w:r>
    </w:p>
    <w:p w14:paraId="625CB728">
      <w:pPr>
        <w:rPr>
          <w:sz w:val="24"/>
          <w:szCs w:val="24"/>
        </w:rPr>
      </w:pPr>
      <w:r>
        <w:rPr>
          <w:sz w:val="24"/>
          <w:szCs w:val="24"/>
        </w:rPr>
        <w:t>2.6 数据存储模块 13</w:t>
      </w:r>
    </w:p>
    <w:p w14:paraId="45ED90A8">
      <w:pPr>
        <w:rPr>
          <w:sz w:val="24"/>
          <w:szCs w:val="24"/>
        </w:rPr>
      </w:pPr>
      <w:r>
        <w:rPr>
          <w:sz w:val="24"/>
          <w:szCs w:val="24"/>
        </w:rPr>
        <w:t>2.7 电源管理模块（新增） 14</w:t>
      </w:r>
    </w:p>
    <w:p w14:paraId="70F98BAC">
      <w:pPr>
        <w:rPr>
          <w:sz w:val="24"/>
          <w:szCs w:val="24"/>
        </w:rPr>
      </w:pPr>
      <w:r>
        <w:rPr>
          <w:sz w:val="24"/>
          <w:szCs w:val="24"/>
        </w:rPr>
        <w:t>2.8 高精度ADC采集模块（新增） 15</w:t>
      </w:r>
    </w:p>
    <w:p w14:paraId="18353CF3">
      <w:pPr>
        <w:rPr>
          <w:sz w:val="24"/>
          <w:szCs w:val="24"/>
        </w:rPr>
      </w:pPr>
      <w:r>
        <w:rPr>
          <w:sz w:val="24"/>
          <w:szCs w:val="24"/>
        </w:rPr>
        <w:t>第三章 综合系统设计 16</w:t>
      </w:r>
    </w:p>
    <w:p w14:paraId="621CDB2A">
      <w:pPr>
        <w:rPr>
          <w:sz w:val="24"/>
          <w:szCs w:val="24"/>
        </w:rPr>
      </w:pPr>
      <w:r>
        <w:rPr>
          <w:sz w:val="24"/>
          <w:szCs w:val="24"/>
        </w:rPr>
        <w:t>3.1 硬件系统设计 16</w:t>
      </w:r>
    </w:p>
    <w:p w14:paraId="01199DA2">
      <w:pPr>
        <w:rPr>
          <w:sz w:val="24"/>
          <w:szCs w:val="24"/>
        </w:rPr>
      </w:pPr>
      <w:r>
        <w:rPr>
          <w:sz w:val="24"/>
          <w:szCs w:val="24"/>
        </w:rPr>
        <w:t>3.2 软件系统架构 18</w:t>
      </w:r>
    </w:p>
    <w:p w14:paraId="66B3EC43">
      <w:pPr>
        <w:rPr>
          <w:sz w:val="24"/>
          <w:szCs w:val="24"/>
        </w:rPr>
      </w:pPr>
      <w:r>
        <w:rPr>
          <w:sz w:val="24"/>
          <w:szCs w:val="24"/>
        </w:rPr>
        <w:t>3.3 低功耗设计策略 20</w:t>
      </w:r>
    </w:p>
    <w:p w14:paraId="25647FF0">
      <w:pPr>
        <w:rPr>
          <w:sz w:val="24"/>
          <w:szCs w:val="24"/>
        </w:rPr>
      </w:pPr>
      <w:r>
        <w:rPr>
          <w:sz w:val="24"/>
          <w:szCs w:val="24"/>
        </w:rPr>
        <w:t>3.4 可靠性设计 21</w:t>
      </w:r>
    </w:p>
    <w:p w14:paraId="57BB92DA">
      <w:pPr>
        <w:rPr>
          <w:sz w:val="24"/>
          <w:szCs w:val="24"/>
        </w:rPr>
      </w:pPr>
      <w:r>
        <w:rPr>
          <w:sz w:val="24"/>
          <w:szCs w:val="24"/>
        </w:rPr>
        <w:t>第四章 工程系统优化 22</w:t>
      </w:r>
    </w:p>
    <w:p w14:paraId="7A6CB3A5">
      <w:pPr>
        <w:rPr>
          <w:sz w:val="24"/>
          <w:szCs w:val="24"/>
        </w:rPr>
      </w:pPr>
      <w:r>
        <w:rPr>
          <w:sz w:val="24"/>
          <w:szCs w:val="24"/>
        </w:rPr>
        <w:t>4.1 性能优化措施 22</w:t>
      </w:r>
    </w:p>
    <w:p w14:paraId="6ED31033">
      <w:pPr>
        <w:rPr>
          <w:sz w:val="24"/>
          <w:szCs w:val="24"/>
        </w:rPr>
      </w:pPr>
      <w:r>
        <w:rPr>
          <w:sz w:val="24"/>
          <w:szCs w:val="24"/>
        </w:rPr>
        <w:t>4.2 功耗优化策略 23</w:t>
      </w:r>
    </w:p>
    <w:p w14:paraId="7C6FA14E">
      <w:pPr>
        <w:rPr>
          <w:sz w:val="24"/>
          <w:szCs w:val="24"/>
        </w:rPr>
      </w:pPr>
      <w:r>
        <w:rPr>
          <w:sz w:val="24"/>
          <w:szCs w:val="24"/>
        </w:rPr>
        <w:t>4.3 代码优化与重构 24</w:t>
      </w:r>
    </w:p>
    <w:p w14:paraId="43F7AB06">
      <w:pPr>
        <w:rPr>
          <w:sz w:val="24"/>
          <w:szCs w:val="24"/>
        </w:rPr>
      </w:pPr>
      <w:r>
        <w:rPr>
          <w:sz w:val="24"/>
          <w:szCs w:val="24"/>
        </w:rPr>
        <w:t>4.4 系统稳定性提升 25</w:t>
      </w:r>
    </w:p>
    <w:p w14:paraId="0CB8634E">
      <w:pPr>
        <w:rPr>
          <w:sz w:val="24"/>
          <w:szCs w:val="24"/>
        </w:rPr>
      </w:pPr>
      <w:r>
        <w:rPr>
          <w:sz w:val="24"/>
          <w:szCs w:val="24"/>
        </w:rPr>
        <w:t>第五章 系统功能调试 26</w:t>
      </w:r>
    </w:p>
    <w:p w14:paraId="3E8B99BA">
      <w:pPr>
        <w:rPr>
          <w:sz w:val="24"/>
          <w:szCs w:val="24"/>
        </w:rPr>
      </w:pPr>
      <w:r>
        <w:rPr>
          <w:sz w:val="24"/>
          <w:szCs w:val="24"/>
        </w:rPr>
        <w:t>5.1 单元测试方案 26</w:t>
      </w:r>
    </w:p>
    <w:p w14:paraId="50B3A1A6">
      <w:pPr>
        <w:rPr>
          <w:sz w:val="24"/>
          <w:szCs w:val="24"/>
        </w:rPr>
      </w:pPr>
      <w:r>
        <w:rPr>
          <w:sz w:val="24"/>
          <w:szCs w:val="24"/>
        </w:rPr>
        <w:t>5.2 集成测试流程 27</w:t>
      </w:r>
    </w:p>
    <w:p w14:paraId="5DA24AD8">
      <w:pPr>
        <w:rPr>
          <w:sz w:val="24"/>
          <w:szCs w:val="24"/>
        </w:rPr>
      </w:pPr>
      <w:r>
        <w:rPr>
          <w:sz w:val="24"/>
          <w:szCs w:val="24"/>
        </w:rPr>
        <w:t>5.3 系统测试方法 28</w:t>
      </w:r>
    </w:p>
    <w:p w14:paraId="24B9ED8A">
      <w:pPr>
        <w:rPr>
          <w:sz w:val="24"/>
          <w:szCs w:val="24"/>
        </w:rPr>
      </w:pPr>
      <w:r>
        <w:rPr>
          <w:sz w:val="24"/>
          <w:szCs w:val="24"/>
        </w:rPr>
        <w:t>5.4 性能测试指标 29</w:t>
      </w:r>
    </w:p>
    <w:p w14:paraId="08F083CF">
      <w:pPr>
        <w:rPr>
          <w:sz w:val="24"/>
          <w:szCs w:val="24"/>
        </w:rPr>
      </w:pPr>
      <w:r>
        <w:rPr>
          <w:sz w:val="24"/>
          <w:szCs w:val="24"/>
        </w:rPr>
        <w:t>第六章 创新点与特色（新增） 30</w:t>
      </w:r>
    </w:p>
    <w:p w14:paraId="22243942">
      <w:pPr>
        <w:rPr>
          <w:sz w:val="24"/>
          <w:szCs w:val="24"/>
        </w:rPr>
      </w:pPr>
      <w:r>
        <w:rPr>
          <w:sz w:val="24"/>
          <w:szCs w:val="24"/>
        </w:rPr>
        <w:t>6.1 技术创新 30</w:t>
      </w:r>
    </w:p>
    <w:p w14:paraId="3670CA92">
      <w:pPr>
        <w:rPr>
          <w:sz w:val="24"/>
          <w:szCs w:val="24"/>
        </w:rPr>
      </w:pPr>
      <w:r>
        <w:rPr>
          <w:sz w:val="24"/>
          <w:szCs w:val="24"/>
        </w:rPr>
        <w:t>6.2 应用创新 31</w:t>
      </w:r>
    </w:p>
    <w:p w14:paraId="73A9B577">
      <w:pPr>
        <w:rPr>
          <w:sz w:val="24"/>
          <w:szCs w:val="24"/>
        </w:rPr>
      </w:pPr>
      <w:r>
        <w:rPr>
          <w:sz w:val="24"/>
          <w:szCs w:val="24"/>
        </w:rPr>
        <w:t>附 产品使用手册 32</w:t>
      </w:r>
    </w:p>
    <w:p w14:paraId="54D147B4">
      <w:pPr>
        <w:rPr>
          <w:sz w:val="24"/>
          <w:szCs w:val="24"/>
        </w:rPr>
      </w:pPr>
      <w:r>
        <w:rPr>
          <w:sz w:val="24"/>
          <w:szCs w:val="24"/>
        </w:rPr>
        <w:t>（注：正文部分（第一章～第六章）总页数不得超过40页！）</w:t>
      </w:r>
    </w:p>
    <w:p w14:paraId="5E0331C0"/>
    <w:p w14:paraId="0AEF257A">
      <w:bookmarkStart w:id="0" w:name="_GoBack"/>
      <w:bookmarkEnd w:id="0"/>
    </w:p>
    <w:p w14:paraId="7C9B387F"/>
    <w:p w14:paraId="7C95D7DC">
      <w:pPr>
        <w:jc w:val="center"/>
        <w:rPr>
          <w:sz w:val="44"/>
          <w:szCs w:val="44"/>
        </w:rPr>
      </w:pPr>
      <w:r>
        <w:rPr>
          <w:b/>
          <w:bCs/>
          <w:sz w:val="44"/>
          <w:szCs w:val="44"/>
        </w:rPr>
        <w:t>第一章 工程任务分析</w:t>
      </w:r>
    </w:p>
    <w:p w14:paraId="789E2D73">
      <w:pPr>
        <w:rPr>
          <w:sz w:val="32"/>
          <w:szCs w:val="32"/>
        </w:rPr>
      </w:pPr>
      <w:r>
        <w:rPr>
          <w:b/>
          <w:bCs/>
          <w:sz w:val="32"/>
          <w:szCs w:val="32"/>
        </w:rPr>
        <w:t>1.1 系统总体架构</w:t>
      </w:r>
    </w:p>
    <w:p w14:paraId="2F885987">
      <w:r>
        <w:t>本研究旨在开发一套面向工业现场电压监测的嵌入式系统，基于GD32F470VET6微控制器构建，集成GD30DC1354同步降压转换器和GD30AD3344高精度ADC，实现数据采集、处理、显示、存储及通信功能。系统主要包含以下模块：</w:t>
      </w:r>
    </w:p>
    <w:p w14:paraId="180D7E7E">
      <w:r>
        <w:t>• 主控单元：GD32F470VET6（Arm® Cortex®-M4，240MHz）</w:t>
      </w:r>
    </w:p>
    <w:p w14:paraId="7D77D5CA">
      <w:r>
        <w:t>• 电源管理：GD30DC1354同步降压转换器（4.5V-36V输入，2A输出）</w:t>
      </w:r>
    </w:p>
    <w:p w14:paraId="16A041B5">
      <w:r>
        <w:t>• 信号采集：GD30AD3344 16位Δ-Σ ADC（支持电压/电流输入）</w:t>
      </w:r>
    </w:p>
    <w:p w14:paraId="288B2B8A">
      <w:r>
        <w:t>• 实时时钟：RTC模块（LXTAL 32.768kHz，VBAT备份）</w:t>
      </w:r>
    </w:p>
    <w:p w14:paraId="619350B9">
      <w:r>
        <w:t>• 存储系统：外部Flash（W25Qxx系列）+ TF卡（FATFS文件系统）</w:t>
      </w:r>
    </w:p>
    <w:p w14:paraId="4ADF1896">
      <w:r>
        <w:t>• 人机交互：OLED显示屏（I2C接口）+ 4个功能按键 + 2个LED指示灯</w:t>
      </w:r>
    </w:p>
    <w:p w14:paraId="0DD79981">
      <w:r>
        <w:t>• 通信接口：USART0（调试与指令交互）+ 可选扩展接口（RS485/以太网）</w:t>
      </w:r>
    </w:p>
    <w:p w14:paraId="762EF6EC">
      <w:pPr>
        <w:rPr>
          <w:sz w:val="32"/>
          <w:szCs w:val="32"/>
        </w:rPr>
      </w:pPr>
      <w:r>
        <w:rPr>
          <w:b/>
          <w:bCs/>
          <w:sz w:val="32"/>
          <w:szCs w:val="32"/>
        </w:rPr>
        <w:t>1.2 功能模块分解</w:t>
      </w:r>
    </w:p>
    <w:p w14:paraId="256E1A6E">
      <w:pPr>
        <w:rPr>
          <w:b/>
          <w:bCs/>
          <w:sz w:val="28"/>
          <w:szCs w:val="28"/>
        </w:rPr>
      </w:pPr>
      <w:r>
        <w:rPr>
          <w:b/>
          <w:bCs/>
          <w:sz w:val="28"/>
          <w:szCs w:val="28"/>
        </w:rPr>
        <w:t>1.2.1 系统自检模块</w:t>
      </w:r>
    </w:p>
    <w:p w14:paraId="0CFC85C9">
      <w:r>
        <w:t>• 功能：通过“test“指令触发系统自检。</w:t>
      </w:r>
    </w:p>
    <w:p w14:paraId="67B3A7D1">
      <w:r>
        <w:t>• 检测内容：</w:t>
      </w:r>
    </w:p>
    <w:p w14:paraId="2241FC92">
      <w:pPr>
        <w:numPr>
          <w:ilvl w:val="0"/>
          <w:numId w:val="1"/>
        </w:numPr>
        <w:spacing w:before="0" w:beforeAutospacing="1" w:after="0" w:afterAutospacing="1"/>
        <w:ind w:left="720" w:hanging="360"/>
      </w:pPr>
      <w:r>
        <w:t>GD32F470VET6芯片ID读取</w:t>
      </w:r>
    </w:p>
    <w:p w14:paraId="46D56234">
      <w:pPr>
        <w:numPr>
          <w:ilvl w:val="0"/>
          <w:numId w:val="1"/>
        </w:numPr>
        <w:spacing w:before="0" w:beforeAutospacing="1" w:after="0" w:afterAutospacing="1"/>
        <w:ind w:left="720" w:hanging="360"/>
      </w:pPr>
      <w:r>
        <w:t>GD30DC1354电源状态检测</w:t>
      </w:r>
    </w:p>
    <w:p w14:paraId="6F2A858E">
      <w:pPr>
        <w:numPr>
          <w:ilvl w:val="0"/>
          <w:numId w:val="1"/>
        </w:numPr>
        <w:spacing w:before="0" w:beforeAutospacing="1" w:after="0" w:afterAutospacing="1"/>
        <w:ind w:left="720" w:hanging="360"/>
      </w:pPr>
      <w:r>
        <w:t>GD30AD3344 ADC初始化验证</w:t>
      </w:r>
    </w:p>
    <w:p w14:paraId="197F60D1">
      <w:pPr>
        <w:numPr>
          <w:ilvl w:val="0"/>
          <w:numId w:val="1"/>
        </w:numPr>
        <w:spacing w:before="0" w:beforeAutospacing="1" w:after="0" w:afterAutospacing="1"/>
        <w:ind w:left="720" w:hanging="360"/>
      </w:pPr>
      <w:r>
        <w:t>TF卡存在性及容量检测</w:t>
      </w:r>
    </w:p>
    <w:p w14:paraId="5B76CAB2">
      <w:pPr>
        <w:numPr>
          <w:ilvl w:val="0"/>
          <w:numId w:val="1"/>
        </w:numPr>
        <w:spacing w:before="0" w:beforeAutospacing="1" w:after="0" w:afterAutospacing="1"/>
        <w:ind w:left="720" w:hanging="360"/>
      </w:pPr>
      <w:r>
        <w:t>外部Flash ID读取</w:t>
      </w:r>
    </w:p>
    <w:p w14:paraId="3CA193AD">
      <w:pPr>
        <w:numPr>
          <w:ilvl w:val="0"/>
          <w:numId w:val="1"/>
        </w:numPr>
        <w:spacing w:before="0" w:beforeAutospacing="1" w:after="0" w:afterAutospacing="1"/>
        <w:ind w:left="720" w:hanging="360"/>
      </w:pPr>
      <w:r>
        <w:t>RTC时间基准校验</w:t>
      </w:r>
    </w:p>
    <w:p w14:paraId="3AA02550">
      <w:r>
        <w:t>• 输出：通过串口返回详细自检结果。</w:t>
      </w:r>
    </w:p>
    <w:p w14:paraId="05A31C98">
      <w:pPr>
        <w:rPr>
          <w:sz w:val="28"/>
          <w:szCs w:val="28"/>
        </w:rPr>
      </w:pPr>
      <w:r>
        <w:rPr>
          <w:b/>
          <w:bCs/>
          <w:sz w:val="28"/>
          <w:szCs w:val="28"/>
        </w:rPr>
        <w:t>1.2.2 时间管理模块</w:t>
      </w:r>
    </w:p>
    <w:p w14:paraId="0939A702">
      <w:r>
        <w:t>• RTC配置：</w:t>
      </w:r>
    </w:p>
    <w:p w14:paraId="6BDCEA56">
      <w:r>
        <w:t>• 通过“RTC Config YYYY-MM-DD HH:MM:SS“指令设置基准时间。</w:t>
      </w:r>
    </w:p>
    <w:p w14:paraId="5CBF245D">
      <w:r>
        <w:t>• 支持多种时间格式输入（YYYY-MM-DD HH:MM:SS、YYYYMMDDHHMMSS等）。</w:t>
      </w:r>
    </w:p>
    <w:p w14:paraId="5FCB20DA">
      <w:r>
        <w:t>• 自动时区转换（本地时间→UTC时间）。</w:t>
      </w:r>
    </w:p>
    <w:p w14:paraId="5B908103">
      <w:r>
        <w:t>• 时间显示：</w:t>
      </w:r>
    </w:p>
    <w:p w14:paraId="327A3370">
      <w:r>
        <w:t>• 通过“RTC now“指令查询当前时间。</w:t>
      </w:r>
    </w:p>
    <w:p w14:paraId="6DE5F9AC">
      <w:r>
        <w:t>• OLED实时显示（采样状态下刷新）。</w:t>
      </w:r>
    </w:p>
    <w:p w14:paraId="6AC2269A">
      <w:r>
        <w:t>• 掉电后由纽扣电池维持计时。</w:t>
      </w:r>
    </w:p>
    <w:p w14:paraId="6AF7CD20">
      <w:pPr>
        <w:rPr>
          <w:b/>
          <w:bCs/>
          <w:sz w:val="28"/>
          <w:szCs w:val="28"/>
        </w:rPr>
      </w:pPr>
      <w:r>
        <w:rPr>
          <w:b/>
          <w:bCs/>
          <w:sz w:val="28"/>
          <w:szCs w:val="28"/>
        </w:rPr>
        <w:t>1.2.3 配置管理模块</w:t>
      </w:r>
    </w:p>
    <w:p w14:paraId="56E70E88">
      <w:r>
        <w:t>• 配置文件读取：</w:t>
      </w:r>
    </w:p>
    <w:p w14:paraId="682728A7">
      <w:r>
        <w:t>• 从TF卡读取config.ini文件。</w:t>
      </w:r>
    </w:p>
    <w:p w14:paraId="2388629D">
      <w:r>
        <w:t>• 解析变比系数（0.0-100.0）和报警阈值（0.0-200.0）。</w:t>
      </w:r>
    </w:p>
    <w:p w14:paraId="26B0F67C">
      <w:r>
        <w:t>• 文件不存在时使用默认参数。</w:t>
      </w:r>
    </w:p>
    <w:p w14:paraId="51BFBB70">
      <w:r>
        <w:t>• 参数设置：</w:t>
      </w:r>
    </w:p>
    <w:p w14:paraId="32C033DC">
      <w:r>
        <w:t>• ratio X.X：设置变比系数（浮点数）。</w:t>
      </w:r>
    </w:p>
    <w:p w14:paraId="545D622C">
      <w:r>
        <w:t>• limit X.X：设置报警阈值（浮点数）。</w:t>
      </w:r>
    </w:p>
    <w:p w14:paraId="031FE0B5">
      <w:r>
        <w:t>• 输入有效性验证与边界检查。</w:t>
      </w:r>
    </w:p>
    <w:p w14:paraId="42678635">
      <w:r>
        <w:t>• 参数存储：</w:t>
      </w:r>
    </w:p>
    <w:p w14:paraId="09D29B8C">
      <w:r>
        <w:t>• config save：保存当前参数至外部Flash。</w:t>
      </w:r>
    </w:p>
    <w:p w14:paraId="62198DFA">
      <w:r>
        <w:t>• config read：从Flash读取参数并显示。</w:t>
      </w:r>
    </w:p>
    <w:p w14:paraId="66F73B2B">
      <w:r>
        <w:t>• 支持掉电保存与上电恢复。</w:t>
      </w:r>
    </w:p>
    <w:p w14:paraId="2F11967F">
      <w:pPr>
        <w:rPr>
          <w:b/>
          <w:bCs/>
          <w:sz w:val="28"/>
          <w:szCs w:val="28"/>
        </w:rPr>
      </w:pPr>
      <w:r>
        <w:rPr>
          <w:b/>
          <w:bCs/>
          <w:sz w:val="28"/>
          <w:szCs w:val="28"/>
        </w:rPr>
        <w:t>1.2.4 采样控制模块</w:t>
      </w:r>
    </w:p>
    <w:p w14:paraId="358D4816">
      <w:r>
        <w:t>• 采样启停控制：</w:t>
      </w:r>
    </w:p>
    <w:p w14:paraId="2DC3BDCC">
      <w:r>
        <w:t>• 串口指令start/stop控制。</w:t>
      </w:r>
    </w:p>
    <w:p w14:paraId="12DE9863">
      <w:r>
        <w:t>• KEY1按键状态翻转控制。</w:t>
      </w:r>
    </w:p>
    <w:p w14:paraId="0C03C831">
      <w:r>
        <w:t>• LED1指示灯（1Hz闪烁表示采样中）。</w:t>
      </w:r>
    </w:p>
    <w:p w14:paraId="5E4FC176">
      <w:r>
        <w:t>• 采样周期调整：</w:t>
      </w:r>
    </w:p>
    <w:p w14:paraId="033B5B62">
      <w:r>
        <w:t>• KEY2：5秒采样周期。</w:t>
      </w:r>
    </w:p>
    <w:p w14:paraId="116B2FA1">
      <w:r>
        <w:t>• KEY3：10秒采样周期（默认）。</w:t>
      </w:r>
    </w:p>
    <w:p w14:paraId="4FC98899">
      <w:r>
        <w:t>• KEY4：15秒采样周期。</w:t>
      </w:r>
    </w:p>
    <w:p w14:paraId="0BFA0C20">
      <w:r>
        <w:t>• 周期参数掉电保存至Flash。</w:t>
      </w:r>
    </w:p>
    <w:p w14:paraId="4D2D7E58">
      <w:r>
        <w:t>• 超限报警：</w:t>
      </w:r>
    </w:p>
    <w:p w14:paraId="57748EFD">
      <w:r>
        <w:t>• 采样电压超过阈值时点亮LED2。</w:t>
      </w:r>
    </w:p>
    <w:p w14:paraId="78EFECA2">
      <w:r>
        <w:t>• 串口输出“OverLimit“警告信息。</w:t>
      </w:r>
    </w:p>
    <w:p w14:paraId="1F531899">
      <w:r>
        <w:t>• OLED显示超限状态标志。</w:t>
      </w:r>
    </w:p>
    <w:p w14:paraId="23578851">
      <w:pPr>
        <w:rPr>
          <w:b/>
          <w:bCs/>
          <w:sz w:val="28"/>
          <w:szCs w:val="28"/>
        </w:rPr>
      </w:pPr>
      <w:r>
        <w:rPr>
          <w:b/>
          <w:bCs/>
          <w:sz w:val="28"/>
          <w:szCs w:val="28"/>
        </w:rPr>
        <w:t>1.2.5 数据处理模块</w:t>
      </w:r>
    </w:p>
    <w:p w14:paraId="133A6FA3">
      <w:r>
        <w:t>• 数据格式转换：</w:t>
      </w:r>
    </w:p>
    <w:p w14:paraId="07E3C459">
      <w:r>
        <w:t xml:space="preserve">• </w:t>
      </w:r>
      <w:r>
        <w:rPr>
          <w:rFonts w:hint="eastAsia"/>
          <w:lang w:eastAsia="zh-CN"/>
        </w:rPr>
        <w:t>“</w:t>
      </w:r>
      <w:r>
        <w:t>hide</w:t>
      </w:r>
      <w:r>
        <w:rPr>
          <w:rFonts w:hint="eastAsia"/>
          <w:lang w:eastAsia="zh-CN"/>
        </w:rPr>
        <w:t>”</w:t>
      </w:r>
      <w:r>
        <w:t>指令：将时间戳转换为4字节Unix时间戳（HEX），电压值分解为2字节整数+2字节小数（HEX）。</w:t>
      </w:r>
    </w:p>
    <w:p w14:paraId="5F7FE14C">
      <w:r>
        <w:t xml:space="preserve">• </w:t>
      </w:r>
      <w:r>
        <w:rPr>
          <w:rFonts w:hint="eastAsia"/>
          <w:lang w:eastAsia="zh-CN"/>
        </w:rPr>
        <w:t>“</w:t>
      </w:r>
      <w:r>
        <w:t>unhide</w:t>
      </w:r>
      <w:r>
        <w:rPr>
          <w:rFonts w:hint="eastAsia"/>
          <w:lang w:eastAsia="zh-CN"/>
        </w:rPr>
        <w:t>”</w:t>
      </w:r>
      <w:r>
        <w:t>指令：恢复原始时间格式和电压值显示。</w:t>
      </w:r>
    </w:p>
    <w:p w14:paraId="032F954C">
      <w:r>
        <w:t>• 超限数据附加“*“标记。</w:t>
      </w:r>
    </w:p>
    <w:p w14:paraId="5D52C350">
      <w:r>
        <w:t>• 编码规则：</w:t>
      </w:r>
    </w:p>
    <w:p w14:paraId="0B119519">
      <w:r>
        <w:t>• 时间戳：4字节Unix时间戳（大端序）。</w:t>
      </w:r>
    </w:p>
    <w:p w14:paraId="4F4D57F9">
      <w:r>
        <w:t>• 电压值：4字节（高2字节整数部分，低2字节小数部分）。</w:t>
      </w:r>
    </w:p>
    <w:p w14:paraId="67DBD488">
      <w:r>
        <w:t>• 示例：原始“2026-06-01 14:30:25 12.345V“ → 加密“5F2A3B80 3039 D431“。</w:t>
      </w:r>
    </w:p>
    <w:p w14:paraId="640741DB">
      <w:pPr>
        <w:rPr>
          <w:sz w:val="28"/>
          <w:szCs w:val="28"/>
        </w:rPr>
      </w:pPr>
      <w:r>
        <w:rPr>
          <w:b/>
          <w:bCs/>
          <w:sz w:val="28"/>
          <w:szCs w:val="28"/>
        </w:rPr>
        <w:t>1.2.6 数据存储模块</w:t>
      </w:r>
    </w:p>
    <w:p w14:paraId="770FAA5C">
      <w:r>
        <w:t>• 多目录存储管理：</w:t>
      </w:r>
    </w:p>
    <w:tbl>
      <w:tblPr>
        <w:tblStyle w:val="6"/>
        <w:tblW w:w="92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6"/>
        <w:gridCol w:w="1695"/>
        <w:gridCol w:w="3212"/>
        <w:gridCol w:w="2471"/>
      </w:tblGrid>
      <w:tr w14:paraId="7B3B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6A41F209">
            <w:pPr>
              <w:rPr>
                <w:vertAlign w:val="baseline"/>
              </w:rPr>
            </w:pPr>
            <w:r>
              <w:t>目录</w:t>
            </w:r>
          </w:p>
        </w:tc>
        <w:tc>
          <w:tcPr>
            <w:tcW w:w="1695" w:type="dxa"/>
          </w:tcPr>
          <w:p w14:paraId="7620436C">
            <w:pPr>
              <w:rPr>
                <w:vertAlign w:val="baseline"/>
              </w:rPr>
            </w:pPr>
            <w:r>
              <w:t>内容</w:t>
            </w:r>
          </w:p>
        </w:tc>
        <w:tc>
          <w:tcPr>
            <w:tcW w:w="3212" w:type="dxa"/>
          </w:tcPr>
          <w:p w14:paraId="61CA5F81">
            <w:pPr>
              <w:rPr>
                <w:vertAlign w:val="baseline"/>
              </w:rPr>
            </w:pPr>
            <w:r>
              <w:t>文件命名规则</w:t>
            </w:r>
          </w:p>
        </w:tc>
        <w:tc>
          <w:tcPr>
            <w:tcW w:w="2471" w:type="dxa"/>
          </w:tcPr>
          <w:p w14:paraId="48493827">
            <w:pPr>
              <w:rPr>
                <w:vertAlign w:val="baseline"/>
              </w:rPr>
            </w:pPr>
            <w:r>
              <w:t>存储规则</w:t>
            </w:r>
          </w:p>
        </w:tc>
      </w:tr>
      <w:tr w14:paraId="21B6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50E17AC5">
            <w:pPr>
              <w:rPr>
                <w:vertAlign w:val="baseline"/>
              </w:rPr>
            </w:pPr>
            <w:r>
              <w:t xml:space="preserve">/sample </w:t>
            </w:r>
          </w:p>
        </w:tc>
        <w:tc>
          <w:tcPr>
            <w:tcW w:w="1695" w:type="dxa"/>
          </w:tcPr>
          <w:p w14:paraId="1D20CC35">
            <w:pPr>
              <w:rPr>
                <w:vertAlign w:val="baseline"/>
              </w:rPr>
            </w:pPr>
            <w:r>
              <w:t>常规采样数据</w:t>
            </w:r>
          </w:p>
        </w:tc>
        <w:tc>
          <w:tcPr>
            <w:tcW w:w="3212" w:type="dxa"/>
          </w:tcPr>
          <w:p w14:paraId="783130D3">
            <w:pPr>
              <w:rPr>
                <w:vertAlign w:val="baseline"/>
              </w:rPr>
            </w:pPr>
            <w:r>
              <w:t>sample_YYYYMMDD_HHMMSS.dat</w:t>
            </w:r>
          </w:p>
        </w:tc>
        <w:tc>
          <w:tcPr>
            <w:tcW w:w="2471" w:type="dxa"/>
          </w:tcPr>
          <w:p w14:paraId="6F3BE9D1">
            <w:r>
              <w:t>每文件10条，按时间顺序</w:t>
            </w:r>
          </w:p>
          <w:p w14:paraId="6C1A4A1D">
            <w:pPr>
              <w:rPr>
                <w:vertAlign w:val="baseline"/>
              </w:rPr>
            </w:pPr>
          </w:p>
        </w:tc>
      </w:tr>
      <w:tr w14:paraId="5A87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0FE3FD62">
            <w:pPr>
              <w:rPr>
                <w:vertAlign w:val="baseline"/>
              </w:rPr>
            </w:pPr>
            <w:r>
              <w:t>/overLimit</w:t>
            </w:r>
          </w:p>
        </w:tc>
        <w:tc>
          <w:tcPr>
            <w:tcW w:w="1695" w:type="dxa"/>
          </w:tcPr>
          <w:p w14:paraId="49E672A4">
            <w:pPr>
              <w:rPr>
                <w:vertAlign w:val="baseline"/>
              </w:rPr>
            </w:pPr>
            <w:r>
              <w:t xml:space="preserve">超限数据 </w:t>
            </w:r>
          </w:p>
        </w:tc>
        <w:tc>
          <w:tcPr>
            <w:tcW w:w="3212" w:type="dxa"/>
          </w:tcPr>
          <w:p w14:paraId="07642E59">
            <w:pPr>
              <w:rPr>
                <w:vertAlign w:val="baseline"/>
              </w:rPr>
            </w:pPr>
            <w:r>
              <w:t>over_YYYYMMDD_HHMMSS.dat</w:t>
            </w:r>
          </w:p>
        </w:tc>
        <w:tc>
          <w:tcPr>
            <w:tcW w:w="2471" w:type="dxa"/>
          </w:tcPr>
          <w:p w14:paraId="51B32739">
            <w:r>
              <w:t>单独存储，带星号标记</w:t>
            </w:r>
          </w:p>
          <w:p w14:paraId="75C305A5">
            <w:pPr>
              <w:rPr>
                <w:vertAlign w:val="baseline"/>
              </w:rPr>
            </w:pPr>
          </w:p>
        </w:tc>
      </w:tr>
      <w:tr w14:paraId="56B2F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47FB248E">
            <w:pPr>
              <w:rPr>
                <w:vertAlign w:val="baseline"/>
              </w:rPr>
            </w:pPr>
            <w:r>
              <w:t xml:space="preserve">/log </w:t>
            </w:r>
          </w:p>
        </w:tc>
        <w:tc>
          <w:tcPr>
            <w:tcW w:w="1695" w:type="dxa"/>
          </w:tcPr>
          <w:p w14:paraId="460AB7C3">
            <w:pPr>
              <w:rPr>
                <w:vertAlign w:val="baseline"/>
              </w:rPr>
            </w:pPr>
            <w:r>
              <w:t>系统日志</w:t>
            </w:r>
          </w:p>
        </w:tc>
        <w:tc>
          <w:tcPr>
            <w:tcW w:w="3212" w:type="dxa"/>
          </w:tcPr>
          <w:p w14:paraId="79032DEA">
            <w:pPr>
              <w:rPr>
                <w:vertAlign w:val="baseline"/>
              </w:rPr>
            </w:pPr>
            <w:r>
              <w:t>log_XXX.txt（XXX自增）</w:t>
            </w:r>
          </w:p>
        </w:tc>
        <w:tc>
          <w:tcPr>
            <w:tcW w:w="2471" w:type="dxa"/>
          </w:tcPr>
          <w:p w14:paraId="0FF3C70B">
            <w:pPr>
              <w:rPr>
                <w:vertAlign w:val="baseline"/>
              </w:rPr>
            </w:pPr>
            <w:r>
              <w:t>每次上电新建，记录操作</w:t>
            </w:r>
          </w:p>
        </w:tc>
      </w:tr>
      <w:tr w14:paraId="55053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6" w:type="dxa"/>
          </w:tcPr>
          <w:p w14:paraId="2CCB36D2">
            <w:r>
              <w:t>/hideData</w:t>
            </w:r>
          </w:p>
        </w:tc>
        <w:tc>
          <w:tcPr>
            <w:tcW w:w="1695" w:type="dxa"/>
          </w:tcPr>
          <w:p w14:paraId="6066423B">
            <w:r>
              <w:t>加密数据</w:t>
            </w:r>
          </w:p>
        </w:tc>
        <w:tc>
          <w:tcPr>
            <w:tcW w:w="3212" w:type="dxa"/>
          </w:tcPr>
          <w:p w14:paraId="239FCD0F">
            <w:r>
              <w:t>hide_YYYYMMDD_HHMMSS.hex hide</w:t>
            </w:r>
          </w:p>
        </w:tc>
        <w:tc>
          <w:tcPr>
            <w:tcW w:w="2471" w:type="dxa"/>
          </w:tcPr>
          <w:p w14:paraId="0E1485C2">
            <w:r>
              <w:t>模式启用时存储</w:t>
            </w:r>
          </w:p>
        </w:tc>
      </w:tr>
    </w:tbl>
    <w:p w14:paraId="6B26C0F1">
      <w:r>
        <w:t>• 文件系统操作：</w:t>
      </w:r>
    </w:p>
    <w:p w14:paraId="6880C599">
      <w:r>
        <w:t>• 基于FatFS R0.15文件系统。</w:t>
      </w:r>
    </w:p>
    <w:p w14:paraId="7369755F">
      <w:r>
        <w:t>• 支持长文件名（LFN）。</w:t>
      </w:r>
    </w:p>
    <w:p w14:paraId="48014312">
      <w:r>
        <w:t>• 错误处理与重试机制。</w:t>
      </w:r>
    </w:p>
    <w:p w14:paraId="1733F64B">
      <w:r>
        <w:rPr>
          <w:b/>
          <w:bCs/>
          <w:sz w:val="28"/>
          <w:szCs w:val="28"/>
        </w:rPr>
        <w:t>1.2.7 电源管理模块（新增</w:t>
      </w:r>
      <w:r>
        <w:rPr>
          <w:sz w:val="28"/>
          <w:szCs w:val="28"/>
        </w:rPr>
        <w:t>）</w:t>
      </w:r>
    </w:p>
    <w:p w14:paraId="095D20BE">
      <w:r>
        <w:t>• GD30DC1354配置：</w:t>
      </w:r>
    </w:p>
    <w:p w14:paraId="0ED5244E">
      <w:r>
        <w:t>• 输入电压：24V工业标准。</w:t>
      </w:r>
    </w:p>
    <w:p w14:paraId="52C0985C">
      <w:r>
        <w:t>• 输出电压：5V系统供电。</w:t>
      </w:r>
    </w:p>
    <w:p w14:paraId="4FFD0F22">
      <w:r>
        <w:t>• 效率优化：＞90%@满载。</w:t>
      </w:r>
    </w:p>
    <w:p w14:paraId="3E40D1E0">
      <w:r>
        <w:t>• 保护功能：过流、短路、过温保护。</w:t>
      </w:r>
    </w:p>
    <w:p w14:paraId="63000372">
      <w:r>
        <w:t>• 功耗管理：</w:t>
      </w:r>
    </w:p>
    <w:p w14:paraId="23419463">
      <w:r>
        <w:t>• 支持睡眠、深度睡眠、待机三种模式。</w:t>
      </w:r>
    </w:p>
    <w:p w14:paraId="6535D5E2">
      <w:r>
        <w:t>• RTC闹钟唤醒机制。</w:t>
      </w:r>
    </w:p>
    <w:p w14:paraId="66E542E7">
      <w:r>
        <w:t>• 动态电压调节（DVS）。</w:t>
      </w:r>
    </w:p>
    <w:p w14:paraId="5D5EE523">
      <w:pPr>
        <w:rPr>
          <w:b/>
          <w:bCs/>
          <w:sz w:val="28"/>
          <w:szCs w:val="28"/>
        </w:rPr>
      </w:pPr>
      <w:r>
        <w:rPr>
          <w:b/>
          <w:bCs/>
          <w:sz w:val="28"/>
          <w:szCs w:val="28"/>
        </w:rPr>
        <w:t>1.2.8 高精度ADC采集模块（新增）</w:t>
      </w:r>
    </w:p>
    <w:p w14:paraId="0D80243E">
      <w:r>
        <w:t>• GD30AD3344配置：</w:t>
      </w:r>
    </w:p>
    <w:p w14:paraId="482D8A57">
      <w:r>
        <w:t>• 16位分辨率，Δ-Σ架构。</w:t>
      </w:r>
    </w:p>
    <w:p w14:paraId="53BCF709">
      <w:r>
        <w:t>• 数据速率：6.25SPS至1kSPS可调。</w:t>
      </w:r>
    </w:p>
    <w:p w14:paraId="6BAADB7A">
      <w:r>
        <w:t>• PGA增益：1至128可编程。</w:t>
      </w:r>
    </w:p>
    <w:p w14:paraId="6286ECF7">
      <w:r>
        <w:t>• 内部基准：2.048V±0.05%。</w:t>
      </w:r>
    </w:p>
    <w:p w14:paraId="0F36AE76">
      <w:r>
        <w:t>• 信号调理电路：</w:t>
      </w:r>
    </w:p>
    <w:p w14:paraId="2337105A">
      <w:r>
        <w:t>• 电压输入：0-10V→0-2.5V分压。</w:t>
      </w:r>
    </w:p>
    <w:p w14:paraId="44633096">
      <w:r>
        <w:t>• 电流输入：4-20mA→1-5V转换（250Ω采样电阻）。</w:t>
      </w:r>
    </w:p>
    <w:p w14:paraId="7B3F09A1">
      <w:r>
        <w:t>• PT100温度测量：三线制恒流源驱动。</w:t>
      </w:r>
    </w:p>
    <w:p w14:paraId="065A45C4">
      <w:pPr>
        <w:jc w:val="center"/>
        <w:rPr>
          <w:b/>
          <w:bCs/>
          <w:sz w:val="44"/>
          <w:szCs w:val="44"/>
        </w:rPr>
      </w:pPr>
      <w:r>
        <w:rPr>
          <w:b/>
          <w:bCs/>
          <w:sz w:val="44"/>
          <w:szCs w:val="44"/>
        </w:rPr>
        <w:t>第二章 系统单元功能分析设计</w:t>
      </w:r>
    </w:p>
    <w:p w14:paraId="5BE355F0">
      <w:pPr>
        <w:rPr>
          <w:sz w:val="32"/>
          <w:szCs w:val="32"/>
        </w:rPr>
      </w:pPr>
      <w:r>
        <w:rPr>
          <w:b/>
          <w:bCs/>
          <w:sz w:val="32"/>
          <w:szCs w:val="32"/>
        </w:rPr>
        <w:t>2.1 系统自检模块</w:t>
      </w:r>
    </w:p>
    <w:p w14:paraId="4EB8F21C">
      <w:pPr>
        <w:rPr>
          <w:b/>
          <w:bCs/>
          <w:sz w:val="28"/>
          <w:szCs w:val="28"/>
        </w:rPr>
      </w:pPr>
      <w:r>
        <w:rPr>
          <w:b/>
          <w:bCs/>
          <w:sz w:val="28"/>
          <w:szCs w:val="28"/>
        </w:rPr>
        <w:t>2.1.1 任务分析</w:t>
      </w:r>
    </w:p>
    <w:p w14:paraId="200D3F95">
      <w:pPr>
        <w:numPr>
          <w:ilvl w:val="0"/>
          <w:numId w:val="2"/>
        </w:numPr>
        <w:spacing w:before="0" w:beforeAutospacing="1" w:after="0" w:afterAutospacing="1"/>
        <w:ind w:left="720" w:hanging="360"/>
      </w:pPr>
      <w:r>
        <w:rPr>
          <w:b/>
        </w:rPr>
        <w:t>功能定义</w:t>
      </w:r>
      <w:r>
        <w:t>：系统上电初始化，并响应串口test指令触发的完整性自检流程。</w:t>
      </w:r>
    </w:p>
    <w:p w14:paraId="5C7A8B76">
      <w:pPr>
        <w:numPr>
          <w:ilvl w:val="0"/>
          <w:numId w:val="2"/>
        </w:numPr>
        <w:spacing w:before="0" w:beforeAutospacing="1" w:after="0" w:afterAutospacing="1"/>
        <w:ind w:left="720" w:hanging="360"/>
      </w:pPr>
      <w:r>
        <w:rPr>
          <w:b/>
        </w:rPr>
        <w:t>输入接口</w:t>
      </w:r>
      <w:r>
        <w:t>：串口命令test。</w:t>
      </w:r>
    </w:p>
    <w:p w14:paraId="4AA050A3">
      <w:pPr>
        <w:numPr>
          <w:ilvl w:val="0"/>
          <w:numId w:val="2"/>
        </w:numPr>
        <w:spacing w:before="0" w:beforeAutospacing="1" w:after="0" w:afterAutospacing="1"/>
        <w:ind w:left="720" w:hanging="360"/>
      </w:pPr>
      <w:r>
        <w:rPr>
          <w:b/>
        </w:rPr>
        <w:t>输出接口</w:t>
      </w:r>
      <w:r>
        <w:t>：通过串口返回格式化的自检结果报告。</w:t>
      </w:r>
    </w:p>
    <w:p w14:paraId="70AE542F">
      <w:pPr>
        <w:numPr>
          <w:ilvl w:val="0"/>
          <w:numId w:val="2"/>
        </w:numPr>
        <w:spacing w:before="0" w:beforeAutospacing="1" w:after="0" w:afterAutospacing="1"/>
        <w:ind w:left="720" w:hanging="360"/>
      </w:pPr>
      <w:r>
        <w:rPr>
          <w:b/>
        </w:rPr>
        <w:t>检测内容</w:t>
      </w:r>
      <w:r>
        <w:t>：</w:t>
      </w:r>
    </w:p>
    <w:p w14:paraId="6A348083">
      <w:pPr>
        <w:numPr>
          <w:ilvl w:val="1"/>
          <w:numId w:val="2"/>
        </w:numPr>
        <w:spacing w:before="0" w:beforeAutospacing="1" w:after="0" w:afterAutospacing="1"/>
        <w:ind w:left="1440" w:hanging="360"/>
      </w:pPr>
      <w:r>
        <w:t>上电复位后，系统初始化完成标志system init的发送验证。</w:t>
      </w:r>
    </w:p>
    <w:p w14:paraId="46DAC5D9">
      <w:pPr>
        <w:numPr>
          <w:ilvl w:val="1"/>
          <w:numId w:val="2"/>
        </w:numPr>
        <w:spacing w:before="0" w:beforeAutospacing="1" w:after="0" w:afterAutospacing="1"/>
        <w:ind w:left="1440" w:hanging="360"/>
      </w:pPr>
      <w:r>
        <w:t>GD32F470VET6微控制器芯片唯一标识符（ID）的读取与验证。</w:t>
      </w:r>
    </w:p>
    <w:p w14:paraId="37982758">
      <w:pPr>
        <w:numPr>
          <w:ilvl w:val="1"/>
          <w:numId w:val="2"/>
        </w:numPr>
        <w:spacing w:before="0" w:beforeAutospacing="1" w:after="0" w:afterAutospacing="1"/>
        <w:ind w:left="1440" w:hanging="360"/>
      </w:pPr>
      <w:r>
        <w:t>GD30DC1354电源管理芯片工作状态检测。</w:t>
      </w:r>
    </w:p>
    <w:p w14:paraId="0ECB99E7">
      <w:pPr>
        <w:numPr>
          <w:ilvl w:val="1"/>
          <w:numId w:val="2"/>
        </w:numPr>
        <w:spacing w:before="0" w:beforeAutospacing="1" w:after="0" w:afterAutospacing="1"/>
        <w:ind w:left="1440" w:hanging="360"/>
      </w:pPr>
      <w:r>
        <w:t>GD30AD3344高精度模数转换器（ADC）初始化与功能验证。</w:t>
      </w:r>
    </w:p>
    <w:p w14:paraId="21EDB16B">
      <w:pPr>
        <w:numPr>
          <w:ilvl w:val="1"/>
          <w:numId w:val="2"/>
        </w:numPr>
        <w:spacing w:before="0" w:beforeAutospacing="1" w:after="0" w:afterAutospacing="1"/>
        <w:ind w:left="1440" w:hanging="360"/>
      </w:pPr>
      <w:r>
        <w:t>TF卡物理存在性检测及存储容量读取。</w:t>
      </w:r>
    </w:p>
    <w:p w14:paraId="595D82F0">
      <w:pPr>
        <w:numPr>
          <w:ilvl w:val="1"/>
          <w:numId w:val="2"/>
        </w:numPr>
        <w:spacing w:before="0" w:beforeAutospacing="1" w:after="0" w:afterAutospacing="1"/>
        <w:ind w:left="1440" w:hanging="360"/>
      </w:pPr>
      <w:r>
        <w:t>外部Flash存储器芯片ID读取与识别。</w:t>
      </w:r>
    </w:p>
    <w:p w14:paraId="7497D65E">
      <w:pPr>
        <w:numPr>
          <w:ilvl w:val="1"/>
          <w:numId w:val="2"/>
        </w:numPr>
        <w:spacing w:before="0" w:beforeAutospacing="1" w:after="0" w:afterAutospacing="1"/>
        <w:ind w:left="1440" w:hanging="360"/>
      </w:pPr>
      <w:r>
        <w:t>实时时钟（RTC）模块时间基准的准确性与有效性校验。</w:t>
      </w:r>
    </w:p>
    <w:p w14:paraId="7A463CF2">
      <w:r>
        <w:rPr>
          <w:b/>
          <w:bCs/>
          <w:sz w:val="28"/>
          <w:szCs w:val="28"/>
        </w:rPr>
        <w:t>2.1.2 程序设计</w:t>
      </w:r>
    </w:p>
    <w:p w14:paraId="6F52EC58">
      <w:r>
        <w:rPr>
          <w:b/>
        </w:rPr>
        <w:t>程序位置</w:t>
      </w:r>
      <w:r>
        <w:t>：sysFunction/usart_app.c</w:t>
      </w:r>
    </w:p>
    <w:p w14:paraId="71C39C57">
      <w:r>
        <w:rPr>
          <w:b/>
        </w:rPr>
        <w:t>核心函数设计</w:t>
      </w:r>
      <w:r>
        <w:t>：</w:t>
      </w:r>
    </w:p>
    <w:p w14:paraId="64584F4E">
      <w:r>
        <w:t>/**</w:t>
      </w:r>
    </w:p>
    <w:p w14:paraId="043DE972">
      <w:r>
        <w:t>* @brief 系统上电初始化函数</w:t>
      </w:r>
    </w:p>
    <w:p w14:paraId="69252524">
      <w:r>
        <w:t>* @details 完成系统关键外设的初始化，并输出启动日志。</w:t>
      </w:r>
    </w:p>
    <w:p w14:paraId="2DD5390D">
      <w:r>
        <w:t>*/</w:t>
      </w:r>
    </w:p>
    <w:p w14:paraId="347C1847">
      <w:r>
        <w:t>void system_startup_init(void) {</w:t>
      </w:r>
    </w:p>
    <w:p w14:paraId="67A82E42">
      <w:r>
        <w:t>char device_id[32];</w:t>
      </w:r>
    </w:p>
    <w:p w14:paraId="70288C92">
      <w:r>
        <w:t>OLED_WORK(); // OLED显示屏初始化</w:t>
      </w:r>
    </w:p>
    <w:p w14:paraId="75AB49C9">
      <w:r>
        <w:t>my_printf(DEBUG_USART, "====system init====\r\n");</w:t>
      </w:r>
    </w:p>
    <w:p w14:paraId="0B4E70FC">
      <w:r>
        <w:t>// 读取并上报GD32F470VET6芯片ID</w:t>
      </w:r>
    </w:p>
    <w:p w14:paraId="5828AEA6">
      <w:r>
        <w:t>read_device_id_from_flash(device_id, sizeof(device_id));</w:t>
      </w:r>
    </w:p>
    <w:p w14:paraId="49F0D4C0">
      <w:r>
        <w:t>my_printf(DEBUG_USART, "Device_ID: %s\r\n", device_id);</w:t>
      </w:r>
    </w:p>
    <w:p w14:paraId="2A352853">
      <w:r>
        <w:t>// 初始化电源管理单元(GD30DC1354)</w:t>
      </w:r>
    </w:p>
    <w:p w14:paraId="7F385FF2">
      <w:r>
        <w:t>power_management_init();</w:t>
      </w:r>
    </w:p>
    <w:p w14:paraId="3C4EBF60">
      <w:r>
        <w:t>// 初始化高精度ADC模块(GD30AD3344)</w:t>
      </w:r>
    </w:p>
    <w:p w14:paraId="5AC72F73">
      <w:r>
        <w:t>adc_high_precision_init();</w:t>
      </w:r>
    </w:p>
    <w:p w14:paraId="0755A1D9">
      <w:r>
        <w:t>// 初始化存储系统（TF卡及外部Flash）</w:t>
      </w:r>
    </w:p>
    <w:p w14:paraId="27CCD34D">
      <w:r>
        <w:t>storage_init();</w:t>
      </w:r>
    </w:p>
    <w:p w14:paraId="0DECD863">
      <w:r>
        <w:t>// 记录系统初始化日志</w:t>
      </w:r>
    </w:p>
    <w:p w14:paraId="5A13D8DD">
      <w:r>
        <w:t>log_operation("system init");</w:t>
      </w:r>
    </w:p>
    <w:p w14:paraId="4CB42CAB">
      <w:r>
        <w:t>my_printf(DEBUG_USART, "====system ready====\r\n");</w:t>
      </w:r>
    </w:p>
    <w:p w14:paraId="4024EDDE">
      <w:r>
        <w:t>}</w:t>
      </w:r>
    </w:p>
    <w:p w14:paraId="2ACF28D0">
      <w:r>
        <w:t>/**</w:t>
      </w:r>
    </w:p>
    <w:p w14:paraId="6AE9D177">
      <w:r>
        <w:t>* @brief 系统硬件自检函数</w:t>
      </w:r>
    </w:p>
    <w:p w14:paraId="7A0B2AEF">
      <w:r>
        <w:t>* @details 响应`test`指令，逐项检测硬件单元状态并输出结果。</w:t>
      </w:r>
    </w:p>
    <w:p w14:paraId="46145855">
      <w:r>
        <w:t>*/</w:t>
      </w:r>
    </w:p>
    <w:p w14:paraId="46D25167">
      <w:r>
        <w:t>void system_self_test(void) {</w:t>
      </w:r>
    </w:p>
    <w:p w14:paraId="64537D14">
      <w:r>
        <w:t>log_operation("system hardware test");</w:t>
      </w:r>
    </w:p>
    <w:p w14:paraId="0F0B9035">
      <w:r>
        <w:t>my_printf(DEBUG_USART, "======System selftest======\r\n");</w:t>
      </w:r>
    </w:p>
    <w:p w14:paraId="67928543">
      <w:r>
        <w:t>// 1. 外部Flash ID检测</w:t>
      </w:r>
    </w:p>
    <w:p w14:paraId="7E45413B">
      <w:r>
        <w:t>uint32_t flash_id = spi_flash_read_id();</w:t>
      </w:r>
    </w:p>
    <w:p w14:paraId="298B054B">
      <w:r>
        <w:t>if((flash_id != 0x000000) &amp;&amp; (flash_id != 0xFFFFFF)) {</w:t>
      </w:r>
    </w:p>
    <w:p w14:paraId="247988E7">
      <w:r>
        <w:t>my_printf(DEBUG_USART, "flash.....PASS\r\n");</w:t>
      </w:r>
    </w:p>
    <w:p w14:paraId="74DAC1E3">
      <w:r>
        <w:t>} else {</w:t>
      </w:r>
    </w:p>
    <w:p w14:paraId="15895A5E">
      <w:r>
        <w:t>my_printf(DEBUG_USART, "flash.....FAIL\r\n");</w:t>
      </w:r>
    </w:p>
    <w:p w14:paraId="7888E708">
      <w:r>
        <w:t>}</w:t>
      </w:r>
    </w:p>
    <w:p w14:paraId="15AC6679">
      <w:r>
        <w:t>// 2. TF卡存在性与容量检测</w:t>
      </w:r>
    </w:p>
    <w:p w14:paraId="7CCBCF0D">
      <w:r>
        <w:t>DSTATUS sd_status = disk_initialize(0);</w:t>
      </w:r>
    </w:p>
    <w:p w14:paraId="0DDC1469">
      <w:r>
        <w:t>if(sd_status == RES_OK) {</w:t>
      </w:r>
    </w:p>
    <w:p w14:paraId="43DE185A">
      <w:r>
        <w:t>my_printf(DEBUG_USART, "TF card.......PASS\r\n");</w:t>
      </w:r>
    </w:p>
    <w:p w14:paraId="0DF58875">
      <w:r>
        <w:t>my_printf(DEBUG_USART, "flash ID: 0x%06X\r\n", flash_id);</w:t>
      </w:r>
    </w:p>
    <w:p w14:paraId="7A3A7A1C">
      <w:r>
        <w:t>uint32_t capacity = sd_card_capacity_get();</w:t>
      </w:r>
    </w:p>
    <w:p w14:paraId="14579ADF">
      <w:r>
        <w:t>my_printf(DEBUG_USART, "TF card memory: %d KB\r\n", capacity);</w:t>
      </w:r>
    </w:p>
    <w:p w14:paraId="73711FD0">
      <w:r>
        <w:t>} else {</w:t>
      </w:r>
    </w:p>
    <w:p w14:paraId="1B2B93D1">
      <w:r>
        <w:t>my_printf(DEBUG_USART, "TF card.......FAIL\r\n");</w:t>
      </w:r>
    </w:p>
    <w:p w14:paraId="4A7A509B">
      <w:r>
        <w:t>my_printf(DEBUG_USART, "flash ID: 0x%06X\r\n", flash_id);</w:t>
      </w:r>
    </w:p>
    <w:p w14:paraId="35C31B90">
      <w:r>
        <w:t>my_printf(DEBUG_USART, "TF card not detected\r\n");</w:t>
      </w:r>
    </w:p>
    <w:p w14:paraId="084F4C10">
      <w:r>
        <w:t>}</w:t>
      </w:r>
    </w:p>
    <w:p w14:paraId="15E4B7BF">
      <w:r>
        <w:t>// 3. GD30DC1354电源状态检测</w:t>
      </w:r>
    </w:p>
    <w:p w14:paraId="68366207">
      <w:r>
        <w:t>power_status_t pwr_status = check_power_status();</w:t>
      </w:r>
    </w:p>
    <w:p w14:paraId="6D66E4A0">
      <w:r>
        <w:t>my_printf(DEBUG_USART, "Power IC: %s\r\n",</w:t>
      </w:r>
    </w:p>
    <w:p w14:paraId="49576F66">
      <w:r>
        <w:t>pwr_status.normal ? "PASS" : "FAIL");</w:t>
      </w:r>
    </w:p>
    <w:p w14:paraId="39A5E348">
      <w:r>
        <w:t>// 4. GD30AD3344 ADC自检</w:t>
      </w:r>
    </w:p>
    <w:p w14:paraId="6D794765">
      <w:r>
        <w:t>adc_self_test_result_t adc_test = adc_self_test();</w:t>
      </w:r>
    </w:p>
    <w:p w14:paraId="6F0D166B">
      <w:r>
        <w:t>my_printf(DEBUG_USART, "ADC: %s (Offset: %d, Gain Error: %.2f%%)\r\n",</w:t>
      </w:r>
    </w:p>
    <w:p w14:paraId="6283CA02">
      <w:r>
        <w:t>adc_test.passed ? "PASS" : "FAIL",</w:t>
      </w:r>
    </w:p>
    <w:p w14:paraId="2AD1D28D">
      <w:r>
        <w:t>adc_test.offset, adc_test.gain_error);</w:t>
      </w:r>
    </w:p>
    <w:p w14:paraId="575EAD9E">
      <w:r>
        <w:t>// 5. RTC时间基准校验与显示</w:t>
      </w:r>
    </w:p>
    <w:p w14:paraId="0B618078">
      <w:r>
        <w:t>uint32_t timestamp = Get_Time_in_unix();</w:t>
      </w:r>
    </w:p>
    <w:p w14:paraId="4DDF0186">
      <w:r>
        <w:t>local_time_t local_time = timestamp_to_local_time(timestamp);</w:t>
      </w:r>
    </w:p>
    <w:p w14:paraId="7E7D425F">
      <w:r>
        <w:t>my_printf(DEBUG_USART, "RTC: %04d-%02d-%02d %02d:%02d:%02d\r\n",</w:t>
      </w:r>
    </w:p>
    <w:p w14:paraId="57213DC9">
      <w:r>
        <w:t>local_time.year, local_time.month, local_time.day,</w:t>
      </w:r>
    </w:p>
    <w:p w14:paraId="5C140A72">
      <w:r>
        <w:t>local_time.hour, local_time.minute, local_time.second);</w:t>
      </w:r>
    </w:p>
    <w:p w14:paraId="4B7B16BF">
      <w:r>
        <w:t>my_printf(DEBUG_USART, "======System selftest======\r\n\r\n");</w:t>
      </w:r>
    </w:p>
    <w:p w14:paraId="1E0DCD67">
      <w:r>
        <w:t>}</w:t>
      </w:r>
    </w:p>
    <w:p w14:paraId="454E6F8B">
      <w:r>
        <w:rPr>
          <w:b/>
          <w:bCs/>
          <w:sz w:val="28"/>
          <w:szCs w:val="28"/>
        </w:rPr>
        <w:t>2.2 RTC时间管理模块</w:t>
      </w:r>
    </w:p>
    <w:p w14:paraId="105F91B0">
      <w:pPr>
        <w:rPr>
          <w:b/>
          <w:bCs/>
          <w:sz w:val="24"/>
          <w:szCs w:val="24"/>
        </w:rPr>
      </w:pPr>
      <w:r>
        <w:rPr>
          <w:b/>
          <w:bCs/>
          <w:sz w:val="24"/>
          <w:szCs w:val="24"/>
        </w:rPr>
        <w:t>2.2.1 任务分析</w:t>
      </w:r>
    </w:p>
    <w:p w14:paraId="0678A22C">
      <w:pPr>
        <w:numPr>
          <w:ilvl w:val="0"/>
          <w:numId w:val="3"/>
        </w:numPr>
        <w:spacing w:before="0" w:beforeAutospacing="1" w:after="0" w:afterAutospacing="1"/>
        <w:ind w:left="720" w:hanging="360"/>
      </w:pPr>
      <w:r>
        <w:rPr>
          <w:b/>
        </w:rPr>
        <w:t>功能定义</w:t>
      </w:r>
      <w:r>
        <w:t>：</w:t>
      </w:r>
    </w:p>
    <w:p w14:paraId="43C2B9AC">
      <w:pPr>
        <w:numPr>
          <w:ilvl w:val="1"/>
          <w:numId w:val="3"/>
        </w:numPr>
        <w:spacing w:before="0" w:beforeAutospacing="1" w:after="0" w:afterAutospacing="1"/>
        <w:ind w:left="1440" w:hanging="360"/>
      </w:pPr>
      <w:r>
        <w:t>接收并解析RTC Config指令，设置系统基准时间。</w:t>
      </w:r>
    </w:p>
    <w:p w14:paraId="25FFB62E">
      <w:pPr>
        <w:numPr>
          <w:ilvl w:val="1"/>
          <w:numId w:val="3"/>
        </w:numPr>
        <w:spacing w:before="0" w:beforeAutospacing="1" w:after="0" w:afterAutospacing="1"/>
        <w:ind w:left="1440" w:hanging="360"/>
      </w:pPr>
      <w:r>
        <w:t>响应RTC now指令，查询并显示当前RTC时间。</w:t>
      </w:r>
    </w:p>
    <w:p w14:paraId="3FFE147D">
      <w:pPr>
        <w:numPr>
          <w:ilvl w:val="0"/>
          <w:numId w:val="3"/>
        </w:numPr>
        <w:spacing w:before="0" w:beforeAutospacing="1" w:after="0" w:afterAutospacing="1"/>
        <w:ind w:left="720" w:hanging="360"/>
      </w:pPr>
      <w:r>
        <w:rPr>
          <w:b/>
        </w:rPr>
        <w:t>输入接口</w:t>
      </w:r>
      <w:r>
        <w:t>：</w:t>
      </w:r>
    </w:p>
    <w:p w14:paraId="27B5CC49">
      <w:pPr>
        <w:numPr>
          <w:ilvl w:val="1"/>
          <w:numId w:val="3"/>
        </w:numPr>
        <w:spacing w:before="0" w:beforeAutospacing="1" w:after="0" w:afterAutospacing="1"/>
        <w:ind w:left="1440" w:hanging="360"/>
      </w:pPr>
      <w:r>
        <w:t>时间设置命令及符合格式的时间字符串。</w:t>
      </w:r>
    </w:p>
    <w:p w14:paraId="04A5500B">
      <w:pPr>
        <w:numPr>
          <w:ilvl w:val="1"/>
          <w:numId w:val="3"/>
        </w:numPr>
        <w:spacing w:before="0" w:beforeAutospacing="1" w:after="0" w:afterAutospacing="1"/>
        <w:ind w:left="1440" w:hanging="360"/>
      </w:pPr>
      <w:r>
        <w:t>时间查询命令。</w:t>
      </w:r>
    </w:p>
    <w:p w14:paraId="7A29C094">
      <w:pPr>
        <w:numPr>
          <w:ilvl w:val="0"/>
          <w:numId w:val="3"/>
        </w:numPr>
        <w:spacing w:before="0" w:beforeAutospacing="1" w:after="0" w:afterAutospacing="1"/>
        <w:ind w:left="720" w:hanging="360"/>
      </w:pPr>
      <w:r>
        <w:rPr>
          <w:b/>
        </w:rPr>
        <w:t>输出接口</w:t>
      </w:r>
      <w:r>
        <w:t>：</w:t>
      </w:r>
    </w:p>
    <w:p w14:paraId="548E88C6">
      <w:pPr>
        <w:numPr>
          <w:ilvl w:val="1"/>
          <w:numId w:val="3"/>
        </w:numPr>
        <w:spacing w:before="0" w:beforeAutospacing="1" w:after="0" w:afterAutospacing="1"/>
        <w:ind w:left="1440" w:hanging="360"/>
      </w:pPr>
      <w:r>
        <w:t>时间设置操作的结果反馈。</w:t>
      </w:r>
    </w:p>
    <w:p w14:paraId="01CC7FDE">
      <w:pPr>
        <w:numPr>
          <w:ilvl w:val="1"/>
          <w:numId w:val="3"/>
        </w:numPr>
        <w:spacing w:before="0" w:beforeAutospacing="1" w:after="0" w:afterAutospacing="1"/>
        <w:ind w:left="1440" w:hanging="360"/>
      </w:pPr>
      <w:r>
        <w:t>格式化的当前日期时间信息。</w:t>
      </w:r>
    </w:p>
    <w:p w14:paraId="32453379">
      <w:pPr>
        <w:rPr>
          <w:b/>
          <w:bCs/>
          <w:sz w:val="24"/>
          <w:szCs w:val="24"/>
        </w:rPr>
      </w:pPr>
      <w:r>
        <w:rPr>
          <w:b/>
          <w:bCs/>
          <w:sz w:val="24"/>
          <w:szCs w:val="24"/>
        </w:rPr>
        <w:t>2.2.2 程序设计</w:t>
      </w:r>
    </w:p>
    <w:p w14:paraId="735C6A6E">
      <w:r>
        <w:rPr>
          <w:b/>
        </w:rPr>
        <w:t>程序位置</w:t>
      </w:r>
      <w:r>
        <w:t>：sysFunction/usart_app.c</w:t>
      </w:r>
    </w:p>
    <w:p w14:paraId="2137D70E">
      <w:r>
        <w:rPr>
          <w:b/>
        </w:rPr>
        <w:t>核心函数设计</w:t>
      </w:r>
      <w:r>
        <w:t>：</w:t>
      </w:r>
    </w:p>
    <w:p w14:paraId="57945B57">
      <w:r>
        <w:t>/**</w:t>
      </w:r>
    </w:p>
    <w:p w14:paraId="43CC31F4">
      <w:r>
        <w:t>* @brief RTC时间配置处理器</w:t>
      </w:r>
    </w:p>
    <w:p w14:paraId="667887FC">
      <w:r>
        <w:t>* @param time_str 包含时间信息的输入字符串</w:t>
      </w:r>
    </w:p>
    <w:p w14:paraId="12CE8C5B">
      <w:r>
        <w:t>* @details 解析多种格式的时间字符串，验证有效性后配置RTC硬件。</w:t>
      </w:r>
    </w:p>
    <w:p w14:paraId="65058EA6">
      <w:r>
        <w:t>*/</w:t>
      </w:r>
    </w:p>
    <w:p w14:paraId="4A3AE4FE">
      <w:r>
        <w:t>void rtc_config_handler(char* time_str) {</w:t>
      </w:r>
    </w:p>
    <w:p w14:paraId="1888F0E4">
      <w:r>
        <w:t>int year, month, day, hour, minute, second;</w:t>
      </w:r>
    </w:p>
    <w:p w14:paraId="6A61AFB7">
      <w:r>
        <w:t>int parsed = 0;</w:t>
      </w:r>
    </w:p>
    <w:p w14:paraId="592A5B15">
      <w:r>
        <w:t>// 支持多种时间输入格式</w:t>
      </w:r>
    </w:p>
    <w:p w14:paraId="46C69447">
      <w:r>
        <w:t>parsed = sscanf(time_str, "%d-%d-%d %d:%d:%d",</w:t>
      </w:r>
    </w:p>
    <w:p w14:paraId="47A85DC7">
      <w:r>
        <w:t>&amp;year, &amp;month, &amp;day, &amp;hour, &amp;minute, &amp;second);</w:t>
      </w:r>
    </w:p>
    <w:p w14:paraId="4F8ABC63">
      <w:r>
        <w:t>if(parsed != 6) {</w:t>
      </w:r>
    </w:p>
    <w:p w14:paraId="2C94CBB4">
      <w:r>
        <w:t>parsed = sscanf(time_str, "%d%d%d%d%d%d",</w:t>
      </w:r>
    </w:p>
    <w:p w14:paraId="00AF402B">
      <w:r>
        <w:t>&amp;year, &amp;month, &amp;day, &amp;hour, &amp;minute, &amp;second);</w:t>
      </w:r>
    </w:p>
    <w:p w14:paraId="6FAE193A">
      <w:r>
        <w:t>}</w:t>
      </w:r>
    </w:p>
    <w:p w14:paraId="6401EAA8">
      <w:r>
        <w:t>if(parsed != 6) {</w:t>
      </w:r>
    </w:p>
    <w:p w14:paraId="085D382A">
      <w:r>
        <w:t>parsed = sscanf(time_str, "%d/%d/%d %d:%d:%d",</w:t>
      </w:r>
    </w:p>
    <w:p w14:paraId="23153C16">
      <w:r>
        <w:t>&amp;year, &amp;month, &amp;day, &amp;hour, &amp;minute, &amp;second);</w:t>
      </w:r>
    </w:p>
    <w:p w14:paraId="6B7704D2">
      <w:r>
        <w:t>}</w:t>
      </w:r>
    </w:p>
    <w:p w14:paraId="3A64A938">
      <w:r>
        <w:t>if(parsed == 6) {</w:t>
      </w:r>
    </w:p>
    <w:p w14:paraId="0069390B">
      <w:r>
        <w:t>// 参数有效性验证</w:t>
      </w:r>
    </w:p>
    <w:p w14:paraId="643D4C0C">
      <w:r>
        <w:t>if((year &gt;= 2000) &amp;&amp; (year &lt;= 2099) &amp;&amp;</w:t>
      </w:r>
    </w:p>
    <w:p w14:paraId="4CEADC24">
      <w:r>
        <w:t>(month &gt;= 1) &amp;&amp; (month &lt;= 12) &amp;&amp;</w:t>
      </w:r>
    </w:p>
    <w:p w14:paraId="5523B440">
      <w:r>
        <w:t>(day &gt;= 1) &amp;&amp; (day &lt;= 31) &amp;&amp;</w:t>
      </w:r>
    </w:p>
    <w:p w14:paraId="2EA56DD4">
      <w:r>
        <w:t>(hour &gt;= 0) &amp;&amp; (hour &lt;= 23) &amp;&amp;</w:t>
      </w:r>
    </w:p>
    <w:p w14:paraId="05AA7393">
      <w:r>
        <w:t>(minute &gt;= 0) &amp;&amp; (minute &lt;= 59) &amp;&amp;</w:t>
      </w:r>
    </w:p>
    <w:p w14:paraId="460001BB">
      <w:r>
        <w:t>(second &gt;= 0) &amp;&amp; (second &lt;= 59)) {</w:t>
      </w:r>
    </w:p>
    <w:p w14:paraId="3F06D3CF">
      <w:r>
        <w:t>// 本地时间（北京时间，UTC+8）转换为UTC时间</w:t>
      </w:r>
    </w:p>
    <w:p w14:paraId="1CCABA34">
      <w:r>
        <w:t>int utc_hour = hour - 8;</w:t>
      </w:r>
    </w:p>
    <w:p w14:paraId="77B30EC8">
      <w:r>
        <w:t>int utc_day = day;</w:t>
      </w:r>
    </w:p>
    <w:p w14:paraId="1E966AE9">
      <w:r>
        <w:t>int utc_month = month;</w:t>
      </w:r>
    </w:p>
    <w:p w14:paraId="1996A07D">
      <w:r>
        <w:t>int utc_year = year;</w:t>
      </w:r>
    </w:p>
    <w:p w14:paraId="25AF2FCC">
      <w:r>
        <w:t>if(utc_hour &lt; 0) {</w:t>
      </w:r>
    </w:p>
    <w:p w14:paraId="62B64DE4">
      <w:r>
        <w:t>utc_hour += 24;</w:t>
      </w:r>
    </w:p>
    <w:p w14:paraId="182F6D23">
      <w:r>
        <w:t>utc_day--;</w:t>
      </w:r>
    </w:p>
    <w:p w14:paraId="210EC20C">
      <w:r>
        <w:t>if(utc_day &lt; 1) {</w:t>
      </w:r>
    </w:p>
    <w:p w14:paraId="2AA63B70">
      <w:r>
        <w:t>utc_month--;</w:t>
      </w:r>
    </w:p>
    <w:p w14:paraId="0296373C">
      <w:r>
        <w:t>if(utc_month &lt; 1) {</w:t>
      </w:r>
    </w:p>
    <w:p w14:paraId="0669A3B2">
      <w:r>
        <w:t>utc_month = 12;</w:t>
      </w:r>
    </w:p>
    <w:p w14:paraId="1C6FFA4E">
      <w:r>
        <w:t>utc_year--;</w:t>
      </w:r>
    </w:p>
    <w:p w14:paraId="1564B2C7">
      <w:r>
        <w:t>}</w:t>
      </w:r>
    </w:p>
    <w:p w14:paraId="05BB7868">
      <w:r>
        <w:t>utc_day = days_in_month(utc_month, utc_year);</w:t>
      </w:r>
    </w:p>
    <w:p w14:paraId="244C26D9">
      <w:r>
        <w:t>}</w:t>
      </w:r>
    </w:p>
    <w:p w14:paraId="5BAC3581">
      <w:r>
        <w:t>}</w:t>
      </w:r>
    </w:p>
    <w:p w14:paraId="5786DA16">
      <w:r>
        <w:t>// 配置RTC寄存器</w:t>
      </w:r>
    </w:p>
    <w:p w14:paraId="6B3486CC">
      <w:r>
        <w:t>rtc_parameter_struct rtc_initpara;</w:t>
      </w:r>
    </w:p>
    <w:p w14:paraId="52E04B9A">
      <w:r>
        <w:t>rtc_initpara.year = dec_to_bcd(utc_year - 2000);</w:t>
      </w:r>
    </w:p>
    <w:p w14:paraId="18F41320">
      <w:r>
        <w:t>rtc_initpara.month = dec_to_bcd(utc_month);</w:t>
      </w:r>
    </w:p>
    <w:p w14:paraId="237A2490">
      <w:r>
        <w:t>rtc_initpara.date = dec_to_bcd(utc_day);</w:t>
      </w:r>
    </w:p>
    <w:p w14:paraId="061B4711">
      <w:r>
        <w:t>rtc_initpara.hour = dec_to_bcd(utc_hour);</w:t>
      </w:r>
    </w:p>
    <w:p w14:paraId="3A98E726">
      <w:r>
        <w:t>rtc_initpara.minute = dec_to_bcd(minute);</w:t>
      </w:r>
    </w:p>
    <w:p w14:paraId="4DAEA777">
      <w:r>
        <w:t>rtc_initpara.second = dec_to_bcd(second);</w:t>
      </w:r>
    </w:p>
    <w:p w14:paraId="0AC13AE6">
      <w:r>
        <w:t>if(rtc_init(&amp;rtc_initpara) == SUCCESS) {</w:t>
      </w:r>
    </w:p>
    <w:p w14:paraId="0DA6B5E6">
      <w:r>
        <w:t>my_printf(DEBUG_USART, "RTC Config success\r\n");</w:t>
      </w:r>
    </w:p>
    <w:p w14:paraId="201CC71F">
      <w:r>
        <w:t>my_printf(DEBUG_USART, "Time: %04d-%02d-%02d %02d:%02d:%02d\r\n",</w:t>
      </w:r>
    </w:p>
    <w:p w14:paraId="578FC61F">
      <w:r>
        <w:t>year, month, day, hour, minute, second);</w:t>
      </w:r>
    </w:p>
    <w:p w14:paraId="33A53A0B">
      <w:r>
        <w:t>char log_msg[64];</w:t>
      </w:r>
    </w:p>
    <w:p w14:paraId="32EA67D4">
      <w:r>
        <w:t>sprintf(log_msg, "RTC configured to %04d-%02d-%02d %02d:%02d:%02d",</w:t>
      </w:r>
    </w:p>
    <w:p w14:paraId="65141483">
      <w:r>
        <w:t>year, month, day, hour, minute, second);</w:t>
      </w:r>
    </w:p>
    <w:p w14:paraId="749E3387">
      <w:r>
        <w:t>log_operation(log_msg);</w:t>
      </w:r>
    </w:p>
    <w:p w14:paraId="439DB924">
      <w:r>
        <w:t>}</w:t>
      </w:r>
    </w:p>
    <w:p w14:paraId="5E307603">
      <w:r>
        <w:t>}</w:t>
      </w:r>
    </w:p>
    <w:p w14:paraId="3272C318">
      <w:r>
        <w:t>}</w:t>
      </w:r>
    </w:p>
    <w:p w14:paraId="4E78825C">
      <w:r>
        <w:t>}</w:t>
      </w:r>
    </w:p>
    <w:p w14:paraId="45880EA1">
      <w:r>
        <w:t>/**</w:t>
      </w:r>
    </w:p>
    <w:p w14:paraId="00D6AFE5">
      <w:r>
        <w:t>* @brief 显示当前RTC时间</w:t>
      </w:r>
    </w:p>
    <w:p w14:paraId="2C7A987A">
      <w:r>
        <w:t>*/</w:t>
      </w:r>
    </w:p>
    <w:p w14:paraId="596E8E71">
      <w:r>
        <w:t>void rtc_show_current_time(void) {</w:t>
      </w:r>
    </w:p>
    <w:p w14:paraId="4EF138E7">
      <w:r>
        <w:t>uint32_t timestamp = Get_Time_in_unix();</w:t>
      </w:r>
    </w:p>
    <w:p w14:paraId="3EF88FCD">
      <w:r>
        <w:t>local_time_t local_time = timestamp_to_local_time(timestamp);</w:t>
      </w:r>
    </w:p>
    <w:p w14:paraId="72EFA4D3">
      <w:r>
        <w:t>my_printf(DEBUG_USART, "Current Time: %04d-%02d-%02d %02d:%02d:%02d\r\n",</w:t>
      </w:r>
    </w:p>
    <w:p w14:paraId="11ED5766">
      <w:r>
        <w:t>local_time.year, local_time.month, local_time.day,</w:t>
      </w:r>
    </w:p>
    <w:p w14:paraId="55D893A2">
      <w:r>
        <w:t>local_time.hour, local_time.minute, local_time.second);</w:t>
      </w:r>
    </w:p>
    <w:p w14:paraId="17F52770">
      <w:r>
        <w:t>}</w:t>
      </w:r>
    </w:p>
    <w:p w14:paraId="7E794695">
      <w:pPr>
        <w:jc w:val="both"/>
        <w:rPr>
          <w:sz w:val="32"/>
          <w:szCs w:val="32"/>
        </w:rPr>
      </w:pPr>
      <w:r>
        <w:rPr>
          <w:b/>
          <w:bCs/>
          <w:sz w:val="32"/>
          <w:szCs w:val="32"/>
        </w:rPr>
        <w:t>2.3 配置管理模块</w:t>
      </w:r>
    </w:p>
    <w:p w14:paraId="7C23E76C">
      <w:pPr>
        <w:rPr>
          <w:b/>
          <w:bCs/>
          <w:sz w:val="28"/>
          <w:szCs w:val="28"/>
        </w:rPr>
      </w:pPr>
      <w:r>
        <w:rPr>
          <w:b/>
          <w:bCs/>
          <w:sz w:val="28"/>
          <w:szCs w:val="28"/>
        </w:rPr>
        <w:t>2.3.1 配置文件读取</w:t>
      </w:r>
    </w:p>
    <w:p w14:paraId="313135DE">
      <w:pPr>
        <w:numPr>
          <w:ilvl w:val="0"/>
          <w:numId w:val="4"/>
        </w:numPr>
        <w:spacing w:before="0" w:beforeAutospacing="1" w:after="0" w:afterAutospacing="1"/>
        <w:ind w:left="720" w:hanging="360"/>
      </w:pPr>
      <w:r>
        <w:rPr>
          <w:b/>
        </w:rPr>
        <w:t>任务分析</w:t>
      </w:r>
      <w:r>
        <w:t>：</w:t>
      </w:r>
    </w:p>
    <w:p w14:paraId="05F68A2A">
      <w:pPr>
        <w:numPr>
          <w:ilvl w:val="1"/>
          <w:numId w:val="4"/>
        </w:numPr>
        <w:spacing w:before="0" w:beforeAutospacing="1" w:after="0" w:afterAutospacing="1"/>
        <w:ind w:left="1440" w:hanging="360"/>
      </w:pPr>
      <w:r>
        <w:rPr>
          <w:b/>
        </w:rPr>
        <w:t>功能</w:t>
      </w:r>
      <w:r>
        <w:t>：从TF卡读取config.ini配置文件，并更新Flash中的运行参数。</w:t>
      </w:r>
    </w:p>
    <w:p w14:paraId="3A381606">
      <w:pPr>
        <w:numPr>
          <w:ilvl w:val="1"/>
          <w:numId w:val="4"/>
        </w:numPr>
        <w:spacing w:before="0" w:beforeAutospacing="1" w:after="0" w:afterAutospacing="1"/>
        <w:ind w:left="1440" w:hanging="360"/>
      </w:pPr>
      <w:r>
        <w:rPr>
          <w:b/>
        </w:rPr>
        <w:t>输入</w:t>
      </w:r>
      <w:r>
        <w:t>：串口命令conf。</w:t>
      </w:r>
    </w:p>
    <w:p w14:paraId="2F4BD80A">
      <w:pPr>
        <w:numPr>
          <w:ilvl w:val="1"/>
          <w:numId w:val="4"/>
        </w:numPr>
        <w:spacing w:before="0" w:beforeAutospacing="1" w:after="0" w:afterAutospacing="1"/>
        <w:ind w:left="1440" w:hanging="360"/>
      </w:pPr>
      <w:r>
        <w:rPr>
          <w:b/>
        </w:rPr>
        <w:t>输出</w:t>
      </w:r>
      <w:r>
        <w:t>：配置文件内容或相应的错误信息。</w:t>
      </w:r>
    </w:p>
    <w:p w14:paraId="3C69ECB0">
      <w:pPr>
        <w:numPr>
          <w:ilvl w:val="0"/>
          <w:numId w:val="4"/>
        </w:numPr>
        <w:spacing w:before="0" w:beforeAutospacing="1" w:after="0" w:afterAutospacing="1"/>
        <w:ind w:left="720" w:hanging="360"/>
      </w:pPr>
      <w:r>
        <w:rPr>
          <w:b/>
        </w:rPr>
        <w:t>程序设计</w:t>
      </w:r>
      <w:r>
        <w:t>：/**</w:t>
      </w:r>
    </w:p>
    <w:p w14:paraId="40ECA622">
      <w:pPr>
        <w:spacing w:before="0" w:beforeAutospacing="1" w:after="0" w:afterAutospacing="1"/>
        <w:ind w:left="720"/>
      </w:pPr>
      <w:r>
        <w:t>* @brief 从Flash读取配置参数</w:t>
      </w:r>
    </w:p>
    <w:p w14:paraId="530866D5">
      <w:pPr>
        <w:spacing w:before="0" w:beforeAutospacing="1" w:after="0" w:afterAutospacing="1"/>
        <w:ind w:left="720"/>
      </w:pPr>
      <w:r>
        <w:t>* @param config 指向配置参数结构体的指针</w:t>
      </w:r>
    </w:p>
    <w:p w14:paraId="230F6F80">
      <w:pPr>
        <w:spacing w:before="0" w:beforeAutospacing="1" w:after="0" w:afterAutospacing="1"/>
        <w:ind w:left="720"/>
      </w:pPr>
      <w:r>
        <w:t>* @return 操作状态（SUCCESS/ERROR）</w:t>
      </w:r>
    </w:p>
    <w:p w14:paraId="0805A106">
      <w:pPr>
        <w:spacing w:before="0" w:beforeAutospacing="1" w:after="0" w:afterAutospacing="1"/>
        <w:ind w:left="720"/>
      </w:pPr>
      <w:r>
        <w:t>*/</w:t>
      </w:r>
    </w:p>
    <w:p w14:paraId="23D0074C">
      <w:pPr>
        <w:spacing w:before="0" w:beforeAutospacing="1" w:after="0" w:afterAutospacing="1"/>
        <w:ind w:left="720"/>
      </w:pPr>
      <w:r>
        <w:t>ErrStatus read_config_from_flash(Config_Param_Structure* config) {</w:t>
      </w:r>
    </w:p>
    <w:p w14:paraId="4408D72F">
      <w:pPr>
        <w:spacing w:before="0" w:beforeAutospacing="1" w:after="0" w:afterAutospacing="1"/>
        <w:ind w:left="720"/>
      </w:pPr>
      <w:r>
        <w:t>uint32_t config_flash_addr = 0x1000; // 配置参数在Flash中的存储地址</w:t>
      </w:r>
    </w:p>
    <w:p w14:paraId="73534D81">
      <w:pPr>
        <w:spacing w:before="0" w:beforeAutospacing="1" w:after="0" w:afterAutospacing="1"/>
        <w:ind w:left="720"/>
      </w:pPr>
      <w:r>
        <w:t>// 从指定Flash地址读取配置参数</w:t>
      </w:r>
    </w:p>
    <w:p w14:paraId="7518F1DB">
      <w:pPr>
        <w:spacing w:before="0" w:beforeAutospacing="1" w:after="0" w:afterAutospacing="1"/>
        <w:ind w:left="720"/>
      </w:pPr>
      <w:r>
        <w:t>spi_flash_buffer_read((uint8_t*)config, config_flash_addr,</w:t>
      </w:r>
    </w:p>
    <w:p w14:paraId="487F7450">
      <w:pPr>
        <w:spacing w:before="0" w:beforeAutospacing="1" w:after="0" w:afterAutospacing="1"/>
        <w:ind w:left="720"/>
      </w:pPr>
      <w:r>
        <w:t>sizeof(Config_Param_Structure));</w:t>
      </w:r>
    </w:p>
    <w:p w14:paraId="03E9E044">
      <w:pPr>
        <w:spacing w:before="0" w:beforeAutospacing="1" w:after="0" w:afterAutospacing="1"/>
        <w:ind w:left="720"/>
      </w:pPr>
      <w:r>
        <w:t>// 参数有效性验证</w:t>
      </w:r>
    </w:p>
    <w:p w14:paraId="4D0BC58D">
      <w:pPr>
        <w:spacing w:before="0" w:beforeAutospacing="1" w:after="0" w:afterAutospacing="1"/>
        <w:ind w:left="720"/>
      </w:pPr>
      <w:r>
        <w:t>if((config-&gt;ratio_ch0 &gt;= 0.0f) &amp;&amp; (config-&gt;ratio_ch0 &lt;= 100.0f) &amp;&amp;</w:t>
      </w:r>
    </w:p>
    <w:p w14:paraId="2D1FD488">
      <w:pPr>
        <w:spacing w:before="0" w:beforeAutospacing="1" w:after="0" w:afterAutospacing="1"/>
        <w:ind w:left="720"/>
      </w:pPr>
      <w:r>
        <w:t>(config-&gt;limit_ch0 &gt;= 0.0f) &amp;&amp; (config-&gt;limit_ch0 &lt;= 200.0f)) {</w:t>
      </w:r>
    </w:p>
    <w:p w14:paraId="5BE72FB9">
      <w:pPr>
        <w:spacing w:before="0" w:beforeAutospacing="1" w:after="0" w:afterAutospacing="1"/>
        <w:ind w:left="720"/>
      </w:pPr>
      <w:r>
        <w:t>return SUCCESS;</w:t>
      </w:r>
    </w:p>
    <w:p w14:paraId="352FFC94">
      <w:pPr>
        <w:spacing w:before="0" w:beforeAutospacing="1" w:after="0" w:afterAutospacing="1"/>
        <w:ind w:left="720"/>
      </w:pPr>
      <w:r>
        <w:t>} else {</w:t>
      </w:r>
    </w:p>
    <w:p w14:paraId="4183543B">
      <w:pPr>
        <w:spacing w:before="0" w:beforeAutospacing="1" w:after="0" w:afterAutospacing="1"/>
        <w:ind w:left="720"/>
      </w:pPr>
      <w:r>
        <w:t>return ERROR;</w:t>
      </w:r>
    </w:p>
    <w:p w14:paraId="2D103329">
      <w:pPr>
        <w:spacing w:before="0" w:beforeAutospacing="1" w:after="0" w:afterAutospacing="1"/>
        <w:ind w:left="720"/>
      </w:pPr>
      <w:r>
        <w:t>}</w:t>
      </w:r>
    </w:p>
    <w:p w14:paraId="03231061">
      <w:pPr>
        <w:spacing w:before="0" w:beforeAutospacing="1" w:after="0" w:afterAutospacing="1"/>
        <w:ind w:left="720"/>
      </w:pPr>
      <w:r>
        <w:t>}</w:t>
      </w:r>
    </w:p>
    <w:p w14:paraId="222A51AE">
      <w:pPr>
        <w:rPr>
          <w:b/>
          <w:bCs/>
          <w:sz w:val="28"/>
          <w:szCs w:val="28"/>
        </w:rPr>
      </w:pPr>
      <w:r>
        <w:rPr>
          <w:b/>
          <w:bCs/>
          <w:sz w:val="28"/>
          <w:szCs w:val="28"/>
        </w:rPr>
        <w:t>2.3.2 变比设置</w:t>
      </w:r>
    </w:p>
    <w:p w14:paraId="099DB769">
      <w:pPr>
        <w:numPr>
          <w:ilvl w:val="0"/>
          <w:numId w:val="5"/>
        </w:numPr>
        <w:spacing w:before="0" w:beforeAutospacing="1" w:after="0" w:afterAutospacing="1"/>
        <w:ind w:left="720" w:hanging="360"/>
      </w:pPr>
      <w:r>
        <w:rPr>
          <w:b/>
        </w:rPr>
        <w:t>任务分析</w:t>
      </w:r>
      <w:r>
        <w:t>：</w:t>
      </w:r>
    </w:p>
    <w:p w14:paraId="689D4BF2">
      <w:pPr>
        <w:numPr>
          <w:ilvl w:val="1"/>
          <w:numId w:val="5"/>
        </w:numPr>
        <w:spacing w:before="0" w:beforeAutospacing="1" w:after="0" w:afterAutospacing="1"/>
        <w:ind w:left="1440" w:hanging="360"/>
      </w:pPr>
      <w:r>
        <w:rPr>
          <w:b/>
        </w:rPr>
        <w:t>功能</w:t>
      </w:r>
      <w:r>
        <w:t>：通过ratio指令设置通道0的变比参数。</w:t>
      </w:r>
    </w:p>
    <w:p w14:paraId="4EC27E42">
      <w:pPr>
        <w:numPr>
          <w:ilvl w:val="1"/>
          <w:numId w:val="5"/>
        </w:numPr>
        <w:spacing w:before="0" w:beforeAutospacing="1" w:after="0" w:afterAutospacing="1"/>
        <w:ind w:left="1440" w:hanging="360"/>
      </w:pPr>
      <w:r>
        <w:rPr>
          <w:b/>
        </w:rPr>
        <w:t>输入</w:t>
      </w:r>
      <w:r>
        <w:t>：新的变比值（0.0至100.0之间的浮点数）。</w:t>
      </w:r>
    </w:p>
    <w:p w14:paraId="06332934">
      <w:pPr>
        <w:numPr>
          <w:ilvl w:val="1"/>
          <w:numId w:val="5"/>
        </w:numPr>
        <w:spacing w:before="0" w:beforeAutospacing="1" w:after="0" w:afterAutospacing="1"/>
        <w:ind w:left="1440" w:hanging="360"/>
      </w:pPr>
      <w:r>
        <w:rPr>
          <w:b/>
        </w:rPr>
        <w:t>输出</w:t>
      </w:r>
      <w:r>
        <w:t>：设置操作的结果反馈。</w:t>
      </w:r>
    </w:p>
    <w:p w14:paraId="02D92AEE">
      <w:pPr>
        <w:numPr>
          <w:ilvl w:val="0"/>
          <w:numId w:val="5"/>
        </w:numPr>
        <w:spacing w:before="0" w:beforeAutospacing="1" w:after="0" w:afterAutospacing="1"/>
        <w:ind w:left="720" w:hanging="360"/>
      </w:pPr>
      <w:r>
        <w:rPr>
          <w:b/>
        </w:rPr>
        <w:t>程序设计</w:t>
      </w:r>
      <w:r>
        <w:t>：if(waiting_for_ratio_input) {</w:t>
      </w:r>
    </w:p>
    <w:p w14:paraId="3867D576">
      <w:pPr>
        <w:spacing w:before="0" w:beforeAutospacing="1" w:after="0" w:afterAutospacing="1"/>
        <w:ind w:left="720"/>
      </w:pPr>
      <w:r>
        <w:t>float input_value = atof(command);</w:t>
      </w:r>
    </w:p>
    <w:p w14:paraId="7FE2DB25">
      <w:pPr>
        <w:spacing w:before="0" w:beforeAutospacing="1" w:after="0" w:afterAutospacing="1"/>
        <w:ind w:left="720"/>
      </w:pPr>
      <w:r>
        <w:t>my_printf(DEBUG_USART, "%.1f\r\n", input_value);</w:t>
      </w:r>
    </w:p>
    <w:p w14:paraId="04933E8E">
      <w:pPr>
        <w:spacing w:before="0" w:beforeAutospacing="1" w:after="0" w:afterAutospacing="1"/>
        <w:ind w:left="720"/>
      </w:pPr>
      <w:r>
        <w:t>if((input_value &gt;= 0.0f) &amp;&amp; (input_value &lt;= 100.0f)) {</w:t>
      </w:r>
    </w:p>
    <w:p w14:paraId="6C312089">
      <w:pPr>
        <w:spacing w:before="0" w:beforeAutospacing="1" w:after="0" w:afterAutospacing="1"/>
        <w:ind w:left="720"/>
      </w:pPr>
      <w:r>
        <w:t>system_config.ratio_ch0 = input_value;</w:t>
      </w:r>
    </w:p>
    <w:p w14:paraId="431E2407">
      <w:pPr>
        <w:spacing w:before="0" w:beforeAutospacing="1" w:after="0" w:afterAutospacing="1"/>
        <w:ind w:left="720"/>
      </w:pPr>
      <w:r>
        <w:t>my_printf(DEBUG_USART, "Ratio parameter modified successfully.\r\n");</w:t>
      </w:r>
    </w:p>
    <w:p w14:paraId="7C8E4332">
      <w:pPr>
        <w:spacing w:before="0" w:beforeAutospacing="1" w:after="0" w:afterAutospacing="1"/>
        <w:ind w:left="720"/>
      </w:pPr>
      <w:r>
        <w:t>my_printf(DEBUG_USART, "Current Ratio = %.1f\r\n", system_config.ratio_ch0);</w:t>
      </w:r>
    </w:p>
    <w:p w14:paraId="4AA04431">
      <w:pPr>
        <w:spacing w:before="0" w:beforeAutospacing="1" w:after="0" w:afterAutospacing="1"/>
        <w:ind w:left="720"/>
      </w:pPr>
      <w:r>
        <w:t>char log_msg[64];</w:t>
      </w:r>
    </w:p>
    <w:p w14:paraId="7A015560">
      <w:pPr>
        <w:spacing w:before="0" w:beforeAutospacing="1" w:after="0" w:afterAutospacing="1"/>
        <w:ind w:left="720"/>
      </w:pPr>
      <w:r>
        <w:t>sprintf(log_msg, "Ratio set to %.1f", input_value);</w:t>
      </w:r>
    </w:p>
    <w:p w14:paraId="20F6D727">
      <w:pPr>
        <w:spacing w:before="0" w:beforeAutospacing="1" w:after="0" w:afterAutospacing="1"/>
        <w:ind w:left="720"/>
      </w:pPr>
      <w:r>
        <w:t>log_operation(log_msg);</w:t>
      </w:r>
    </w:p>
    <w:p w14:paraId="1C63D33E">
      <w:pPr>
        <w:spacing w:before="0" w:beforeAutospacing="1" w:after="0" w:afterAutospacing="1"/>
        <w:ind w:left="720"/>
      </w:pPr>
      <w:r>
        <w:t>save_config_to_file(); // 持久化保存至文件系统</w:t>
      </w:r>
    </w:p>
    <w:p w14:paraId="1724D9C7">
      <w:pPr>
        <w:spacing w:before="0" w:beforeAutospacing="1" w:after="0" w:afterAutospacing="1"/>
        <w:ind w:left="720"/>
      </w:pPr>
      <w:r>
        <w:t>} else {</w:t>
      </w:r>
    </w:p>
    <w:p w14:paraId="4F6456E1">
      <w:pPr>
        <w:spacing w:before="0" w:beforeAutospacing="1" w:after="0" w:afterAutospacing="1"/>
        <w:ind w:left="720"/>
      </w:pPr>
      <w:r>
        <w:t>my_printf(DEBUG_USART, "Error: Invalid ratio value.\r\n");</w:t>
      </w:r>
    </w:p>
    <w:p w14:paraId="75AC365E">
      <w:pPr>
        <w:spacing w:before="0" w:beforeAutospacing="1" w:after="0" w:afterAutospacing="1"/>
        <w:ind w:left="720"/>
      </w:pPr>
      <w:r>
        <w:t>my_printf(DEBUG_USART, "Current Ratio = %.1f\r\n", system_config.ratio_ch0);</w:t>
      </w:r>
    </w:p>
    <w:p w14:paraId="0180EC6B">
      <w:pPr>
        <w:spacing w:before="0" w:beforeAutospacing="1" w:after="0" w:afterAutospacing="1"/>
        <w:ind w:left="720"/>
      </w:pPr>
      <w:r>
        <w:t>}</w:t>
      </w:r>
    </w:p>
    <w:p w14:paraId="3B787EFF">
      <w:pPr>
        <w:spacing w:before="0" w:beforeAutospacing="1" w:after="0" w:afterAutospacing="1"/>
        <w:ind w:left="720"/>
      </w:pPr>
      <w:r>
        <w:t>waiting_for_ratio_input = 0;</w:t>
      </w:r>
    </w:p>
    <w:p w14:paraId="0CF0C91D">
      <w:pPr>
        <w:spacing w:before="0" w:beforeAutospacing="1" w:after="0" w:afterAutospacing="1"/>
        <w:ind w:left="720"/>
      </w:pPr>
      <w:r>
        <w:t>return;</w:t>
      </w:r>
    </w:p>
    <w:p w14:paraId="75C201A0">
      <w:pPr>
        <w:spacing w:before="0" w:beforeAutospacing="1" w:after="0" w:afterAutospacing="1"/>
        <w:ind w:left="720"/>
      </w:pPr>
      <w:r>
        <w:t>}</w:t>
      </w:r>
    </w:p>
    <w:p w14:paraId="597991E2">
      <w:pPr>
        <w:rPr>
          <w:b/>
          <w:bCs/>
          <w:sz w:val="28"/>
          <w:szCs w:val="28"/>
        </w:rPr>
      </w:pPr>
      <w:r>
        <w:rPr>
          <w:b/>
          <w:bCs/>
          <w:sz w:val="28"/>
          <w:szCs w:val="28"/>
        </w:rPr>
        <w:t>2.3.3 阈值设置</w:t>
      </w:r>
    </w:p>
    <w:p w14:paraId="42F3E9DC">
      <w:pPr>
        <w:numPr>
          <w:ilvl w:val="0"/>
          <w:numId w:val="6"/>
        </w:numPr>
        <w:spacing w:before="0" w:beforeAutospacing="1" w:after="0" w:afterAutospacing="1"/>
        <w:ind w:left="720" w:hanging="360"/>
      </w:pPr>
      <w:r>
        <w:rPr>
          <w:b/>
        </w:rPr>
        <w:t>任务分析</w:t>
      </w:r>
      <w:r>
        <w:t>：</w:t>
      </w:r>
    </w:p>
    <w:p w14:paraId="49EFA98B">
      <w:pPr>
        <w:numPr>
          <w:ilvl w:val="1"/>
          <w:numId w:val="6"/>
        </w:numPr>
        <w:spacing w:before="0" w:beforeAutospacing="1" w:after="0" w:afterAutospacing="1"/>
        <w:ind w:left="1440" w:hanging="360"/>
      </w:pPr>
      <w:r>
        <w:rPr>
          <w:b/>
        </w:rPr>
        <w:t>功能</w:t>
      </w:r>
      <w:r>
        <w:t>：通过limit指令设置通道0的报警阈值。</w:t>
      </w:r>
    </w:p>
    <w:p w14:paraId="01BDB996">
      <w:pPr>
        <w:numPr>
          <w:ilvl w:val="1"/>
          <w:numId w:val="6"/>
        </w:numPr>
        <w:spacing w:before="0" w:beforeAutospacing="1" w:after="0" w:afterAutospacing="1"/>
        <w:ind w:left="1440" w:hanging="360"/>
      </w:pPr>
      <w:r>
        <w:rPr>
          <w:b/>
        </w:rPr>
        <w:t>输入</w:t>
      </w:r>
      <w:r>
        <w:t>：新的阈值（0.0至200.0之间的浮点数）。</w:t>
      </w:r>
    </w:p>
    <w:p w14:paraId="40FC91AA">
      <w:pPr>
        <w:numPr>
          <w:ilvl w:val="1"/>
          <w:numId w:val="6"/>
        </w:numPr>
        <w:spacing w:before="0" w:beforeAutospacing="1" w:after="0" w:afterAutospacing="1"/>
        <w:ind w:left="1440" w:hanging="360"/>
      </w:pPr>
      <w:r>
        <w:rPr>
          <w:b/>
        </w:rPr>
        <w:t>输出</w:t>
      </w:r>
      <w:r>
        <w:t>：设置操作的结果反馈。</w:t>
      </w:r>
    </w:p>
    <w:p w14:paraId="01545D0E">
      <w:pPr>
        <w:numPr>
          <w:ilvl w:val="0"/>
          <w:numId w:val="6"/>
        </w:numPr>
        <w:spacing w:before="0" w:beforeAutospacing="1" w:after="0" w:afterAutospacing="1"/>
        <w:ind w:left="720" w:hanging="360"/>
      </w:pPr>
      <w:r>
        <w:rPr>
          <w:b/>
        </w:rPr>
        <w:t>程序设计</w:t>
      </w:r>
      <w:r>
        <w:t>：if(waiting_for_limit_input) {</w:t>
      </w:r>
    </w:p>
    <w:p w14:paraId="769256A7">
      <w:pPr>
        <w:spacing w:before="0" w:beforeAutospacing="1" w:after="0" w:afterAutospacing="1"/>
        <w:ind w:left="720"/>
      </w:pPr>
      <w:r>
        <w:t>float input_value = atof(command);</w:t>
      </w:r>
    </w:p>
    <w:p w14:paraId="5178C9EF">
      <w:pPr>
        <w:spacing w:before="0" w:beforeAutospacing="1" w:after="0" w:afterAutospacing="1"/>
        <w:ind w:left="720"/>
      </w:pPr>
      <w:r>
        <w:t>my_printf(DEBUG_USART, "%.2f\r\n", input_value);</w:t>
      </w:r>
    </w:p>
    <w:p w14:paraId="0A945589">
      <w:pPr>
        <w:spacing w:before="0" w:beforeAutospacing="1" w:after="0" w:afterAutospacing="1"/>
        <w:ind w:left="720"/>
      </w:pPr>
      <w:r>
        <w:t>if((input_value &gt;= 0.0f) &amp;&amp; (input_value &lt;= 200.0f)) {</w:t>
      </w:r>
    </w:p>
    <w:p w14:paraId="2DA483EC">
      <w:pPr>
        <w:spacing w:before="0" w:beforeAutospacing="1" w:after="0" w:afterAutospacing="1"/>
        <w:ind w:left="720"/>
      </w:pPr>
      <w:r>
        <w:t>system_config.limit_ch0 = input_value;</w:t>
      </w:r>
    </w:p>
    <w:p w14:paraId="21D0BF3C">
      <w:pPr>
        <w:spacing w:before="0" w:beforeAutospacing="1" w:after="0" w:afterAutospacing="1"/>
        <w:ind w:left="720"/>
      </w:pPr>
      <w:r>
        <w:t>my_printf(DEBUG_USART, "Limit threshold modified successfully.\r\n");</w:t>
      </w:r>
    </w:p>
    <w:p w14:paraId="577CB8BD">
      <w:pPr>
        <w:spacing w:before="0" w:beforeAutospacing="1" w:after="0" w:afterAutospacing="1"/>
        <w:ind w:left="720"/>
      </w:pPr>
      <w:r>
        <w:t>my_printf(DEBUG_USART, "Current Limit = %.2f\r\n", system_config.limit_ch0);</w:t>
      </w:r>
    </w:p>
    <w:p w14:paraId="5A481552">
      <w:pPr>
        <w:spacing w:before="0" w:beforeAutospacing="1" w:after="0" w:afterAutospacing="1"/>
        <w:ind w:left="720"/>
      </w:pPr>
      <w:r>
        <w:t>char log_msg[64];</w:t>
      </w:r>
    </w:p>
    <w:p w14:paraId="64C22E8F">
      <w:pPr>
        <w:spacing w:before="0" w:beforeAutospacing="1" w:after="0" w:afterAutospacing="1"/>
        <w:ind w:left="720"/>
      </w:pPr>
      <w:r>
        <w:t>sprintf(log_msg, "Limit set to %.2f", input_value);</w:t>
      </w:r>
    </w:p>
    <w:p w14:paraId="5211E2BF">
      <w:pPr>
        <w:spacing w:before="0" w:beforeAutospacing="1" w:after="0" w:afterAutospacing="1"/>
        <w:ind w:left="720"/>
      </w:pPr>
      <w:r>
        <w:t>log_operation(log_msg);</w:t>
      </w:r>
    </w:p>
    <w:p w14:paraId="014BBC95">
      <w:pPr>
        <w:spacing w:before="0" w:beforeAutospacing="1" w:after="0" w:afterAutospacing="1"/>
        <w:ind w:left="720"/>
      </w:pPr>
      <w:r>
        <w:t>save_config_to_file();</w:t>
      </w:r>
    </w:p>
    <w:p w14:paraId="3D69010B">
      <w:pPr>
        <w:spacing w:before="0" w:beforeAutospacing="1" w:after="0" w:afterAutospacing="1"/>
        <w:ind w:left="720"/>
      </w:pPr>
      <w:r>
        <w:t>} else {</w:t>
      </w:r>
    </w:p>
    <w:p w14:paraId="403EE6B6">
      <w:pPr>
        <w:spacing w:before="0" w:beforeAutospacing="1" w:after="0" w:afterAutospacing="1"/>
        <w:ind w:left="720"/>
      </w:pPr>
      <w:r>
        <w:t>my_printf(DEBUG_USART, "Error: Invalid limit value.\r\n");</w:t>
      </w:r>
    </w:p>
    <w:p w14:paraId="5F6C4D60">
      <w:pPr>
        <w:spacing w:before="0" w:beforeAutospacing="1" w:after="0" w:afterAutospacing="1"/>
        <w:ind w:left="720"/>
      </w:pPr>
      <w:r>
        <w:t>my_printf(DEBUG_USART, "Current Limit = %.2f\r\n", system_config.limit_ch0);</w:t>
      </w:r>
    </w:p>
    <w:p w14:paraId="72413A60">
      <w:pPr>
        <w:spacing w:before="0" w:beforeAutospacing="1" w:after="0" w:afterAutospacing="1"/>
        <w:ind w:left="720"/>
      </w:pPr>
      <w:r>
        <w:t>}</w:t>
      </w:r>
    </w:p>
    <w:p w14:paraId="6C0CD027">
      <w:pPr>
        <w:spacing w:before="0" w:beforeAutospacing="1" w:after="0" w:afterAutospacing="1"/>
        <w:ind w:left="720"/>
      </w:pPr>
      <w:r>
        <w:t>waiting_for_limit_input = 0;</w:t>
      </w:r>
    </w:p>
    <w:p w14:paraId="1A4482AD">
      <w:pPr>
        <w:spacing w:before="0" w:beforeAutospacing="1" w:after="0" w:afterAutospacing="1"/>
        <w:ind w:left="720"/>
      </w:pPr>
      <w:r>
        <w:t>return;</w:t>
      </w:r>
    </w:p>
    <w:p w14:paraId="38D8DCCB">
      <w:pPr>
        <w:spacing w:before="0" w:beforeAutospacing="1" w:after="0" w:afterAutospacing="1"/>
        <w:ind w:left="720"/>
      </w:pPr>
      <w:r>
        <w:t>}</w:t>
      </w:r>
    </w:p>
    <w:p w14:paraId="1FAF37AE">
      <w:pPr>
        <w:rPr>
          <w:b/>
          <w:bCs/>
          <w:sz w:val="28"/>
          <w:szCs w:val="28"/>
        </w:rPr>
      </w:pPr>
      <w:r>
        <w:rPr>
          <w:b/>
          <w:bCs/>
          <w:sz w:val="28"/>
          <w:szCs w:val="28"/>
        </w:rPr>
        <w:t>2.3.4 参数存储</w:t>
      </w:r>
    </w:p>
    <w:p w14:paraId="2FBE4A33">
      <w:pPr>
        <w:numPr>
          <w:ilvl w:val="0"/>
          <w:numId w:val="7"/>
        </w:numPr>
        <w:spacing w:before="0" w:beforeAutospacing="1" w:after="0" w:afterAutospacing="1"/>
        <w:ind w:left="720" w:hanging="360"/>
      </w:pPr>
      <w:r>
        <w:rPr>
          <w:b/>
        </w:rPr>
        <w:t>任务分析</w:t>
      </w:r>
      <w:r>
        <w:t>：</w:t>
      </w:r>
    </w:p>
    <w:p w14:paraId="2204EF86">
      <w:pPr>
        <w:numPr>
          <w:ilvl w:val="1"/>
          <w:numId w:val="7"/>
        </w:numPr>
        <w:spacing w:before="0" w:beforeAutospacing="1" w:after="0" w:afterAutospacing="1"/>
        <w:ind w:left="1440" w:hanging="360"/>
      </w:pPr>
      <w:r>
        <w:rPr>
          <w:b/>
        </w:rPr>
        <w:t>功能</w:t>
      </w:r>
      <w:r>
        <w:t>：实现配置参数的持久化存储与读取。</w:t>
      </w:r>
    </w:p>
    <w:p w14:paraId="1B4218B6">
      <w:pPr>
        <w:numPr>
          <w:ilvl w:val="1"/>
          <w:numId w:val="7"/>
        </w:numPr>
        <w:spacing w:before="0" w:beforeAutospacing="1" w:after="0" w:afterAutospacing="1"/>
        <w:ind w:left="1440" w:hanging="360"/>
      </w:pPr>
      <w:r>
        <w:rPr>
          <w:b/>
        </w:rPr>
        <w:t>输入</w:t>
      </w:r>
      <w:r>
        <w:t>：config save（保存）或config read（读取）命令。</w:t>
      </w:r>
    </w:p>
    <w:p w14:paraId="68DBEB83">
      <w:pPr>
        <w:numPr>
          <w:ilvl w:val="1"/>
          <w:numId w:val="7"/>
        </w:numPr>
        <w:spacing w:before="0" w:beforeAutospacing="1" w:after="0" w:afterAutospacing="1"/>
        <w:ind w:left="1440" w:hanging="360"/>
      </w:pPr>
      <w:r>
        <w:rPr>
          <w:b/>
        </w:rPr>
        <w:t>输出</w:t>
      </w:r>
      <w:r>
        <w:t>：当前参数值或从Flash读取的参数值。</w:t>
      </w:r>
    </w:p>
    <w:p w14:paraId="1F0028A9">
      <w:pPr>
        <w:numPr>
          <w:ilvl w:val="0"/>
          <w:numId w:val="7"/>
        </w:numPr>
        <w:spacing w:before="0" w:beforeAutospacing="1" w:after="0" w:afterAutospacing="1"/>
        <w:ind w:left="720" w:hanging="360"/>
      </w:pPr>
      <w:r>
        <w:rPr>
          <w:b/>
        </w:rPr>
        <w:t>程序设计</w:t>
      </w:r>
      <w:r>
        <w:t>：else if(strcmp(command, "config save") == 0) {</w:t>
      </w:r>
    </w:p>
    <w:p w14:paraId="752E5D5E">
      <w:pPr>
        <w:spacing w:before="0" w:beforeAutospacing="1" w:after="0" w:afterAutospacing="1"/>
        <w:ind w:left="720"/>
      </w:pPr>
      <w:r>
        <w:t>config_save_handler();</w:t>
      </w:r>
    </w:p>
    <w:p w14:paraId="1C36B2BF">
      <w:pPr>
        <w:spacing w:before="0" w:beforeAutospacing="1" w:after="0" w:afterAutospacing="1"/>
        <w:ind w:left="720"/>
      </w:pPr>
      <w:r>
        <w:t>} else if(strcmp(command, "config read") == 0) {</w:t>
      </w:r>
    </w:p>
    <w:p w14:paraId="75A0E631">
      <w:pPr>
        <w:spacing w:before="0" w:beforeAutospacing="1" w:after="0" w:afterAutospacing="1"/>
        <w:ind w:left="720"/>
      </w:pPr>
      <w:r>
        <w:t>config_read_flash_handler();</w:t>
      </w:r>
    </w:p>
    <w:p w14:paraId="0405E3E5">
      <w:pPr>
        <w:spacing w:before="0" w:beforeAutospacing="1" w:after="0" w:afterAutospacing="1"/>
        <w:ind w:left="720"/>
      </w:pPr>
      <w:r>
        <w:t>}</w:t>
      </w:r>
    </w:p>
    <w:p w14:paraId="529C683E">
      <w:pPr>
        <w:spacing w:before="0" w:beforeAutospacing="1" w:after="0" w:afterAutospacing="1"/>
        <w:ind w:left="720"/>
      </w:pPr>
      <w:r>
        <w:t>/**</w:t>
      </w:r>
    </w:p>
    <w:p w14:paraId="2CEEB35B">
      <w:pPr>
        <w:spacing w:before="0" w:beforeAutospacing="1" w:after="0" w:afterAutospacing="1"/>
        <w:ind w:left="720"/>
      </w:pPr>
      <w:r>
        <w:t>* @brief 从Flash读取配置参数处理器</w:t>
      </w:r>
    </w:p>
    <w:p w14:paraId="202F37D5">
      <w:pPr>
        <w:spacing w:before="0" w:beforeAutospacing="1" w:after="0" w:afterAutospacing="1"/>
        <w:ind w:left="720"/>
      </w:pPr>
      <w:r>
        <w:t>*/</w:t>
      </w:r>
    </w:p>
    <w:p w14:paraId="69147040">
      <w:pPr>
        <w:spacing w:before="0" w:beforeAutospacing="1" w:after="0" w:afterAutospacing="1"/>
        <w:ind w:left="720"/>
      </w:pPr>
      <w:r>
        <w:t>void config_read_flash_handler(void) {</w:t>
      </w:r>
    </w:p>
    <w:p w14:paraId="71BDDF9C">
      <w:pPr>
        <w:spacing w:before="0" w:beforeAutospacing="1" w:after="0" w:afterAutospacing="1"/>
        <w:ind w:left="720"/>
      </w:pPr>
      <w:r>
        <w:t>Config_Param_Structure temp_config;</w:t>
      </w:r>
    </w:p>
    <w:p w14:paraId="47F5E97F">
      <w:pPr>
        <w:spacing w:before="0" w:beforeAutospacing="1" w:after="0" w:afterAutospacing="1"/>
        <w:ind w:left="720"/>
      </w:pPr>
      <w:r>
        <w:t>if(read_config_from_flash(&amp;temp_config) == SUCCESS) {</w:t>
      </w:r>
    </w:p>
    <w:p w14:paraId="681D7B6C">
      <w:pPr>
        <w:spacing w:before="0" w:beforeAutospacing="1" w:after="0" w:afterAutospacing="1"/>
        <w:ind w:left="720"/>
      </w:pPr>
      <w:r>
        <w:t>system_config = temp_config; // 更新系统运行配置</w:t>
      </w:r>
    </w:p>
    <w:p w14:paraId="13B6D292">
      <w:pPr>
        <w:spacing w:before="0" w:beforeAutospacing="1" w:after="0" w:afterAutospacing="1"/>
        <w:ind w:left="720"/>
      </w:pPr>
      <w:r>
        <w:t>my_printf(DEBUG_USART, "Parameters loaded from Flash.\r\n");</w:t>
      </w:r>
    </w:p>
    <w:p w14:paraId="71CD8822">
      <w:pPr>
        <w:spacing w:before="0" w:beforeAutospacing="1" w:after="0" w:afterAutospacing="1"/>
        <w:ind w:left="720"/>
      </w:pPr>
      <w:r>
        <w:t>my_printf(DEBUG_USART, "Ratio: %.1f\r\n", system_config.ratio_ch0);</w:t>
      </w:r>
    </w:p>
    <w:p w14:paraId="50E6A1E4">
      <w:pPr>
        <w:spacing w:before="0" w:beforeAutospacing="1" w:after="0" w:afterAutospacing="1"/>
        <w:ind w:left="720"/>
      </w:pPr>
      <w:r>
        <w:t>my_printf(DEBUG_USART, "Limit: %.2f\r\n", system_config.limit_ch0);</w:t>
      </w:r>
    </w:p>
    <w:p w14:paraId="6306877B">
      <w:pPr>
        <w:spacing w:before="0" w:beforeAutospacing="1" w:after="0" w:afterAutospacing="1"/>
        <w:ind w:left="720"/>
      </w:pPr>
      <w:r>
        <w:t>} else {</w:t>
      </w:r>
    </w:p>
    <w:p w14:paraId="5509DDE9">
      <w:pPr>
        <w:spacing w:before="0" w:beforeAutospacing="1" w:after="0" w:afterAutospacing="1"/>
        <w:ind w:left="720"/>
      </w:pPr>
      <w:r>
        <w:t>my_printf(DEBUG_USART, "Failed to read parameters from Flash.\r\n");</w:t>
      </w:r>
    </w:p>
    <w:p w14:paraId="1C3F5DC2">
      <w:pPr>
        <w:spacing w:before="0" w:beforeAutospacing="1" w:after="0" w:afterAutospacing="1"/>
        <w:ind w:left="720"/>
      </w:pPr>
      <w:r>
        <w:t>}</w:t>
      </w:r>
    </w:p>
    <w:p w14:paraId="79DBAD11">
      <w:pPr>
        <w:spacing w:before="0" w:beforeAutospacing="1" w:after="0" w:afterAutospacing="1"/>
        <w:ind w:left="720"/>
      </w:pPr>
      <w:r>
        <w:t>}</w:t>
      </w:r>
    </w:p>
    <w:p w14:paraId="293319ED">
      <w:pPr>
        <w:spacing w:before="0" w:beforeAutospacing="1" w:after="0" w:afterAutospacing="1"/>
        <w:ind w:left="720"/>
      </w:pPr>
      <w:r>
        <w:t>/**</w:t>
      </w:r>
    </w:p>
    <w:p w14:paraId="021B2094">
      <w:pPr>
        <w:spacing w:before="0" w:beforeAutospacing="1" w:after="0" w:afterAutospacing="1"/>
        <w:ind w:left="720"/>
      </w:pPr>
      <w:r>
        <w:t>* @brief 保存配置参数至Flash处理器</w:t>
      </w:r>
    </w:p>
    <w:p w14:paraId="0586E544">
      <w:pPr>
        <w:spacing w:before="0" w:beforeAutospacing="1" w:after="0" w:afterAutospacing="1"/>
        <w:ind w:left="720"/>
      </w:pPr>
      <w:r>
        <w:t>*/</w:t>
      </w:r>
    </w:p>
    <w:p w14:paraId="2D5F4A77">
      <w:pPr>
        <w:spacing w:before="0" w:beforeAutospacing="1" w:after="0" w:afterAutospacing="1"/>
        <w:ind w:left="720"/>
      </w:pPr>
      <w:r>
        <w:t>void config_save_handler(void) {</w:t>
      </w:r>
    </w:p>
    <w:p w14:paraId="704A89A1">
      <w:pPr>
        <w:spacing w:before="0" w:beforeAutospacing="1" w:after="0" w:afterAutospacing="1"/>
        <w:ind w:left="720"/>
      </w:pPr>
      <w:r>
        <w:t>my_printf(DEBUG_USART, "Ratio: %.1f\r\n", system_config.ratio_ch0);</w:t>
      </w:r>
    </w:p>
    <w:p w14:paraId="18C33E07">
      <w:pPr>
        <w:spacing w:before="0" w:beforeAutospacing="1" w:after="0" w:afterAutospacing="1"/>
        <w:ind w:left="720"/>
      </w:pPr>
      <w:r>
        <w:t>my_printf(DEBUG_USART, "Limit: %.2f\r\n", system_config.limit_ch0);</w:t>
      </w:r>
    </w:p>
    <w:p w14:paraId="02CB4034">
      <w:pPr>
        <w:spacing w:before="0" w:beforeAutospacing="1" w:after="0" w:afterAutospacing="1"/>
        <w:ind w:left="720"/>
      </w:pPr>
      <w:r>
        <w:t>if(write_config_to_flash(&amp;system_config) == SUCCESS) {</w:t>
      </w:r>
    </w:p>
    <w:p w14:paraId="07CE2A13">
      <w:pPr>
        <w:spacing w:before="0" w:beforeAutospacing="1" w:after="0" w:afterAutospacing="1"/>
        <w:ind w:left="720"/>
      </w:pPr>
      <w:r>
        <w:t>my_printf(DEBUG_USART, "Parameters saved to Flash successfully.\r\n");</w:t>
      </w:r>
    </w:p>
    <w:p w14:paraId="49B67E05">
      <w:pPr>
        <w:spacing w:before="0" w:beforeAutospacing="1" w:after="0" w:afterAutospacing="1"/>
        <w:ind w:left="720"/>
      </w:pPr>
      <w:r>
        <w:t>} else {</w:t>
      </w:r>
    </w:p>
    <w:p w14:paraId="172924CD">
      <w:pPr>
        <w:spacing w:before="0" w:beforeAutospacing="1" w:after="0" w:afterAutospacing="1"/>
        <w:ind w:left="720"/>
      </w:pPr>
      <w:r>
        <w:t>my_printf(DEBUG_USART, "Failed to save parameters to Flash.\r\n");</w:t>
      </w:r>
    </w:p>
    <w:p w14:paraId="209E47B2">
      <w:pPr>
        <w:spacing w:before="0" w:beforeAutospacing="1" w:after="0" w:afterAutospacing="1"/>
        <w:ind w:left="720"/>
      </w:pPr>
      <w:r>
        <w:t>}</w:t>
      </w:r>
    </w:p>
    <w:p w14:paraId="5391C5DE">
      <w:pPr>
        <w:spacing w:before="0" w:beforeAutospacing="1" w:after="0" w:afterAutospacing="1"/>
        <w:ind w:left="720"/>
      </w:pPr>
      <w:r>
        <w:t>}</w:t>
      </w:r>
    </w:p>
    <w:p w14:paraId="10BD2263">
      <w:pPr>
        <w:rPr>
          <w:b/>
          <w:bCs/>
          <w:sz w:val="32"/>
          <w:szCs w:val="32"/>
        </w:rPr>
      </w:pPr>
      <w:r>
        <w:rPr>
          <w:b/>
          <w:bCs/>
          <w:sz w:val="32"/>
          <w:szCs w:val="32"/>
        </w:rPr>
        <w:t>2.4 采样控制模块</w:t>
      </w:r>
    </w:p>
    <w:p w14:paraId="2E241A1A">
      <w:pPr>
        <w:rPr>
          <w:b/>
          <w:bCs/>
          <w:sz w:val="28"/>
          <w:szCs w:val="28"/>
        </w:rPr>
      </w:pPr>
      <w:r>
        <w:rPr>
          <w:b/>
          <w:bCs/>
          <w:sz w:val="28"/>
          <w:szCs w:val="28"/>
        </w:rPr>
        <w:t>2.4.1 采样启停控制</w:t>
      </w:r>
    </w:p>
    <w:p w14:paraId="1FFF5E53">
      <w:pPr>
        <w:numPr>
          <w:ilvl w:val="0"/>
          <w:numId w:val="8"/>
        </w:numPr>
        <w:spacing w:before="0" w:beforeAutospacing="1" w:after="0" w:afterAutospacing="1"/>
        <w:ind w:left="720" w:hanging="360"/>
      </w:pPr>
      <w:r>
        <w:rPr>
          <w:b/>
        </w:rPr>
        <w:t>任务分析</w:t>
      </w:r>
      <w:r>
        <w:t>：</w:t>
      </w:r>
    </w:p>
    <w:p w14:paraId="1714D698">
      <w:pPr>
        <w:numPr>
          <w:ilvl w:val="1"/>
          <w:numId w:val="8"/>
        </w:numPr>
        <w:spacing w:before="0" w:beforeAutospacing="1" w:after="0" w:afterAutospacing="1"/>
        <w:ind w:left="1440" w:hanging="360"/>
      </w:pPr>
      <w:r>
        <w:rPr>
          <w:b/>
        </w:rPr>
        <w:t>功能</w:t>
      </w:r>
      <w:r>
        <w:t>：通过串口命令或物理按键控制周期性采样的启动与停止。</w:t>
      </w:r>
    </w:p>
    <w:p w14:paraId="3C553EC3">
      <w:pPr>
        <w:numPr>
          <w:ilvl w:val="1"/>
          <w:numId w:val="8"/>
        </w:numPr>
        <w:spacing w:before="0" w:beforeAutospacing="1" w:after="0" w:afterAutospacing="1"/>
        <w:ind w:left="1440" w:hanging="360"/>
      </w:pPr>
      <w:r>
        <w:rPr>
          <w:b/>
        </w:rPr>
        <w:t>输入</w:t>
      </w:r>
      <w:r>
        <w:t>：start/stop串口命令或KEY1按键事件。</w:t>
      </w:r>
    </w:p>
    <w:p w14:paraId="6C5B04DD">
      <w:pPr>
        <w:numPr>
          <w:ilvl w:val="1"/>
          <w:numId w:val="8"/>
        </w:numPr>
        <w:spacing w:before="0" w:beforeAutospacing="1" w:after="0" w:afterAutospacing="1"/>
        <w:ind w:left="1440" w:hanging="360"/>
      </w:pPr>
      <w:r>
        <w:rPr>
          <w:b/>
        </w:rPr>
        <w:t>输出</w:t>
      </w:r>
      <w:r>
        <w:t>：采样状态变更、LED/OLED状态指示及串口反馈。</w:t>
      </w:r>
    </w:p>
    <w:p w14:paraId="70897467">
      <w:pPr>
        <w:numPr>
          <w:ilvl w:val="0"/>
          <w:numId w:val="8"/>
        </w:numPr>
        <w:spacing w:before="0" w:beforeAutospacing="1" w:after="0" w:afterAutospacing="1"/>
        <w:ind w:left="720" w:hanging="360"/>
      </w:pPr>
      <w:r>
        <w:rPr>
          <w:b/>
        </w:rPr>
        <w:t>程序设计</w:t>
      </w:r>
      <w:r>
        <w:t>：// 按键事件处理函数（位于btn_app.c）</w:t>
      </w:r>
    </w:p>
    <w:p w14:paraId="03327739">
      <w:pPr>
        <w:spacing w:before="0" w:beforeAutospacing="1" w:after="0" w:afterAutospacing="1"/>
        <w:ind w:left="720"/>
      </w:pPr>
      <w:r>
        <w:t>void prv_btn_event(struct ebtn_btn* btn, ebtn_evt_t evt) {</w:t>
      </w:r>
    </w:p>
    <w:p w14:paraId="3759423A">
      <w:pPr>
        <w:spacing w:before="0" w:beforeAutospacing="1" w:after="0" w:afterAutospacing="1"/>
        <w:ind w:left="720"/>
      </w:pPr>
      <w:r>
        <w:t>if(evt != Ebtn_EVT_ONCLICK) return; // 仅响应单击事件</w:t>
      </w:r>
    </w:p>
    <w:p w14:paraId="1A018964">
      <w:pPr>
        <w:spacing w:before="0" w:beforeAutospacing="1" w:after="0" w:afterAutospacing="1"/>
        <w:ind w:left="720"/>
      </w:pPr>
      <w:r>
        <w:t>switch(btn-&gt;key_id) {</w:t>
      </w:r>
    </w:p>
    <w:p w14:paraId="4845718D">
      <w:pPr>
        <w:spacing w:before="0" w:beforeAutospacing="1" w:after="0" w:afterAutospacing="1"/>
        <w:ind w:left="720"/>
      </w:pPr>
      <w:r>
        <w:t>case KEY1_ID:</w:t>
      </w:r>
    </w:p>
    <w:p w14:paraId="13B5AD1E">
      <w:pPr>
        <w:spacing w:before="0" w:beforeAutospacing="1" w:after="0" w:afterAutospacing="1"/>
        <w:ind w:left="720"/>
      </w:pPr>
      <w:r>
        <w:t>handle_sampling_toggle(); // 切换采样状态</w:t>
      </w:r>
    </w:p>
    <w:p w14:paraId="4B90E076">
      <w:pPr>
        <w:spacing w:before="0" w:beforeAutospacing="1" w:after="0" w:afterAutospacing="1"/>
        <w:ind w:left="720"/>
      </w:pPr>
      <w:r>
        <w:t>break;</w:t>
      </w:r>
    </w:p>
    <w:p w14:paraId="048B2CD9">
      <w:pPr>
        <w:spacing w:before="0" w:beforeAutospacing="1" w:after="0" w:afterAutospacing="1"/>
        <w:ind w:left="720"/>
      </w:pPr>
      <w:r>
        <w:t>case KEY2_ID:</w:t>
      </w:r>
    </w:p>
    <w:p w14:paraId="684FDC7A">
      <w:pPr>
        <w:spacing w:before="0" w:beforeAutospacing="1" w:after="0" w:afterAutospacing="1"/>
        <w:ind w:left="720"/>
      </w:pPr>
      <w:r>
        <w:t>handle_period_adjust(5); // 调整采样周期为5秒</w:t>
      </w:r>
    </w:p>
    <w:p w14:paraId="20441D97">
      <w:pPr>
        <w:spacing w:before="0" w:beforeAutospacing="1" w:after="0" w:afterAutospacing="1"/>
        <w:ind w:left="720"/>
      </w:pPr>
      <w:r>
        <w:t>break;</w:t>
      </w:r>
    </w:p>
    <w:p w14:paraId="669EBEAA">
      <w:pPr>
        <w:spacing w:before="0" w:beforeAutospacing="1" w:after="0" w:afterAutospacing="1"/>
        <w:ind w:left="720"/>
      </w:pPr>
      <w:r>
        <w:t>case KEY3_ID:</w:t>
      </w:r>
    </w:p>
    <w:p w14:paraId="7C71ABFC">
      <w:pPr>
        <w:spacing w:before="0" w:beforeAutospacing="1" w:after="0" w:afterAutospacing="1"/>
        <w:ind w:left="720"/>
      </w:pPr>
      <w:r>
        <w:t>handle_period_adjust(10); // 调整采样周期为10秒</w:t>
      </w:r>
    </w:p>
    <w:p w14:paraId="2C8CDC6D">
      <w:pPr>
        <w:spacing w:before="0" w:beforeAutospacing="1" w:after="0" w:afterAutospacing="1"/>
        <w:ind w:left="720"/>
      </w:pPr>
      <w:r>
        <w:t>break;</w:t>
      </w:r>
    </w:p>
    <w:p w14:paraId="13D6F174">
      <w:pPr>
        <w:spacing w:before="0" w:beforeAutospacing="1" w:after="0" w:afterAutospacing="1"/>
        <w:ind w:left="720"/>
      </w:pPr>
      <w:r>
        <w:t>case KEY4_ID:</w:t>
      </w:r>
    </w:p>
    <w:p w14:paraId="05132228">
      <w:pPr>
        <w:spacing w:before="0" w:beforeAutospacing="1" w:after="0" w:afterAutospacing="1"/>
        <w:ind w:left="720"/>
      </w:pPr>
      <w:r>
        <w:t>handle_period_adjust(15); // 调整采样周期为15秒</w:t>
      </w:r>
    </w:p>
    <w:p w14:paraId="6D5970CE">
      <w:pPr>
        <w:spacing w:before="0" w:beforeAutospacing="1" w:after="0" w:afterAutospacing="1"/>
        <w:ind w:left="720"/>
      </w:pPr>
      <w:r>
        <w:t>break;</w:t>
      </w:r>
    </w:p>
    <w:p w14:paraId="14FE37AB">
      <w:pPr>
        <w:spacing w:before="0" w:beforeAutospacing="1" w:after="0" w:afterAutospacing="1"/>
        <w:ind w:left="720"/>
      </w:pPr>
      <w:r>
        <w:t>}</w:t>
      </w:r>
    </w:p>
    <w:p w14:paraId="2C53CD85">
      <w:pPr>
        <w:spacing w:before="0" w:beforeAutospacing="1" w:after="0" w:afterAutospacing="1"/>
        <w:ind w:left="720"/>
      </w:pPr>
      <w:r>
        <w:t>}</w:t>
      </w:r>
    </w:p>
    <w:p w14:paraId="6F15F8AD">
      <w:pPr>
        <w:spacing w:before="0" w:beforeAutospacing="1" w:after="0" w:afterAutospacing="1"/>
        <w:ind w:left="720"/>
      </w:pPr>
      <w:r>
        <w:t>// 串口命令处理函数（位于usart_app.c）</w:t>
      </w:r>
    </w:p>
    <w:p w14:paraId="0FEF46F2">
      <w:pPr>
        <w:spacing w:before="0" w:beforeAutospacing="1" w:after="0" w:afterAutospacing="1"/>
        <w:ind w:left="720"/>
      </w:pPr>
      <w:r>
        <w:t>/**</w:t>
      </w:r>
    </w:p>
    <w:p w14:paraId="58E2C912">
      <w:pPr>
        <w:spacing w:before="0" w:beforeAutospacing="1" w:after="0" w:afterAutospacing="1"/>
        <w:ind w:left="720"/>
      </w:pPr>
      <w:r>
        <w:t>* @brief 启动周期性采样</w:t>
      </w:r>
    </w:p>
    <w:p w14:paraId="13877B27">
      <w:pPr>
        <w:spacing w:before="0" w:beforeAutospacing="1" w:after="0" w:afterAutospacing="1"/>
        <w:ind w:left="720"/>
      </w:pPr>
      <w:r>
        <w:t>*/</w:t>
      </w:r>
    </w:p>
    <w:p w14:paraId="1BA2FE6D">
      <w:pPr>
        <w:spacing w:before="0" w:beforeAutospacing="1" w:after="0" w:afterAutospacing="1"/>
        <w:ind w:left="720"/>
      </w:pPr>
      <w:r>
        <w:t>void sampling_start_handler(void) {</w:t>
      </w:r>
    </w:p>
    <w:p w14:paraId="40466B84">
      <w:pPr>
        <w:spacing w:before="0" w:beforeAutospacing="1" w:after="0" w:afterAutospacing="1"/>
        <w:ind w:left="720"/>
      </w:pPr>
      <w:r>
        <w:t>sampling_state.is_sampling = 1;</w:t>
      </w:r>
    </w:p>
    <w:p w14:paraId="17E54829">
      <w:pPr>
        <w:spacing w:before="0" w:beforeAutospacing="1" w:after="0" w:afterAutospacing="1"/>
        <w:ind w:left="720"/>
      </w:pPr>
      <w:r>
        <w:t>sampling_state.sample_period = system_config.sample_period;</w:t>
      </w:r>
    </w:p>
    <w:p w14:paraId="77A0AF71">
      <w:pPr>
        <w:spacing w:before="0" w:beforeAutospacing="1" w:after="0" w:afterAutospacing="1"/>
        <w:ind w:left="720"/>
      </w:pPr>
      <w:r>
        <w:t>sampling_state.last_sample_time = 0; // 重置上次采样时间戳</w:t>
      </w:r>
    </w:p>
    <w:p w14:paraId="59E9E776">
      <w:pPr>
        <w:spacing w:before="0" w:beforeAutospacing="1" w:after="0" w:afterAutospacing="1"/>
        <w:ind w:left="720"/>
      </w:pPr>
      <w:r>
        <w:t>my_printf(DEBUG_USART, "Periodic Sampling Started.\r\n");</w:t>
      </w:r>
    </w:p>
    <w:p w14:paraId="691EFD61">
      <w:pPr>
        <w:spacing w:before="0" w:beforeAutospacing="1" w:after="0" w:afterAutospacing="1"/>
        <w:ind w:left="720"/>
      </w:pPr>
      <w:r>
        <w:t>my_printf(DEBUG_USART, "Sample Cycle: %d seconds\r\n", sampling_state.sample_period);</w:t>
      </w:r>
    </w:p>
    <w:p w14:paraId="15D3108D">
      <w:pPr>
        <w:spacing w:before="0" w:beforeAutospacing="1" w:after="0" w:afterAutospacing="1"/>
        <w:ind w:left="720"/>
      </w:pPr>
      <w:r>
        <w:t>OLED_WORK(); // 更新OLED显示状态</w:t>
      </w:r>
    </w:p>
    <w:p w14:paraId="25FC34B2">
      <w:pPr>
        <w:spacing w:before="0" w:beforeAutospacing="1" w:after="0" w:afterAutospacing="1"/>
        <w:ind w:left="720"/>
      </w:pPr>
      <w:r>
        <w:t>log_operation("Sampling started");</w:t>
      </w:r>
    </w:p>
    <w:p w14:paraId="3359BB6F">
      <w:pPr>
        <w:spacing w:before="0" w:beforeAutospacing="1" w:after="0" w:afterAutospacing="1"/>
        <w:ind w:left="720"/>
      </w:pPr>
      <w:r>
        <w:t>}</w:t>
      </w:r>
    </w:p>
    <w:p w14:paraId="5919EB93">
      <w:pPr>
        <w:spacing w:before="0" w:beforeAutospacing="1" w:after="0" w:afterAutospacing="1"/>
        <w:ind w:left="720"/>
      </w:pPr>
      <w:r>
        <w:t>/**</w:t>
      </w:r>
    </w:p>
    <w:p w14:paraId="1BACF686">
      <w:pPr>
        <w:spacing w:before="0" w:beforeAutospacing="1" w:after="0" w:afterAutospacing="1"/>
        <w:ind w:left="720"/>
      </w:pPr>
      <w:r>
        <w:t>* @brief 停止周期性采样</w:t>
      </w:r>
    </w:p>
    <w:p w14:paraId="15A937C1">
      <w:pPr>
        <w:spacing w:before="0" w:beforeAutospacing="1" w:after="0" w:afterAutospacing="1"/>
        <w:ind w:left="720"/>
      </w:pPr>
      <w:r>
        <w:t>*/</w:t>
      </w:r>
    </w:p>
    <w:p w14:paraId="03863E40">
      <w:pPr>
        <w:spacing w:before="0" w:beforeAutospacing="1" w:after="0" w:afterAutospacing="1"/>
        <w:ind w:left="720"/>
      </w:pPr>
      <w:r>
        <w:t>void sampling_stop_handler(void) {</w:t>
      </w:r>
    </w:p>
    <w:p w14:paraId="4CBE35FC">
      <w:pPr>
        <w:spacing w:before="0" w:beforeAutospacing="1" w:after="0" w:afterAutospacing="1"/>
        <w:ind w:left="720"/>
      </w:pPr>
      <w:r>
        <w:t>sampling_state.is_sampling = 0;</w:t>
      </w:r>
    </w:p>
    <w:p w14:paraId="5D197769">
      <w:pPr>
        <w:spacing w:before="0" w:beforeAutospacing="1" w:after="0" w:afterAutospacing="1"/>
        <w:ind w:left="720"/>
      </w:pPr>
      <w:r>
        <w:t>OLED_Clear(); // 清空OLED显示</w:t>
      </w:r>
    </w:p>
    <w:p w14:paraId="5BB2B6F3">
      <w:pPr>
        <w:spacing w:before="0" w:beforeAutospacing="1" w:after="0" w:afterAutospacing="1"/>
        <w:ind w:left="720"/>
      </w:pPr>
      <w:r>
        <w:t>LED1_OFF; // 关闭采样指示灯</w:t>
      </w:r>
    </w:p>
    <w:p w14:paraId="7BC22939">
      <w:pPr>
        <w:spacing w:before="0" w:beforeAutospacing="1" w:after="0" w:afterAutospacing="1"/>
        <w:ind w:left="720"/>
      </w:pPr>
      <w:r>
        <w:t>LED2_OFF; // 关闭超限报警指示灯</w:t>
      </w:r>
    </w:p>
    <w:p w14:paraId="091A0ACF">
      <w:pPr>
        <w:spacing w:before="0" w:beforeAutospacing="1" w:after="0" w:afterAutospacing="1"/>
        <w:ind w:left="720"/>
      </w:pPr>
      <w:r>
        <w:t>my_printf(DEBUG_USART, "Periodic Sampling Stopped.\r\n");</w:t>
      </w:r>
    </w:p>
    <w:p w14:paraId="5A998006">
      <w:pPr>
        <w:spacing w:before="0" w:beforeAutospacing="1" w:after="0" w:afterAutospacing="1"/>
        <w:ind w:left="720"/>
      </w:pPr>
      <w:r>
        <w:t>OLED_WORK();</w:t>
      </w:r>
    </w:p>
    <w:p w14:paraId="4AC4983F">
      <w:pPr>
        <w:spacing w:before="0" w:beforeAutospacing="1" w:after="0" w:afterAutospacing="1"/>
        <w:ind w:left="720"/>
      </w:pPr>
      <w:r>
        <w:t>log_operation("Sampling stopped");</w:t>
      </w:r>
    </w:p>
    <w:p w14:paraId="56579E46">
      <w:pPr>
        <w:spacing w:before="0" w:beforeAutospacing="1" w:after="0" w:afterAutospacing="1"/>
        <w:ind w:left="720"/>
      </w:pPr>
      <w:r>
        <w:t>}</w:t>
      </w:r>
    </w:p>
    <w:p w14:paraId="5E33B1B9">
      <w:pPr>
        <w:rPr>
          <w:b/>
          <w:bCs/>
          <w:sz w:val="28"/>
          <w:szCs w:val="28"/>
        </w:rPr>
      </w:pPr>
      <w:r>
        <w:rPr>
          <w:b/>
          <w:bCs/>
          <w:sz w:val="28"/>
          <w:szCs w:val="28"/>
        </w:rPr>
        <w:t>2.4.2 周期调整</w:t>
      </w:r>
    </w:p>
    <w:p w14:paraId="1B97F6AD">
      <w:pPr>
        <w:numPr>
          <w:ilvl w:val="0"/>
          <w:numId w:val="9"/>
        </w:numPr>
        <w:spacing w:before="0" w:beforeAutospacing="1" w:after="0" w:afterAutospacing="1"/>
        <w:ind w:left="720" w:hanging="360"/>
      </w:pPr>
      <w:r>
        <w:rPr>
          <w:b/>
        </w:rPr>
        <w:t>任务分析</w:t>
      </w:r>
      <w:r>
        <w:t>：</w:t>
      </w:r>
    </w:p>
    <w:p w14:paraId="537D6B71">
      <w:pPr>
        <w:numPr>
          <w:ilvl w:val="1"/>
          <w:numId w:val="9"/>
        </w:numPr>
        <w:spacing w:before="0" w:beforeAutospacing="1" w:after="0" w:afterAutospacing="1"/>
        <w:ind w:left="1440" w:hanging="360"/>
      </w:pPr>
      <w:r>
        <w:rPr>
          <w:b/>
        </w:rPr>
        <w:t>功能</w:t>
      </w:r>
      <w:r>
        <w:t>：通过物理按键动态调整采样周期。</w:t>
      </w:r>
    </w:p>
    <w:p w14:paraId="202F5292">
      <w:pPr>
        <w:numPr>
          <w:ilvl w:val="1"/>
          <w:numId w:val="9"/>
        </w:numPr>
        <w:spacing w:before="0" w:beforeAutospacing="1" w:after="0" w:afterAutospacing="1"/>
        <w:ind w:left="1440" w:hanging="360"/>
      </w:pPr>
      <w:r>
        <w:rPr>
          <w:b/>
        </w:rPr>
        <w:t>输入</w:t>
      </w:r>
      <w:r>
        <w:t>：KEY2/KEY3/KEY4按键事件（分别对应5s/10s/15s）。</w:t>
      </w:r>
    </w:p>
    <w:p w14:paraId="70514641">
      <w:pPr>
        <w:numPr>
          <w:ilvl w:val="1"/>
          <w:numId w:val="9"/>
        </w:numPr>
        <w:spacing w:before="0" w:beforeAutospacing="1" w:after="0" w:afterAutospacing="1"/>
        <w:ind w:left="1440" w:hanging="360"/>
      </w:pPr>
      <w:r>
        <w:rPr>
          <w:b/>
        </w:rPr>
        <w:t>输出</w:t>
      </w:r>
      <w:r>
        <w:t>：新的采样周期设置确认，并持久化至配置系统。</w:t>
      </w:r>
    </w:p>
    <w:p w14:paraId="2F4079E5">
      <w:pPr>
        <w:numPr>
          <w:ilvl w:val="0"/>
          <w:numId w:val="9"/>
        </w:numPr>
        <w:spacing w:before="0" w:beforeAutospacing="1" w:after="0" w:afterAutospacing="1"/>
        <w:ind w:left="720" w:hanging="360"/>
      </w:pPr>
      <w:r>
        <w:rPr>
          <w:b/>
        </w:rPr>
        <w:t>程序设计</w:t>
      </w:r>
      <w:r>
        <w:t>：/**</w:t>
      </w:r>
    </w:p>
    <w:p w14:paraId="74787A06">
      <w:pPr>
        <w:spacing w:before="0" w:beforeAutospacing="1" w:after="0" w:afterAutospacing="1"/>
        <w:ind w:left="720"/>
      </w:pPr>
      <w:r>
        <w:t>* @brief 处理采样周期调整</w:t>
      </w:r>
    </w:p>
    <w:p w14:paraId="1DDE58C4">
      <w:pPr>
        <w:spacing w:before="0" w:beforeAutospacing="1" w:after="0" w:afterAutospacing="1"/>
        <w:ind w:left="720"/>
      </w:pPr>
      <w:r>
        <w:t>* @param period 目标采样周期（单位：秒）</w:t>
      </w:r>
    </w:p>
    <w:p w14:paraId="46F9FB30">
      <w:pPr>
        <w:spacing w:before="0" w:beforeAutospacing="1" w:after="0" w:afterAutospacing="1"/>
        <w:ind w:left="720"/>
      </w:pPr>
      <w:r>
        <w:t>*/</w:t>
      </w:r>
    </w:p>
    <w:p w14:paraId="231116E5">
      <w:pPr>
        <w:spacing w:before="0" w:beforeAutospacing="1" w:after="0" w:afterAutospacing="1"/>
        <w:ind w:left="720"/>
      </w:pPr>
      <w:r>
        <w:t>void handle_period_adjust(uint8_t period) {</w:t>
      </w:r>
    </w:p>
    <w:p w14:paraId="676B9C5E">
      <w:pPr>
        <w:spacing w:before="0" w:beforeAutospacing="1" w:after="0" w:afterAutospacing="1"/>
        <w:ind w:left="720"/>
      </w:pPr>
      <w:r>
        <w:t>system_config.sample_period = period;</w:t>
      </w:r>
    </w:p>
    <w:p w14:paraId="3A258557">
      <w:pPr>
        <w:spacing w:before="0" w:beforeAutospacing="1" w:after="100" w:afterAutospacing="1"/>
        <w:ind w:left="720"/>
      </w:pPr>
      <w:r>
        <w:t>Sampling</w:t>
      </w:r>
    </w:p>
    <w:p w14:paraId="3ADD89DF">
      <w:pPr>
        <w:jc w:val="center"/>
      </w:pPr>
      <w:r>
        <w:rPr>
          <w:b/>
          <w:bCs/>
          <w:sz w:val="44"/>
          <w:szCs w:val="44"/>
        </w:rPr>
        <w:t>第二章 系统单元功能分析设计</w:t>
      </w:r>
    </w:p>
    <w:p w14:paraId="7A947840">
      <w:r>
        <w:rPr>
          <w:b/>
          <w:bCs/>
          <w:sz w:val="32"/>
          <w:szCs w:val="32"/>
        </w:rPr>
        <w:t>2.1 系统自检模块</w:t>
      </w:r>
    </w:p>
    <w:p w14:paraId="27C0379D">
      <w:pPr>
        <w:rPr>
          <w:b/>
          <w:bCs/>
          <w:sz w:val="28"/>
          <w:szCs w:val="28"/>
        </w:rPr>
      </w:pPr>
      <w:r>
        <w:rPr>
          <w:b/>
          <w:bCs/>
          <w:sz w:val="28"/>
          <w:szCs w:val="28"/>
        </w:rPr>
        <w:t>2.1.1 任务分析</w:t>
      </w:r>
    </w:p>
    <w:p w14:paraId="43342C2D">
      <w:r>
        <w:t>本模块旨在实现系统上电后的初始化流程，并响应特定指令以执行全面的硬件功能检测。其主要功能包括系统上电初始化以及通过特定指令触发的系统自检。输入为用户通过串口发送的特定指令，输出为通过串口返回的自检结果信息。</w:t>
      </w:r>
    </w:p>
    <w:p w14:paraId="75441262">
      <w:r>
        <w:t>自检项目包括：</w:t>
      </w:r>
    </w:p>
    <w:p w14:paraId="1AE74453">
      <w:pPr>
        <w:numPr>
          <w:ilvl w:val="0"/>
          <w:numId w:val="10"/>
        </w:numPr>
        <w:spacing w:before="0" w:beforeAutospacing="1" w:after="0" w:afterAutospacing="1"/>
        <w:ind w:left="720" w:hanging="360"/>
      </w:pPr>
      <w:r>
        <w:t>上电复位后是否发送系统初始化信息。</w:t>
      </w:r>
    </w:p>
    <w:p w14:paraId="16CB9D76">
      <w:pPr>
        <w:numPr>
          <w:ilvl w:val="0"/>
          <w:numId w:val="10"/>
        </w:numPr>
        <w:spacing w:before="0" w:beforeAutospacing="1" w:after="0" w:afterAutospacing="1"/>
        <w:ind w:left="720" w:hanging="360"/>
      </w:pPr>
      <w:r>
        <w:t>GD32F470VET6芯片ID的读取。</w:t>
      </w:r>
    </w:p>
    <w:p w14:paraId="7A4E18FF">
      <w:pPr>
        <w:numPr>
          <w:ilvl w:val="0"/>
          <w:numId w:val="10"/>
        </w:numPr>
        <w:spacing w:before="0" w:beforeAutospacing="1" w:after="0" w:afterAutospacing="1"/>
        <w:ind w:left="720" w:hanging="360"/>
      </w:pPr>
      <w:r>
        <w:t>GD30DC1354电源状态的检测。</w:t>
      </w:r>
    </w:p>
    <w:p w14:paraId="63063CB6">
      <w:pPr>
        <w:numPr>
          <w:ilvl w:val="0"/>
          <w:numId w:val="10"/>
        </w:numPr>
        <w:spacing w:before="0" w:beforeAutospacing="1" w:after="0" w:afterAutospacing="1"/>
        <w:ind w:left="720" w:hanging="360"/>
      </w:pPr>
      <w:r>
        <w:t>GD30AD3344 ADC初始化的验证。</w:t>
      </w:r>
    </w:p>
    <w:p w14:paraId="61901C7B">
      <w:pPr>
        <w:numPr>
          <w:ilvl w:val="0"/>
          <w:numId w:val="10"/>
        </w:numPr>
        <w:spacing w:before="0" w:beforeAutospacing="1" w:after="0" w:afterAutospacing="1"/>
        <w:ind w:left="720" w:hanging="360"/>
      </w:pPr>
      <w:r>
        <w:t>TF卡存在性及容量的检测。</w:t>
      </w:r>
    </w:p>
    <w:p w14:paraId="68011BB1">
      <w:pPr>
        <w:numPr>
          <w:ilvl w:val="0"/>
          <w:numId w:val="10"/>
        </w:numPr>
        <w:spacing w:before="0" w:beforeAutospacing="1" w:after="0" w:afterAutospacing="1"/>
        <w:ind w:left="720" w:hanging="360"/>
      </w:pPr>
      <w:r>
        <w:t>外部Flash ID的读取。</w:t>
      </w:r>
    </w:p>
    <w:p w14:paraId="436D1B3C">
      <w:pPr>
        <w:numPr>
          <w:ilvl w:val="0"/>
          <w:numId w:val="10"/>
        </w:numPr>
        <w:spacing w:before="0" w:beforeAutospacing="1" w:after="0" w:afterAutospacing="1"/>
        <w:ind w:left="720" w:hanging="360"/>
      </w:pPr>
      <w:r>
        <w:t>RTC时间基准的校验。</w:t>
      </w:r>
    </w:p>
    <w:p w14:paraId="7C002BF1">
      <w:r>
        <w:rPr>
          <w:b/>
          <w:bCs/>
          <w:sz w:val="28"/>
          <w:szCs w:val="28"/>
        </w:rPr>
        <w:t>2.1.2 程序设计</w:t>
      </w:r>
    </w:p>
    <w:p w14:paraId="4D03B0F1">
      <w:r>
        <w:t>程序代码位于sysFunction/usart_app.c文件中，具体函数设计如下：</w:t>
      </w:r>
    </w:p>
    <w:p w14:paraId="2838620F">
      <w:r>
        <w:t>void system_startup_init(void)函数负责系统启动初始化。首先调用OLED_WORK()函数激活OLED显示屏，并通过串口输出“====system init====”以标识初始化流程的开始。接着，调用read_device_id_from_flash()函数读取GD32F470VET6芯片ID，并通过串口打印。随后，依次执行GD30DC1354电源管理模块、GD30AD3344 ADC模块以及存储系统的初始化。完成所有初始化操作后，记录“system init”日志，并通过串口输出“====system ready====”以宣告系统初始化完成并进入就绪状态。</w:t>
      </w:r>
    </w:p>
    <w:p w14:paraId="76825029">
      <w:r>
        <w:t>void system_self_test(void)函数负责响应自检指令。首先记录“system hardware test”日志，并通过串口输出“======System selftest======”以标识自检流程的开始。自检流程依次进行：首先检测Flash ID，若ID值不为0x000000且不为0xFFFFFF，则判定Flash检测正常，否则输出错误信息；接着初始化TF卡，若初始化状态为0（成功），则显示TF卡正常及容量信息，否则显示TF卡错误及无法找到的提示，并同时打印Flash ID；然后调用check_power_status()函数获取GD30DC1354电源状态，并通过串口输出电源IC的状态（ok或error）；执行ADC自检，获取自检结果（包括是否通过、偏移量和增益误差）并通过串口输出；读取RTC当前时间戳，转换为本地时间后以“年-月-日 时:分:秒”的格式通过串口显示。最后，再次输出“======System selftest======”以标识自检流程的结束。</w:t>
      </w:r>
    </w:p>
    <w:p w14:paraId="6CBF3D47">
      <w:r>
        <w:t>2.2 RTC时间管理模块</w:t>
      </w:r>
    </w:p>
    <w:p w14:paraId="51D9797B">
      <w:pPr>
        <w:rPr>
          <w:b/>
          <w:bCs/>
          <w:sz w:val="28"/>
          <w:szCs w:val="28"/>
        </w:rPr>
      </w:pPr>
      <w:r>
        <w:rPr>
          <w:b/>
          <w:bCs/>
          <w:sz w:val="28"/>
          <w:szCs w:val="28"/>
        </w:rPr>
        <w:t>2.2.1 任务分析</w:t>
      </w:r>
    </w:p>
    <w:p w14:paraId="61D11F29">
      <w:r>
        <w:t>RTC时间管理模块主要负责系统时间的配置与查询功能。其功能包括通过特定指令设置系统基准时间以及通过另一指令查询当前时间。输入包括时间设置指令及时间字符串，以及时间查询指令。输出则为设置结果反馈和当前时间显示。</w:t>
      </w:r>
    </w:p>
    <w:p w14:paraId="32969556">
      <w:r>
        <w:t>2.2.2 程序设计</w:t>
      </w:r>
    </w:p>
    <w:p w14:paraId="1D6D8450">
      <w:r>
        <w:t>程序代码位于sysFunction/usart_app.c文件中，具体函数设计如下：</w:t>
      </w:r>
    </w:p>
    <w:p w14:paraId="3636ADC2">
      <w:r>
        <w:t>void rtc_config_handler(char* time_str)函数负责处理时间设置指令。首先定义年、月、日、时、分、秒六个整数变量，并初始化解析标志parsed为0。为提高兼容性，函数支持多种时间字符串格式解析：首先尝试按“%d-%d-%d %d:%d:%d”格式解析，若解析参数个数不为6，则尝试按“%d%d%d%d%d%d”格式解析，若仍失败，再尝试按“%d/%d/%d %d:%d:%d”格式解析。若解析成功（parsed等于6），则对解析出的时间参数进行有效性验证，确保年在2000-2099之间，月在1-12之间，日在1-31之间，时在0-23之间，分和秒在0-59之间。验证通过后，将本地时间（北京时间，UTC+8）转换为UTC时间，具体通过将小时减去8实现，若小时为负数，则需相应调整日期、月份和年份。转换完成后，配置RTC初始化参数结构体，将UTC时间的年（转换为相对于2000年的BCD码）、月、日、时、分、秒（均转换为BCD码）填入结构体。调用rtc_init()函数初始化RTC，若成功，则通过串口输出设置成功信息及设置的本地时间，并记录相应日志。</w:t>
      </w:r>
    </w:p>
    <w:p w14:paraId="52CB1D7F">
      <w:r>
        <w:t>void rtc_show_current_time(void)函数负责显示当前时间。首先调用Get_Time_in_unix()获取当前时间戳，然后通过timestamp_to_local_time()函数将时间戳转换为本地时间结构体。最后，通过串口以“Current Time: %04d-%02d-%02d %02d:%02d:%02d”的格式输出当前的年、月、日、时、分、秒。</w:t>
      </w:r>
    </w:p>
    <w:p w14:paraId="028B7C86">
      <w:r>
        <w:rPr>
          <w:b/>
          <w:bCs/>
          <w:sz w:val="32"/>
          <w:szCs w:val="32"/>
        </w:rPr>
        <w:t>2.3 配置管理模块</w:t>
      </w:r>
    </w:p>
    <w:p w14:paraId="7E7C8804">
      <w:r>
        <w:rPr>
          <w:b/>
          <w:bCs/>
          <w:sz w:val="28"/>
          <w:szCs w:val="28"/>
        </w:rPr>
        <w:t>2.3.1 配置文件读取</w:t>
      </w:r>
    </w:p>
    <w:p w14:paraId="3B24D13F">
      <w:r>
        <w:t>配置文件读取功能的核心任务是从TF卡中的config.ini文件读取配置参数，并将其更新到系统Flash中的参数存储区，确保系统运行时使用的是最新配置。输入为用户通过串口发送的“conf”指令，输出则是通过串口返回的配置文件内容，若读取成功则显示具体参数，若失败则输出相应的错误信息。</w:t>
      </w:r>
    </w:p>
    <w:p w14:paraId="3B32685F">
      <w:r>
        <w:t>程序设计上，ErrStatus read_config_from_flash(Config_Param_Structure* config)函数实现从Flash读取配置参数的功能。首先定义配置参数在Flash中的起始地址为0x1000。然后调用spi_flash_buffer_read()函数，从指定的Flash地址读取与Config_Param_Structure结构体大小相等的数据到传入的config结构体指针中。读取完成后，对关键参数进行有效性验证，检查变比参数ratio_ch0是否在0.0f至100.0f之间，以及阈值参数limit_ch0是否在0.0f至200.0f之间。若所有参数均在有效范围内，则返回SUCCESS表示读取验证成功；否则返回ERROR表示读取的参数无效。</w:t>
      </w:r>
    </w:p>
    <w:p w14:paraId="72319AC8">
      <w:r>
        <w:rPr>
          <w:b/>
          <w:bCs/>
          <w:sz w:val="28"/>
          <w:szCs w:val="28"/>
        </w:rPr>
        <w:t>2.3.2 变比设置</w:t>
      </w:r>
    </w:p>
    <w:p w14:paraId="1BAA9F4B">
      <w:r>
        <w:t>变比设置功能允许用户通过“ratio”指令调整系统的变比参数，以适应不同的信号采集需求。输入为用户通过串口输入的新变比值，该值需为0到100之间的浮点数。输出为变比设置结果的反馈信息，包括设置成功的确认及新变比值，或设置失败的提示及当前变比值。</w:t>
      </w:r>
    </w:p>
    <w:p w14:paraId="4753B226">
      <w:r>
        <w:t>程序设计中，当系统处于等待变比输入状态（waiting_for_ratio_input为1）时，解析用户输入的命令字符串为浮点数input_value，并通过串口回显该值。接着判断input_value是否在0.0f至100.0f的有效范围内。若有效，则将system_config结构体中的ratio_ch0更新为input_value，通过串口提示变比修改成功并显示新的变比值，记录“ratio set to X.XX”的操作日志，并调用save_config_to_file()函数保存配置。若输入值无效，则通过串口提示变比无效，并显示当前的变比值。最后，将waiting_for_ratio_input状态标志重置为0。</w:t>
      </w:r>
    </w:p>
    <w:p w14:paraId="1F751CF3">
      <w:r>
        <w:rPr>
          <w:b/>
          <w:bCs/>
          <w:sz w:val="28"/>
          <w:szCs w:val="28"/>
        </w:rPr>
        <w:t>2.3.3 阈值设置</w:t>
      </w:r>
    </w:p>
    <w:p w14:paraId="79487BA6">
      <w:r>
        <w:t>阈值设置功能通过“limit”指令实现报警阈值的设置，用于定义系统采样数据的正常范围边界。输入为用户通过串口输入的新阈值，该值需为0到200之间的浮点数。输出为阈值设置结果的反馈信息，包括设置成功的确认及新阈值，或设置失败的提示及当前阈值。</w:t>
      </w:r>
    </w:p>
    <w:p w14:paraId="153F42B3">
      <w:r>
        <w:t>程序设计中，当系统处于等待阈值输入状态（waiting_for_limit_input为1）时，解析用户输入的命令字符串为浮点数input_value，并通过串口回显该值。判断input_value是否在0.0f至200.0f的有效范围内。若有效，则将system_config结构体中的limit_ch0更新为input_value，通过串口提示阈值修改成功并显示新的阈值，记录“limit set to X.XX”的操作日志，并调用save_config_to_file()函数保存配置。若输入值无效，则通过串口提示阈值无效，并显示当前的阈值。最后，将waiting_for_limit_input状态标志重置为0。</w:t>
      </w:r>
    </w:p>
    <w:p w14:paraId="4CF5302A">
      <w:pPr>
        <w:rPr>
          <w:b/>
          <w:bCs/>
          <w:sz w:val="28"/>
          <w:szCs w:val="28"/>
        </w:rPr>
      </w:pPr>
      <w:r>
        <w:rPr>
          <w:b/>
          <w:bCs/>
          <w:sz w:val="28"/>
          <w:szCs w:val="28"/>
        </w:rPr>
        <w:t>2.3.4 参数存储</w:t>
      </w:r>
    </w:p>
    <w:p w14:paraId="7C25730A">
      <w:r>
        <w:t>参数存储功能负责将系统配置参数在Flash中进行持久化保存和读取，确保系统重启后仍能使用之前的配置。输入为用户通过串口发送的“config save”命令（用于保存参数）或“config read”命令（用于读取参数）。输出为当前参数值（保存时）或从Flash读取到的参数值（读取时）。</w:t>
      </w:r>
    </w:p>
    <w:p w14:paraId="0D9C67F8">
      <w:r>
        <w:t>程序设计上，在串口命令处理逻辑中，当检测到“config save”命令时，调用config_save_handler()函数；当检测到“config read”命令时，调用config_read_flash_handler()函数。</w:t>
      </w:r>
    </w:p>
    <w:p w14:paraId="0F14E7BA">
      <w:r>
        <w:t>config_read_flash_handler(void)函数用于从Flash读取参数。函数定义一个临时的Config_Param_Structure结构体temp_config，调用read_config_from_flash(&amp;temp_config)函数从Flash读取参数。若读取成功（返回SUCCESS），则将temp_config的值赋给system_config，通过串口输出“read parameters from flash”信息，并显示读取到的变比和阈值参数；若读取失败，则输出“Failed to read parameters from flash”错误信息。</w:t>
      </w:r>
    </w:p>
    <w:p w14:paraId="0DD93833">
      <w:r>
        <w:t>config_save_handler(void)函数用于将参数保存到Flash。函数首先通过串口输出当前的变比和阈值参数，然后调用write_config_to_flash(&amp;system_config)函数将system_config结构体中的参数写入Flash。若写入成功，输出“save parameters to flash”信息；若失败，输出“Failed to save parameters to flash”错误信息。</w:t>
      </w:r>
    </w:p>
    <w:p w14:paraId="4E58D83D">
      <w:pPr>
        <w:rPr>
          <w:b/>
          <w:bCs/>
          <w:sz w:val="32"/>
          <w:szCs w:val="32"/>
        </w:rPr>
      </w:pPr>
      <w:r>
        <w:rPr>
          <w:b/>
          <w:bCs/>
          <w:sz w:val="32"/>
          <w:szCs w:val="32"/>
        </w:rPr>
        <w:t>2.4 采样控制模块</w:t>
      </w:r>
    </w:p>
    <w:p w14:paraId="49F79B87">
      <w:pPr>
        <w:rPr>
          <w:b/>
          <w:bCs/>
          <w:sz w:val="28"/>
          <w:szCs w:val="28"/>
        </w:rPr>
      </w:pPr>
      <w:r>
        <w:rPr>
          <w:b/>
          <w:bCs/>
          <w:sz w:val="28"/>
          <w:szCs w:val="28"/>
        </w:rPr>
        <w:t>2.4.1 采样启停控制</w:t>
      </w:r>
    </w:p>
    <w:p w14:paraId="601981A8">
      <w:r>
        <w:t>采样启停控制模块实现通过串口命令或物理按键控制采样过程的开始与停止。其功能包括响应启动和停止指令，切换采样状态，并通过LED指示灯和OLED显示屏给出状态反馈。输入可以是串口发送的“start”或“stop”命令，也可以是KEY1按键的触发信号。输出则是采样状态的变化信息（如开始或停止的提示），以及LED灯的亮灭和OLED屏的显示内容变化。</w:t>
      </w:r>
    </w:p>
    <w:p w14:paraId="72A78916">
      <w:r>
        <w:t>程序设计方面，按键处理函数prv_btn_event(struct ebtn_btn* btn, ebtn_evt_t evt)位于btn_app.c文件中。该函数首先判断事件类型是否为单击事件（Ebtn_EVT_ONCLICK），若非则返回。当按键ID为KEY1_ID时，调用handle_sampling_toggle()函数切换采样状态。</w:t>
      </w:r>
    </w:p>
    <w:p w14:paraId="7BECC5E5">
      <w:r>
        <w:t>串口命令处理逻辑位于usart_app.c文件中。sampling_start_handler(void)函数用于处理“start”命令，启动采样。函数将sampling_state结构体的is_sampling标志设为1，设置采样周期为system_config中的sample_period，重置last_sample_time为0。通过串口输出“Periodic Sampling”和“sample cycle: Xs”信息，调用OLED_WORK()函数激活OLED显示，并记录“sample start”日志。</w:t>
      </w:r>
    </w:p>
    <w:p w14:paraId="107654E5">
      <w:r>
        <w:t>sampling_stop_handler(void)函数用于处理“stop”命令，停止采样。函数将sampling_state结构体的is_sampling标志设为0，清除OLED显示内容，关闭LED1和LED2。通过串口输出“Periodic Sampling Stop”信息，调用OLED_WORK()函数更新OLED显示，并记录“sample stop”日志。</w:t>
      </w:r>
    </w:p>
    <w:p w14:paraId="296C0CE1">
      <w:pPr>
        <w:rPr>
          <w:b/>
          <w:bCs/>
          <w:sz w:val="28"/>
          <w:szCs w:val="28"/>
        </w:rPr>
      </w:pPr>
      <w:r>
        <w:rPr>
          <w:b/>
          <w:bCs/>
          <w:sz w:val="28"/>
          <w:szCs w:val="28"/>
        </w:rPr>
        <w:t>2.4.2 周期调整</w:t>
      </w:r>
    </w:p>
    <w:p w14:paraId="1181187E">
      <w:r>
        <w:t>周期调整功能允许用户通过按键调整采样周期，提供5秒、10秒和15秒三种固定周期选项。其功能是根据用户按下的不同按键，更新系统的采样周期参数，并将新周期持久化保存。输入为KEY2、KEY3或KEY4按键的触发信号，分别对应5秒、10秒和15秒的采样周期。输出为通过串口反馈的新周期设置信息，并将新周期保存到Flash中。</w:t>
      </w:r>
    </w:p>
    <w:p w14:paraId="0DE99F28">
      <w:r>
        <w:t>程序设计上，handle_period_adjust(uint8_t period)函数实现周期调整。函数将system_config结构体的sample_period字段更新为传入的period参数，同时更新sampling_state结构体的sample_period字段。调用write_config_to_flash(&amp;system_config)函数将新的周期参数写入Flash进行持久化保存。通过串口输出“sample cycle changed to Xs”信息，并记录“period changed to Xs”的操作日志。</w:t>
      </w:r>
    </w:p>
    <w:p w14:paraId="30C8DAC7">
      <w:pPr>
        <w:rPr>
          <w:b/>
          <w:bCs/>
          <w:sz w:val="28"/>
          <w:szCs w:val="28"/>
        </w:rPr>
      </w:pPr>
      <w:r>
        <w:rPr>
          <w:b/>
          <w:bCs/>
          <w:sz w:val="28"/>
          <w:szCs w:val="28"/>
        </w:rPr>
        <w:t>2.4.3 超限提示</w:t>
      </w:r>
    </w:p>
    <w:p w14:paraId="29B04A6C">
      <w:r>
        <w:t>超限提示模块的功能是实时监测采样得到的电压值，当电压值超过预设的报警阈值时，触发相应的提示机制。其输入为当前的采样电压值，系统会将该值与配置的limit_ch0阈值进行比较。输出包括两方面：硬件上点亮LED2指示灯以提供视觉警告；软件上通过串口输出包含时间戳、超限通道、当前电压值及阈值的警告信息，并存储超限数据。</w:t>
      </w:r>
    </w:p>
    <w:p w14:paraId="0D1F429D">
      <w:r>
        <w:t>程序设计中，check_over_limit(float voltage)函数实现超限检测与提示。函数首先判断输入的voltage是否大于system_config.limit_ch0。若超限，则点亮LED2；获取当前时间戳并转换为本地时间，通过串口以“%04d-%02d-%02d %02d:%02d:%02d ch0=X.XV OverLimit(X.XV)!”的格式输出超限警告信息，其中包含具体的时间、通道、当前电压值和阈值；调用store_overlimit_data(voltage)函数存储超限数据。若电压未超限，则关闭LED2。</w:t>
      </w:r>
    </w:p>
    <w:p w14:paraId="168D0687">
      <w:pPr>
        <w:pStyle w:val="2"/>
      </w:pPr>
      <w:r>
        <w:t>第四章 工程系统优化</w:t>
      </w:r>
    </w:p>
    <w:p w14:paraId="62ACF587">
      <w:pPr>
        <w:pStyle w:val="3"/>
      </w:pPr>
      <w:r>
        <w:t>4.1 性能优化措施</w:t>
      </w:r>
    </w:p>
    <w:p w14:paraId="51421641">
      <w:pPr>
        <w:pStyle w:val="4"/>
      </w:pPr>
      <w:r>
        <w:t>1. 存储速度优化</w:t>
      </w:r>
    </w:p>
    <w:p w14:paraId="20E61C20">
      <w:pPr>
        <w:numPr>
          <w:ilvl w:val="0"/>
          <w:numId w:val="11"/>
        </w:numPr>
        <w:spacing w:before="0" w:beforeAutospacing="1" w:after="0" w:afterAutospacing="1"/>
        <w:ind w:left="720" w:hanging="360"/>
      </w:pPr>
      <w:r>
        <w:rPr>
          <w:b/>
        </w:rPr>
        <w:t>缓存机制</w:t>
      </w:r>
      <w:r>
        <w:t>：在随机存取存储器（RAM）中开辟环形缓冲区，采样数据先存入缓存，由后台任务统一写入TF卡，减少频繁的文件打开/关闭操作。该机制通过批量处理数据写入，避免了因频繁IO操作导致的系统开销增加和响应延迟，显著提升了存储效率。</w:t>
      </w:r>
    </w:p>
    <w:p w14:paraId="5670D801">
      <w:pPr>
        <w:numPr>
          <w:ilvl w:val="0"/>
          <w:numId w:val="11"/>
        </w:numPr>
        <w:spacing w:before="0" w:beforeAutospacing="1" w:after="0" w:afterAutospacing="1"/>
        <w:ind w:left="720" w:hanging="360"/>
      </w:pPr>
      <w:r>
        <w:rPr>
          <w:b/>
        </w:rPr>
        <w:t>扇区对齐写入</w:t>
      </w:r>
      <w:r>
        <w:t>：确保每次写操作起始地址和长度与TF卡扇区（512字节）对齐，提升写入效率。由于TF卡的读写是以扇区为基本单位，不对齐的写入会导致额外的扇区擦写和数据拼凑，对齐后可直接进行扇区级别的数据传输，大幅减少写入时间。</w:t>
      </w:r>
    </w:p>
    <w:p w14:paraId="28CF0617">
      <w:pPr>
        <w:pStyle w:val="4"/>
      </w:pPr>
      <w:r>
        <w:t>2. 采样实时性优化</w:t>
      </w:r>
    </w:p>
    <w:p w14:paraId="5FDE4541">
      <w:pPr>
        <w:numPr>
          <w:ilvl w:val="0"/>
          <w:numId w:val="12"/>
        </w:numPr>
        <w:spacing w:before="0" w:beforeAutospacing="1" w:after="0" w:afterAutospacing="1"/>
        <w:ind w:left="720" w:hanging="360"/>
      </w:pPr>
      <w:r>
        <w:rPr>
          <w:b/>
        </w:rPr>
        <w:t>ADC DMA传输</w:t>
      </w:r>
      <w:r>
        <w:t>：配置模数转换器（ADC）使用直接存储器访问（DMA）模式将转换结果直接搬运至内存，释放中央处理单元（CPU）资源。DMA（直接存储器访问）允许外设与内存之间直接进行数据传输，无需CPU干预，这使得CPU能够在ADC采样的同时处理其他任务，避免了CPU因等待ADC数据而造成的时间浪费，保证了采样的实时性。</w:t>
      </w:r>
    </w:p>
    <w:p w14:paraId="646E096F">
      <w:pPr>
        <w:numPr>
          <w:ilvl w:val="0"/>
          <w:numId w:val="12"/>
        </w:numPr>
        <w:spacing w:before="0" w:beforeAutospacing="1" w:after="0" w:afterAutospacing="1"/>
        <w:ind w:left="720" w:hanging="360"/>
      </w:pPr>
      <w:r>
        <w:rPr>
          <w:b/>
        </w:rPr>
        <w:t>中断嵌套优化</w:t>
      </w:r>
      <w:r>
        <w:t>：合理配置中断优先级，确保定时采样中断能及时响应，避免被长耗时操作（如文件存储）阻塞。通过为定时采样中断设置较高的优先级，使其在系统运行过程中能够优先得到处理，防止因低优先级中断或长耗时任务的执行而导致采样间隔拉长或采样点丢失，确保采样的精确性和稳定性。</w:t>
      </w:r>
    </w:p>
    <w:p w14:paraId="58F996C8">
      <w:pPr>
        <w:pStyle w:val="4"/>
      </w:pPr>
      <w:r>
        <w:t>3. 显示刷新优化</w:t>
      </w:r>
    </w:p>
    <w:p w14:paraId="6B0131BE">
      <w:pPr>
        <w:numPr>
          <w:ilvl w:val="0"/>
          <w:numId w:val="13"/>
        </w:numPr>
        <w:spacing w:before="0" w:beforeAutospacing="1" w:after="0" w:afterAutospacing="1"/>
        <w:ind w:left="720" w:hanging="360"/>
      </w:pPr>
      <w:r>
        <w:rPr>
          <w:b/>
        </w:rPr>
        <w:t>局部刷新</w:t>
      </w:r>
      <w:r>
        <w:t>：有机发光二极管（OLED）显示采用局部刷新策略，仅更新变化的数据区域（如时间秒位、电压值），减少全屏刷新带来的I2C通信开销。OLED全屏刷新需要传输大量的显示数据，而局部刷新只需传输变化区域的少量数据，这不仅降低了I2C总线的通信量，还减少了OLED屏幕的功耗和刷新时间，使显示更新更加高效和流畅。</w:t>
      </w:r>
    </w:p>
    <w:p w14:paraId="617F764E">
      <w:pPr>
        <w:pStyle w:val="3"/>
      </w:pPr>
      <w:r>
        <w:t>4.2 功耗优化策略</w:t>
      </w:r>
    </w:p>
    <w:p w14:paraId="73096F5E">
      <w:pPr>
        <w:pStyle w:val="4"/>
      </w:pPr>
      <w:r>
        <w:t>1. 动态频率调节</w:t>
      </w:r>
    </w:p>
    <w:p w14:paraId="1DBF1C7F">
      <w:pPr>
        <w:numPr>
          <w:ilvl w:val="0"/>
          <w:numId w:val="14"/>
        </w:numPr>
        <w:spacing w:before="0" w:beforeAutospacing="1" w:after="0" w:afterAutospacing="1"/>
        <w:ind w:left="720" w:hanging="360"/>
      </w:pPr>
      <w:r>
        <w:t>在高速处理（如数据加密、文件存储）时，保持系统时钟240MHz。此时系统需要较高的运算能力来快速完成复杂任务，较高的时钟频率可以提供足够的处理速度。</w:t>
      </w:r>
    </w:p>
    <w:p w14:paraId="3B91DC07">
      <w:pPr>
        <w:numPr>
          <w:ilvl w:val="0"/>
          <w:numId w:val="14"/>
        </w:numPr>
        <w:spacing w:before="0" w:beforeAutospacing="1" w:after="0" w:afterAutospacing="1"/>
        <w:ind w:left="720" w:hanging="360"/>
      </w:pPr>
      <w:r>
        <w:t>在低负载或等待状态，通过调节时钟控制单元（RCU）将系统时钟降至120MHz或60MHz。在系统负载较低时，降低时钟频率可以减少CPU的功耗，因为功耗与时钟频率通常呈正相关，合理降低频率能在不影响基本功能的前提下显著节约能源。</w:t>
      </w:r>
    </w:p>
    <w:p w14:paraId="152C48FD">
      <w:pPr>
        <w:pStyle w:val="4"/>
      </w:pPr>
      <w:r>
        <w:t>2. 外设电源门控</w:t>
      </w:r>
    </w:p>
    <w:p w14:paraId="397FE778">
      <w:pPr>
        <w:numPr>
          <w:ilvl w:val="0"/>
          <w:numId w:val="15"/>
        </w:numPr>
        <w:spacing w:before="0" w:beforeAutospacing="1" w:after="0" w:afterAutospacing="1"/>
        <w:ind w:left="720" w:hanging="360"/>
      </w:pPr>
      <w:r>
        <w:t>在深度睡眠模式下，通过软件关闭未使用外设（如SPI1、I2C1、SDIO）的时钟和电源。外设在不工作时，其时钟和电源若保持开启会产生不必要的功耗，关闭这些未使用外设的相关资源，可以最大限度地降低系统在睡眠状态下的功耗。</w:t>
      </w:r>
    </w:p>
    <w:p w14:paraId="6EE69360">
      <w:pPr>
        <w:numPr>
          <w:ilvl w:val="0"/>
          <w:numId w:val="15"/>
        </w:numPr>
        <w:spacing w:before="0" w:beforeAutospacing="1" w:after="0" w:afterAutospacing="1"/>
        <w:ind w:left="720" w:hanging="360"/>
      </w:pPr>
      <w:r>
        <w:t>ADC采样间隙，通过通用输入输出（GPIO）控制GD30AD3344的PWDN引脚，使其进入关断模式。GD30AD3344作为高精度ADC，在非采样期间处于工作状态会消耗一定电能，通过控制PWDN引脚使其进入关断模式，可在采样间隙将其功耗降至最低。</w:t>
      </w:r>
    </w:p>
    <w:p w14:paraId="310888A2">
      <w:pPr>
        <w:pStyle w:val="4"/>
      </w:pPr>
      <w:r>
        <w:t>3. RTC低功耗优化</w:t>
      </w:r>
    </w:p>
    <w:p w14:paraId="085DF424">
      <w:pPr>
        <w:numPr>
          <w:ilvl w:val="0"/>
          <w:numId w:val="16"/>
        </w:numPr>
        <w:spacing w:before="0" w:beforeAutospacing="1" w:after="0" w:afterAutospacing="1"/>
        <w:ind w:left="720" w:hanging="360"/>
      </w:pPr>
      <w:r>
        <w:t>确保VBAT引脚正确连接纽扣电池，并配置实时时钟（RTC）仅由低速晶振（LXTAL）驱动，在深度睡眠下关闭高速时钟域。RTC（实时时钟）需要在系统睡眠时保持运行以提供时间信息，使用LXTAL低速晶振驱动RTC相比高速晶振能显著降低功耗，同时VBAT引脚连接纽扣电池可保证在主电源掉电时RTC仍能正常工作，而关闭高速时钟域则进一步减少了不必要的功耗支出。</w:t>
      </w:r>
    </w:p>
    <w:p w14:paraId="7A53754F">
      <w:pPr>
        <w:pStyle w:val="3"/>
      </w:pPr>
      <w:r>
        <w:t>4.3 代码优化与重构</w:t>
      </w:r>
    </w:p>
    <w:p w14:paraId="2CE50727">
      <w:pPr>
        <w:pStyle w:val="4"/>
      </w:pPr>
      <w:r>
        <w:t>1. 函数重构</w:t>
      </w:r>
    </w:p>
    <w:p w14:paraId="4375E223">
      <w:pPr>
        <w:numPr>
          <w:ilvl w:val="0"/>
          <w:numId w:val="17"/>
        </w:numPr>
        <w:spacing w:before="0" w:beforeAutospacing="1" w:after="0" w:afterAutospacing="1"/>
        <w:ind w:left="720" w:hanging="360"/>
      </w:pPr>
      <w:r>
        <w:t>将冗长的串口命令解析函数拆分为parse_command()、execute_command()等模块，提高可读性和可维护性。冗长的函数往往逻辑复杂，难以理解和修改，拆分后每个模块功能单一明确，代码结构更清晰，便于开发人员阅读、调试和后续维护，同时也为功能扩展提供了便利。</w:t>
      </w:r>
    </w:p>
    <w:p w14:paraId="12B449E2">
      <w:pPr>
        <w:numPr>
          <w:ilvl w:val="0"/>
          <w:numId w:val="17"/>
        </w:numPr>
        <w:spacing w:before="0" w:beforeAutospacing="1" w:after="0" w:afterAutospacing="1"/>
        <w:ind w:left="720" w:hanging="360"/>
      </w:pPr>
      <w:r>
        <w:t>提取硬件操作（如Flash读写、ADC采样）为独立的驱动层，便于移植和测试。将硬件相关操作封装在独立的驱动层中，使上层业务逻辑与具体硬件实现解耦。当更换硬件平台或对硬件操作进行修改时，只需调整驱动层代码，而无需改动上层业务逻辑，大大提高了代码的可移植性和可测试性。</w:t>
      </w:r>
    </w:p>
    <w:p w14:paraId="7F255700">
      <w:pPr>
        <w:pStyle w:val="4"/>
      </w:pPr>
      <w:r>
        <w:t>2. 内存优化</w:t>
      </w:r>
    </w:p>
    <w:p w14:paraId="2E8E3C37">
      <w:pPr>
        <w:numPr>
          <w:ilvl w:val="0"/>
          <w:numId w:val="18"/>
        </w:numPr>
        <w:spacing w:before="0" w:beforeAutospacing="1" w:after="0" w:afterAutospacing="1"/>
        <w:ind w:left="720" w:hanging="360"/>
      </w:pPr>
      <w:r>
        <w:t>使用const关键字将常量数据存入Flash，节省随机存取存储器（RAM）空间。RAM空间相对有限且是易失性存储，常量数据在程序运行过程中不会改变，将其存入Flash可以释放宝贵的RAM空间，供程序运行时的变量和数据缓存使用，提高内存利用效率。</w:t>
      </w:r>
    </w:p>
    <w:p w14:paraId="0BD1168A">
      <w:pPr>
        <w:numPr>
          <w:ilvl w:val="0"/>
          <w:numId w:val="18"/>
        </w:numPr>
        <w:spacing w:before="0" w:beforeAutospacing="1" w:after="0" w:afterAutospacing="1"/>
        <w:ind w:left="720" w:hanging="360"/>
      </w:pPr>
      <w:r>
        <w:t>优化全局变量和缓冲区的大小，避免内存浪费。全局变量和缓冲区若定义过大，会占用过多的RAM空间，甚至可能导致内存溢出。通过对实际需求进行分析，合理调整其大小，既能满足功能需求，又能避免不必要的内存消耗。</w:t>
      </w:r>
    </w:p>
    <w:p w14:paraId="6AD40E6E">
      <w:pPr>
        <w:pStyle w:val="4"/>
      </w:pPr>
      <w:r>
        <w:t>3. 状态机应用</w:t>
      </w:r>
    </w:p>
    <w:p w14:paraId="60E7FD36">
      <w:pPr>
        <w:numPr>
          <w:ilvl w:val="0"/>
          <w:numId w:val="19"/>
        </w:numPr>
        <w:spacing w:before="0" w:beforeAutospacing="1" w:after="0" w:afterAutospacing="1"/>
        <w:ind w:left="720" w:hanging="360"/>
      </w:pPr>
      <w:r>
        <w:t>使用状态机模型管理采样流程、文件存储流程等复杂行为，使程序逻辑更清晰，避免复杂的条件嵌套。复杂流程若使用传统的条件判断语句（如if-else、switch-case），会导致代码结构混乱，逻辑关系不明确，且难以维护和扩展。状态机通过将流程分解为不同的状态，以及状态之间的转换条件和动作，使程序逻辑条理分明，易于理解和修改。</w:t>
      </w:r>
    </w:p>
    <w:p w14:paraId="31AE80AC">
      <w:pPr>
        <w:pStyle w:val="3"/>
      </w:pPr>
      <w:r>
        <w:t>4.4 系统稳定性提升</w:t>
      </w:r>
    </w:p>
    <w:p w14:paraId="6BFE0DE7">
      <w:pPr>
        <w:pStyle w:val="4"/>
      </w:pPr>
      <w:r>
        <w:t>1. 增加硬件看门狗</w:t>
      </w:r>
    </w:p>
    <w:p w14:paraId="17A0597E">
      <w:pPr>
        <w:numPr>
          <w:ilvl w:val="0"/>
          <w:numId w:val="20"/>
        </w:numPr>
        <w:spacing w:before="0" w:beforeAutospacing="1" w:after="0" w:afterAutospacing="1"/>
        <w:ind w:left="720" w:hanging="360"/>
      </w:pPr>
      <w:r>
        <w:t>在主函数初始化阶段启用独立看门狗（IWDG），设置1.6秒超时。独立看门狗是一种硬件监控机制，不受系统软件影响，能够在系统出现故障（如程序跑飞、死锁）时自动复位系统。初始化时启用并设置合理的超时时间，为系统提供了基本的故障恢复保障。</w:t>
      </w:r>
    </w:p>
    <w:p w14:paraId="2C89C876">
      <w:pPr>
        <w:numPr>
          <w:ilvl w:val="0"/>
          <w:numId w:val="20"/>
        </w:numPr>
        <w:spacing w:before="0" w:beforeAutospacing="1" w:after="0" w:afterAutospacing="1"/>
        <w:ind w:left="720" w:hanging="360"/>
      </w:pPr>
      <w:r>
        <w:t>在主循环和关键任务循环中定期执行IWDG_Feed()喂狗操作。系统正常运行时，需要在看门狗超时之前定期喂狗，以表明系统工作正常。在主循环和关键任务循环中喂狗，确保了这些核心流程的正常运行，一旦某个关键流程出现异常而无法喂狗，看门狗将触发系统复位，使系统恢复到正常状态。</w:t>
      </w:r>
    </w:p>
    <w:p w14:paraId="569272D8">
      <w:pPr>
        <w:pStyle w:val="4"/>
      </w:pPr>
      <w:r>
        <w:t>2. 电源完整性改进</w:t>
      </w:r>
    </w:p>
    <w:p w14:paraId="0482E738">
      <w:pPr>
        <w:numPr>
          <w:ilvl w:val="0"/>
          <w:numId w:val="21"/>
        </w:numPr>
        <w:spacing w:before="0" w:beforeAutospacing="1" w:after="0" w:afterAutospacing="1"/>
        <w:ind w:left="720" w:hanging="360"/>
      </w:pPr>
      <w:r>
        <w:t>针对DC-DC转换器（GD30DC1354），优化印刷电路板（PCB）布局，确保输入/输出电容、功率电感靠近芯片，减少寄生参数，提升瞬态响应和效率。电源芯片的输入/输出电容和功率电感对电源的稳定性和效率至关重要。优化布局使这些元件靠近芯片，可以缩短连线长度，减少寄生电阻和电感，从而改善电源的瞬态响应特性，降低纹波和噪声，提高电源转换效率。</w:t>
      </w:r>
    </w:p>
    <w:p w14:paraId="1CEC9802">
      <w:pPr>
        <w:numPr>
          <w:ilvl w:val="0"/>
          <w:numId w:val="21"/>
        </w:numPr>
        <w:spacing w:before="0" w:beforeAutospacing="1" w:after="0" w:afterAutospacing="1"/>
        <w:ind w:left="720" w:hanging="360"/>
      </w:pPr>
      <w:r>
        <w:t>增加输入级瞬态抑制二极管（TVS）管和π型滤波电路，增强系统在工业现场的抗浪涌能力。工业现场环境复杂，电源输入端可能会受到浪涌电压的干扰。TVS管（瞬态电压抑制二极管）能在浪涌发生时快速导通，将过高的电压钳位在安全范围内；π型滤波电路则可以有效滤除电源中的高频噪声和干扰，保护系统内部电路免受损坏，提高系统的可靠性。</w:t>
      </w:r>
    </w:p>
    <w:p w14:paraId="1006BC74">
      <w:pPr>
        <w:pStyle w:val="4"/>
      </w:pPr>
      <w:r>
        <w:t>3. 启动自恢复机制</w:t>
      </w:r>
    </w:p>
    <w:p w14:paraId="070BBECA">
      <w:pPr>
        <w:numPr>
          <w:ilvl w:val="0"/>
          <w:numId w:val="22"/>
        </w:numPr>
        <w:spacing w:before="0" w:beforeAutospacing="1" w:after="0" w:afterAutospacing="1"/>
        <w:ind w:left="720" w:hanging="360"/>
      </w:pPr>
      <w:r>
        <w:t>系统上电后，若检测到关键配置文件损坏或Flash读取异常，能自动从备份区恢复或使用出厂默认参数，保证系统可启动。关键配置文件和Flash中的数据对系统正常启动和运行至关重要。当这些数据出现异常时，系统若无法处理将导致启动失败。启动自恢复机制通过检测异常情况，并采取恢复备份数据或使用默认参数的措施，确保系统能够顺利启动，提高了系统的容错能力和可靠性。</w:t>
      </w:r>
    </w:p>
    <w:p w14:paraId="5485C567">
      <w:pPr>
        <w:pStyle w:val="2"/>
      </w:pPr>
      <w:r>
        <w:t>第五章 系统功能调试</w:t>
      </w:r>
    </w:p>
    <w:p w14:paraId="13450FF4">
      <w:pPr>
        <w:pStyle w:val="3"/>
      </w:pPr>
      <w:r>
        <w:t>5.1 单元测试方案</w:t>
      </w:r>
    </w:p>
    <w:tbl>
      <w:tblPr>
        <w:tblStyle w:val="5"/>
        <w:tblW w:w="0" w:type="auto"/>
        <w:tblInd w:w="0" w:type="dxa"/>
        <w:tblLayout w:type="fixed"/>
        <w:tblCellMar>
          <w:top w:w="0" w:type="dxa"/>
          <w:left w:w="0" w:type="dxa"/>
          <w:bottom w:w="0" w:type="dxa"/>
          <w:right w:w="0" w:type="dxa"/>
        </w:tblCellMar>
      </w:tblPr>
      <w:tblGrid>
        <w:gridCol w:w="1661"/>
        <w:gridCol w:w="1661"/>
        <w:gridCol w:w="1661"/>
        <w:gridCol w:w="1661"/>
        <w:gridCol w:w="1661"/>
      </w:tblGrid>
      <w:tr w14:paraId="5002B6F3">
        <w:tblPrEx>
          <w:tblCellMar>
            <w:top w:w="0" w:type="dxa"/>
            <w:left w:w="0" w:type="dxa"/>
            <w:bottom w:w="0" w:type="dxa"/>
            <w:right w:w="0" w:type="dxa"/>
          </w:tblCellMar>
        </w:tblPrEx>
        <w:tc>
          <w:tcPr>
            <w:tcW w:w="0" w:type="auto"/>
            <w:tcMar>
              <w:left w:w="108" w:type="dxa"/>
              <w:right w:w="108" w:type="dxa"/>
            </w:tcMar>
            <w:vAlign w:val="center"/>
          </w:tcPr>
          <w:p w14:paraId="56B0B4C1">
            <w:pPr>
              <w:jc w:val="center"/>
              <w:rPr>
                <w:b/>
              </w:rPr>
            </w:pPr>
            <w:r>
              <w:rPr>
                <w:b/>
              </w:rPr>
              <w:t>测试模块</w:t>
            </w:r>
          </w:p>
        </w:tc>
        <w:tc>
          <w:tcPr>
            <w:tcW w:w="0" w:type="auto"/>
            <w:tcMar>
              <w:left w:w="108" w:type="dxa"/>
              <w:right w:w="108" w:type="dxa"/>
            </w:tcMar>
            <w:vAlign w:val="center"/>
          </w:tcPr>
          <w:p w14:paraId="43E3B595">
            <w:pPr>
              <w:jc w:val="center"/>
              <w:rPr>
                <w:b/>
              </w:rPr>
            </w:pPr>
            <w:r>
              <w:rPr>
                <w:b/>
              </w:rPr>
              <w:t>测试用例</w:t>
            </w:r>
          </w:p>
        </w:tc>
        <w:tc>
          <w:tcPr>
            <w:tcW w:w="0" w:type="auto"/>
            <w:tcMar>
              <w:left w:w="108" w:type="dxa"/>
              <w:right w:w="108" w:type="dxa"/>
            </w:tcMar>
            <w:vAlign w:val="center"/>
          </w:tcPr>
          <w:p w14:paraId="2A9C463C">
            <w:pPr>
              <w:jc w:val="center"/>
              <w:rPr>
                <w:b/>
              </w:rPr>
            </w:pPr>
            <w:r>
              <w:rPr>
                <w:b/>
              </w:rPr>
              <w:t>输入/操作</w:t>
            </w:r>
          </w:p>
        </w:tc>
        <w:tc>
          <w:tcPr>
            <w:tcW w:w="0" w:type="auto"/>
            <w:tcMar>
              <w:left w:w="108" w:type="dxa"/>
              <w:right w:w="108" w:type="dxa"/>
            </w:tcMar>
            <w:vAlign w:val="center"/>
          </w:tcPr>
          <w:p w14:paraId="43318873">
            <w:pPr>
              <w:jc w:val="center"/>
              <w:rPr>
                <w:b/>
              </w:rPr>
            </w:pPr>
            <w:r>
              <w:rPr>
                <w:b/>
              </w:rPr>
              <w:t>预期结果</w:t>
            </w:r>
          </w:p>
        </w:tc>
        <w:tc>
          <w:tcPr>
            <w:tcW w:w="0" w:type="auto"/>
            <w:tcMar>
              <w:left w:w="108" w:type="dxa"/>
              <w:right w:w="108" w:type="dxa"/>
            </w:tcMar>
            <w:vAlign w:val="center"/>
          </w:tcPr>
          <w:p w14:paraId="57CE1906">
            <w:pPr>
              <w:jc w:val="center"/>
              <w:rPr>
                <w:b/>
              </w:rPr>
            </w:pPr>
            <w:r>
              <w:rPr>
                <w:b/>
              </w:rPr>
              <w:t>测试工具</w:t>
            </w:r>
          </w:p>
        </w:tc>
      </w:tr>
      <w:tr w14:paraId="03B51834">
        <w:tblPrEx>
          <w:tblCellMar>
            <w:top w:w="0" w:type="dxa"/>
            <w:left w:w="0" w:type="dxa"/>
            <w:bottom w:w="0" w:type="dxa"/>
            <w:right w:w="0" w:type="dxa"/>
          </w:tblCellMar>
        </w:tblPrEx>
        <w:tc>
          <w:tcPr>
            <w:tcW w:w="0" w:type="auto"/>
            <w:tcMar>
              <w:left w:w="108" w:type="dxa"/>
              <w:right w:w="108" w:type="dxa"/>
            </w:tcMar>
            <w:vAlign w:val="center"/>
          </w:tcPr>
          <w:p w14:paraId="7C1FB47F">
            <w:r>
              <w:t>系统自检</w:t>
            </w:r>
          </w:p>
        </w:tc>
        <w:tc>
          <w:tcPr>
            <w:tcW w:w="0" w:type="auto"/>
            <w:tcMar>
              <w:left w:w="108" w:type="dxa"/>
              <w:right w:w="108" w:type="dxa"/>
            </w:tcMar>
            <w:vAlign w:val="center"/>
          </w:tcPr>
          <w:p w14:paraId="6F93CEDC">
            <w:r>
              <w:t>正常自检</w:t>
            </w:r>
          </w:p>
        </w:tc>
        <w:tc>
          <w:tcPr>
            <w:tcW w:w="0" w:type="auto"/>
            <w:tcMar>
              <w:left w:w="108" w:type="dxa"/>
              <w:right w:w="108" w:type="dxa"/>
            </w:tcMar>
            <w:vAlign w:val="center"/>
          </w:tcPr>
          <w:p w14:paraId="75D37B0B">
            <w:r>
              <w:t>串口发送test</w:t>
            </w:r>
          </w:p>
        </w:tc>
        <w:tc>
          <w:tcPr>
            <w:tcW w:w="0" w:type="auto"/>
            <w:tcMar>
              <w:left w:w="108" w:type="dxa"/>
              <w:right w:w="108" w:type="dxa"/>
            </w:tcMar>
            <w:vAlign w:val="center"/>
          </w:tcPr>
          <w:p w14:paraId="1887573C">
            <w:r>
              <w:t>返回所有硬件“ok”状态</w:t>
            </w:r>
          </w:p>
        </w:tc>
        <w:tc>
          <w:tcPr>
            <w:tcW w:w="0" w:type="auto"/>
            <w:tcMar>
              <w:left w:w="108" w:type="dxa"/>
              <w:right w:w="108" w:type="dxa"/>
            </w:tcMar>
            <w:vAlign w:val="center"/>
          </w:tcPr>
          <w:p w14:paraId="75EB2CAF">
            <w:r>
              <w:t>串口助手</w:t>
            </w:r>
          </w:p>
        </w:tc>
      </w:tr>
      <w:tr w14:paraId="14844064">
        <w:tblPrEx>
          <w:tblCellMar>
            <w:top w:w="0" w:type="dxa"/>
            <w:left w:w="0" w:type="dxa"/>
            <w:bottom w:w="0" w:type="dxa"/>
            <w:right w:w="0" w:type="dxa"/>
          </w:tblCellMar>
        </w:tblPrEx>
        <w:tc>
          <w:tcPr>
            <w:tcW w:w="0" w:type="auto"/>
            <w:tcMar>
              <w:left w:w="108" w:type="dxa"/>
              <w:right w:w="108" w:type="dxa"/>
            </w:tcMar>
            <w:vAlign w:val="center"/>
          </w:tcPr>
          <w:p w14:paraId="69FE29AE"/>
        </w:tc>
        <w:tc>
          <w:tcPr>
            <w:tcW w:w="0" w:type="auto"/>
            <w:tcMar>
              <w:left w:w="108" w:type="dxa"/>
              <w:right w:w="108" w:type="dxa"/>
            </w:tcMar>
            <w:vAlign w:val="center"/>
          </w:tcPr>
          <w:p w14:paraId="261BA875">
            <w:r>
              <w:t>TF卡异常</w:t>
            </w:r>
          </w:p>
        </w:tc>
        <w:tc>
          <w:tcPr>
            <w:tcW w:w="0" w:type="auto"/>
            <w:tcMar>
              <w:left w:w="108" w:type="dxa"/>
              <w:right w:w="108" w:type="dxa"/>
            </w:tcMar>
            <w:vAlign w:val="center"/>
          </w:tcPr>
          <w:p w14:paraId="539B8E23">
            <w:r>
              <w:t>移除TF卡后发送test</w:t>
            </w:r>
          </w:p>
        </w:tc>
        <w:tc>
          <w:tcPr>
            <w:tcW w:w="0" w:type="auto"/>
            <w:tcMar>
              <w:left w:w="108" w:type="dxa"/>
              <w:right w:w="108" w:type="dxa"/>
            </w:tcMar>
            <w:vAlign w:val="center"/>
          </w:tcPr>
          <w:p w14:paraId="62B34C58">
            <w:r>
              <w:t>返回“TF card…error”</w:t>
            </w:r>
          </w:p>
        </w:tc>
        <w:tc>
          <w:tcPr>
            <w:tcW w:w="0" w:type="auto"/>
            <w:tcMar>
              <w:left w:w="108" w:type="dxa"/>
              <w:right w:w="108" w:type="dxa"/>
            </w:tcMar>
            <w:vAlign w:val="center"/>
          </w:tcPr>
          <w:p w14:paraId="5CAF15A9">
            <w:r>
              <w:t>串口助手</w:t>
            </w:r>
          </w:p>
        </w:tc>
      </w:tr>
      <w:tr w14:paraId="572C5DDC">
        <w:tblPrEx>
          <w:tblCellMar>
            <w:top w:w="0" w:type="dxa"/>
            <w:left w:w="0" w:type="dxa"/>
            <w:bottom w:w="0" w:type="dxa"/>
            <w:right w:w="0" w:type="dxa"/>
          </w:tblCellMar>
        </w:tblPrEx>
        <w:tc>
          <w:tcPr>
            <w:tcW w:w="0" w:type="auto"/>
            <w:tcMar>
              <w:left w:w="108" w:type="dxa"/>
              <w:right w:w="108" w:type="dxa"/>
            </w:tcMar>
            <w:vAlign w:val="center"/>
          </w:tcPr>
          <w:p w14:paraId="48D483A4">
            <w:r>
              <w:t>RTC</w:t>
            </w:r>
          </w:p>
        </w:tc>
        <w:tc>
          <w:tcPr>
            <w:tcW w:w="0" w:type="auto"/>
            <w:tcMar>
              <w:left w:w="108" w:type="dxa"/>
              <w:right w:w="108" w:type="dxa"/>
            </w:tcMar>
            <w:vAlign w:val="center"/>
          </w:tcPr>
          <w:p w14:paraId="3A49AB0E">
            <w:r>
              <w:t>时间设置</w:t>
            </w:r>
          </w:p>
        </w:tc>
        <w:tc>
          <w:tcPr>
            <w:tcW w:w="0" w:type="auto"/>
            <w:tcMar>
              <w:left w:w="108" w:type="dxa"/>
              <w:right w:w="108" w:type="dxa"/>
            </w:tcMar>
            <w:vAlign w:val="center"/>
          </w:tcPr>
          <w:p w14:paraId="1831CCA7">
            <w:r>
              <w:t>发送RTC Config 2026-01-01 12:00:00</w:t>
            </w:r>
          </w:p>
        </w:tc>
        <w:tc>
          <w:tcPr>
            <w:tcW w:w="0" w:type="auto"/>
            <w:tcMar>
              <w:left w:w="108" w:type="dxa"/>
              <w:right w:w="108" w:type="dxa"/>
            </w:tcMar>
            <w:vAlign w:val="center"/>
          </w:tcPr>
          <w:p w14:paraId="4033C73F">
            <w:r>
              <w:t>返回“Config success”及设置时间</w:t>
            </w:r>
          </w:p>
        </w:tc>
        <w:tc>
          <w:tcPr>
            <w:tcW w:w="0" w:type="auto"/>
            <w:tcMar>
              <w:left w:w="108" w:type="dxa"/>
              <w:right w:w="108" w:type="dxa"/>
            </w:tcMar>
            <w:vAlign w:val="center"/>
          </w:tcPr>
          <w:p w14:paraId="7CC73C03">
            <w:r>
              <w:t>串口助手</w:t>
            </w:r>
          </w:p>
        </w:tc>
      </w:tr>
      <w:tr w14:paraId="6C58F514">
        <w:tblPrEx>
          <w:tblCellMar>
            <w:top w:w="0" w:type="dxa"/>
            <w:left w:w="0" w:type="dxa"/>
            <w:bottom w:w="0" w:type="dxa"/>
            <w:right w:w="0" w:type="dxa"/>
          </w:tblCellMar>
        </w:tblPrEx>
        <w:tc>
          <w:tcPr>
            <w:tcW w:w="0" w:type="auto"/>
            <w:tcMar>
              <w:left w:w="108" w:type="dxa"/>
              <w:right w:w="108" w:type="dxa"/>
            </w:tcMar>
            <w:vAlign w:val="center"/>
          </w:tcPr>
          <w:p w14:paraId="383879B5"/>
        </w:tc>
        <w:tc>
          <w:tcPr>
            <w:tcW w:w="0" w:type="auto"/>
            <w:tcMar>
              <w:left w:w="108" w:type="dxa"/>
              <w:right w:w="108" w:type="dxa"/>
            </w:tcMar>
            <w:vAlign w:val="center"/>
          </w:tcPr>
          <w:p w14:paraId="3C437A30">
            <w:r>
              <w:t>时间查询</w:t>
            </w:r>
          </w:p>
        </w:tc>
        <w:tc>
          <w:tcPr>
            <w:tcW w:w="0" w:type="auto"/>
            <w:tcMar>
              <w:left w:w="108" w:type="dxa"/>
              <w:right w:w="108" w:type="dxa"/>
            </w:tcMar>
            <w:vAlign w:val="center"/>
          </w:tcPr>
          <w:p w14:paraId="654F519A">
            <w:r>
              <w:t>发送RTC now</w:t>
            </w:r>
          </w:p>
        </w:tc>
        <w:tc>
          <w:tcPr>
            <w:tcW w:w="0" w:type="auto"/>
            <w:tcMar>
              <w:left w:w="108" w:type="dxa"/>
              <w:right w:w="108" w:type="dxa"/>
            </w:tcMar>
            <w:vAlign w:val="center"/>
          </w:tcPr>
          <w:p w14:paraId="31128E04">
            <w:r>
              <w:t>返回当前准确时间</w:t>
            </w:r>
          </w:p>
        </w:tc>
        <w:tc>
          <w:tcPr>
            <w:tcW w:w="0" w:type="auto"/>
            <w:tcMar>
              <w:left w:w="108" w:type="dxa"/>
              <w:right w:w="108" w:type="dxa"/>
            </w:tcMar>
            <w:vAlign w:val="center"/>
          </w:tcPr>
          <w:p w14:paraId="29112787">
            <w:r>
              <w:t>串口助手</w:t>
            </w:r>
          </w:p>
        </w:tc>
      </w:tr>
      <w:tr w14:paraId="68F20366">
        <w:tblPrEx>
          <w:tblCellMar>
            <w:top w:w="0" w:type="dxa"/>
            <w:left w:w="0" w:type="dxa"/>
            <w:bottom w:w="0" w:type="dxa"/>
            <w:right w:w="0" w:type="dxa"/>
          </w:tblCellMar>
        </w:tblPrEx>
        <w:tc>
          <w:tcPr>
            <w:tcW w:w="0" w:type="auto"/>
            <w:tcMar>
              <w:left w:w="108" w:type="dxa"/>
              <w:right w:w="108" w:type="dxa"/>
            </w:tcMar>
            <w:vAlign w:val="center"/>
          </w:tcPr>
          <w:p w14:paraId="6B5D57A9">
            <w:r>
              <w:t>配置管理</w:t>
            </w:r>
          </w:p>
        </w:tc>
        <w:tc>
          <w:tcPr>
            <w:tcW w:w="0" w:type="auto"/>
            <w:tcMar>
              <w:left w:w="108" w:type="dxa"/>
              <w:right w:w="108" w:type="dxa"/>
            </w:tcMar>
            <w:vAlign w:val="center"/>
          </w:tcPr>
          <w:p w14:paraId="6FE8EAD2">
            <w:r>
              <w:t>变比设置</w:t>
            </w:r>
          </w:p>
        </w:tc>
        <w:tc>
          <w:tcPr>
            <w:tcW w:w="0" w:type="auto"/>
            <w:tcMar>
              <w:left w:w="108" w:type="dxa"/>
              <w:right w:w="108" w:type="dxa"/>
            </w:tcMar>
            <w:vAlign w:val="center"/>
          </w:tcPr>
          <w:p w14:paraId="538C352B">
            <w:r>
              <w:t>发送ratio，输入50.0</w:t>
            </w:r>
          </w:p>
        </w:tc>
        <w:tc>
          <w:tcPr>
            <w:tcW w:w="0" w:type="auto"/>
            <w:tcMar>
              <w:left w:w="108" w:type="dxa"/>
              <w:right w:w="108" w:type="dxa"/>
            </w:tcMar>
            <w:vAlign w:val="center"/>
          </w:tcPr>
          <w:p w14:paraId="56CF24FD">
            <w:r>
              <w:t>返回“success”，Ratio=50.0</w:t>
            </w:r>
          </w:p>
        </w:tc>
        <w:tc>
          <w:tcPr>
            <w:tcW w:w="0" w:type="auto"/>
            <w:tcMar>
              <w:left w:w="108" w:type="dxa"/>
              <w:right w:w="108" w:type="dxa"/>
            </w:tcMar>
            <w:vAlign w:val="center"/>
          </w:tcPr>
          <w:p w14:paraId="100B6D7F">
            <w:r>
              <w:t>串口助手</w:t>
            </w:r>
          </w:p>
        </w:tc>
      </w:tr>
      <w:tr w14:paraId="778A43BF">
        <w:tblPrEx>
          <w:tblCellMar>
            <w:top w:w="0" w:type="dxa"/>
            <w:left w:w="0" w:type="dxa"/>
            <w:bottom w:w="0" w:type="dxa"/>
            <w:right w:w="0" w:type="dxa"/>
          </w:tblCellMar>
        </w:tblPrEx>
        <w:tc>
          <w:tcPr>
            <w:tcW w:w="0" w:type="auto"/>
            <w:tcMar>
              <w:left w:w="108" w:type="dxa"/>
              <w:right w:w="108" w:type="dxa"/>
            </w:tcMar>
            <w:vAlign w:val="center"/>
          </w:tcPr>
          <w:p w14:paraId="30507C2D"/>
        </w:tc>
        <w:tc>
          <w:tcPr>
            <w:tcW w:w="0" w:type="auto"/>
            <w:tcMar>
              <w:left w:w="108" w:type="dxa"/>
              <w:right w:w="108" w:type="dxa"/>
            </w:tcMar>
            <w:vAlign w:val="center"/>
          </w:tcPr>
          <w:p w14:paraId="59C5431E">
            <w:r>
              <w:t>超限设置</w:t>
            </w:r>
          </w:p>
        </w:tc>
        <w:tc>
          <w:tcPr>
            <w:tcW w:w="0" w:type="auto"/>
            <w:tcMar>
              <w:left w:w="108" w:type="dxa"/>
              <w:right w:w="108" w:type="dxa"/>
            </w:tcMar>
            <w:vAlign w:val="center"/>
          </w:tcPr>
          <w:p w14:paraId="745DCC38">
            <w:r>
              <w:t>发送limit 300</w:t>
            </w:r>
          </w:p>
        </w:tc>
        <w:tc>
          <w:tcPr>
            <w:tcW w:w="0" w:type="auto"/>
            <w:tcMar>
              <w:left w:w="108" w:type="dxa"/>
              <w:right w:w="108" w:type="dxa"/>
            </w:tcMar>
            <w:vAlign w:val="center"/>
          </w:tcPr>
          <w:p w14:paraId="52C03C50">
            <w:r>
              <w:t>返回“invalid”，limit值不变</w:t>
            </w:r>
          </w:p>
        </w:tc>
        <w:tc>
          <w:tcPr>
            <w:tcW w:w="0" w:type="auto"/>
            <w:tcMar>
              <w:left w:w="108" w:type="dxa"/>
              <w:right w:w="108" w:type="dxa"/>
            </w:tcMar>
            <w:vAlign w:val="center"/>
          </w:tcPr>
          <w:p w14:paraId="3E174B43">
            <w:r>
              <w:t>串口助手</w:t>
            </w:r>
          </w:p>
        </w:tc>
      </w:tr>
      <w:tr w14:paraId="48A06770">
        <w:tblPrEx>
          <w:tblCellMar>
            <w:top w:w="0" w:type="dxa"/>
            <w:left w:w="0" w:type="dxa"/>
            <w:bottom w:w="0" w:type="dxa"/>
            <w:right w:w="0" w:type="dxa"/>
          </w:tblCellMar>
        </w:tblPrEx>
        <w:tc>
          <w:tcPr>
            <w:tcW w:w="0" w:type="auto"/>
            <w:tcMar>
              <w:left w:w="108" w:type="dxa"/>
              <w:right w:w="108" w:type="dxa"/>
            </w:tcMar>
            <w:vAlign w:val="center"/>
          </w:tcPr>
          <w:p w14:paraId="13304FC4">
            <w:r>
              <w:t>采样控制</w:t>
            </w:r>
          </w:p>
        </w:tc>
        <w:tc>
          <w:tcPr>
            <w:tcW w:w="0" w:type="auto"/>
            <w:tcMar>
              <w:left w:w="108" w:type="dxa"/>
              <w:right w:w="108" w:type="dxa"/>
            </w:tcMar>
            <w:vAlign w:val="center"/>
          </w:tcPr>
          <w:p w14:paraId="37F9323C">
            <w:r>
              <w:t>启动采样</w:t>
            </w:r>
          </w:p>
        </w:tc>
        <w:tc>
          <w:tcPr>
            <w:tcW w:w="0" w:type="auto"/>
            <w:tcMar>
              <w:left w:w="108" w:type="dxa"/>
              <w:right w:w="108" w:type="dxa"/>
            </w:tcMar>
            <w:vAlign w:val="center"/>
          </w:tcPr>
          <w:p w14:paraId="237AD92A">
            <w:r>
              <w:t>发送start</w:t>
            </w:r>
          </w:p>
        </w:tc>
        <w:tc>
          <w:tcPr>
            <w:tcW w:w="0" w:type="auto"/>
            <w:tcMar>
              <w:left w:w="108" w:type="dxa"/>
              <w:right w:w="108" w:type="dxa"/>
            </w:tcMar>
            <w:vAlign w:val="center"/>
          </w:tcPr>
          <w:p w14:paraId="37A6AC09">
            <w:r>
              <w:t>LED1开始1Hz闪烁，串口打印采样数据</w:t>
            </w:r>
          </w:p>
        </w:tc>
        <w:tc>
          <w:tcPr>
            <w:tcW w:w="0" w:type="auto"/>
            <w:tcMar>
              <w:left w:w="108" w:type="dxa"/>
              <w:right w:w="108" w:type="dxa"/>
            </w:tcMar>
            <w:vAlign w:val="center"/>
          </w:tcPr>
          <w:p w14:paraId="6C2C9C69">
            <w:r>
              <w:t>串口助手，示波器</w:t>
            </w:r>
          </w:p>
        </w:tc>
      </w:tr>
      <w:tr w14:paraId="5EE4A224">
        <w:tblPrEx>
          <w:tblCellMar>
            <w:top w:w="0" w:type="dxa"/>
            <w:left w:w="0" w:type="dxa"/>
            <w:bottom w:w="0" w:type="dxa"/>
            <w:right w:w="0" w:type="dxa"/>
          </w:tblCellMar>
        </w:tblPrEx>
        <w:tc>
          <w:tcPr>
            <w:tcW w:w="0" w:type="auto"/>
            <w:tcMar>
              <w:left w:w="108" w:type="dxa"/>
              <w:right w:w="108" w:type="dxa"/>
            </w:tcMar>
            <w:vAlign w:val="center"/>
          </w:tcPr>
          <w:p w14:paraId="6BA4ABCF"/>
        </w:tc>
        <w:tc>
          <w:tcPr>
            <w:tcW w:w="0" w:type="auto"/>
            <w:tcMar>
              <w:left w:w="108" w:type="dxa"/>
              <w:right w:w="108" w:type="dxa"/>
            </w:tcMar>
            <w:vAlign w:val="center"/>
          </w:tcPr>
          <w:p w14:paraId="613BA12A">
            <w:r>
              <w:t>周期切换</w:t>
            </w:r>
          </w:p>
        </w:tc>
        <w:tc>
          <w:tcPr>
            <w:tcW w:w="0" w:type="auto"/>
            <w:tcMar>
              <w:left w:w="108" w:type="dxa"/>
              <w:right w:w="108" w:type="dxa"/>
            </w:tcMar>
            <w:vAlign w:val="center"/>
          </w:tcPr>
          <w:p w14:paraId="49803474">
            <w:r>
              <w:t>按下KEY2</w:t>
            </w:r>
          </w:p>
        </w:tc>
        <w:tc>
          <w:tcPr>
            <w:tcW w:w="0" w:type="auto"/>
            <w:tcMar>
              <w:left w:w="108" w:type="dxa"/>
              <w:right w:w="108" w:type="dxa"/>
            </w:tcMar>
            <w:vAlign w:val="center"/>
          </w:tcPr>
          <w:p w14:paraId="0BD3E500">
            <w:r>
              <w:t>串口提示周期改为5s，采样间隔相应变化</w:t>
            </w:r>
          </w:p>
        </w:tc>
        <w:tc>
          <w:tcPr>
            <w:tcW w:w="0" w:type="auto"/>
            <w:tcMar>
              <w:left w:w="108" w:type="dxa"/>
              <w:right w:w="108" w:type="dxa"/>
            </w:tcMar>
            <w:vAlign w:val="center"/>
          </w:tcPr>
          <w:p w14:paraId="0F94294F">
            <w:r>
              <w:t>秒表，逻辑分析仪</w:t>
            </w:r>
          </w:p>
        </w:tc>
      </w:tr>
      <w:tr w14:paraId="26287E1A">
        <w:tblPrEx>
          <w:tblCellMar>
            <w:top w:w="0" w:type="dxa"/>
            <w:left w:w="0" w:type="dxa"/>
            <w:bottom w:w="0" w:type="dxa"/>
            <w:right w:w="0" w:type="dxa"/>
          </w:tblCellMar>
        </w:tblPrEx>
        <w:tc>
          <w:tcPr>
            <w:tcW w:w="0" w:type="auto"/>
            <w:tcMar>
              <w:left w:w="108" w:type="dxa"/>
              <w:right w:w="108" w:type="dxa"/>
            </w:tcMar>
            <w:vAlign w:val="center"/>
          </w:tcPr>
          <w:p w14:paraId="13516EBA">
            <w:r>
              <w:t>高精度ADC</w:t>
            </w:r>
          </w:p>
        </w:tc>
        <w:tc>
          <w:tcPr>
            <w:tcW w:w="0" w:type="auto"/>
            <w:tcMar>
              <w:left w:w="108" w:type="dxa"/>
              <w:right w:w="108" w:type="dxa"/>
            </w:tcMar>
            <w:vAlign w:val="center"/>
          </w:tcPr>
          <w:p w14:paraId="18D6D641">
            <w:r>
              <w:t>电压测量</w:t>
            </w:r>
          </w:p>
        </w:tc>
        <w:tc>
          <w:tcPr>
            <w:tcW w:w="0" w:type="auto"/>
            <w:tcMar>
              <w:left w:w="108" w:type="dxa"/>
              <w:right w:w="108" w:type="dxa"/>
            </w:tcMar>
            <w:vAlign w:val="center"/>
          </w:tcPr>
          <w:p w14:paraId="58BBDB45">
            <w:r>
              <w:t>输入2.5V标准电压</w:t>
            </w:r>
          </w:p>
        </w:tc>
        <w:tc>
          <w:tcPr>
            <w:tcW w:w="0" w:type="auto"/>
            <w:tcMar>
              <w:left w:w="108" w:type="dxa"/>
              <w:right w:w="108" w:type="dxa"/>
            </w:tcMar>
            <w:vAlign w:val="center"/>
          </w:tcPr>
          <w:p w14:paraId="42C5286D">
            <w:r>
              <w:t>GD30AD3344返回值误差&lt;±0.1%</w:t>
            </w:r>
          </w:p>
        </w:tc>
        <w:tc>
          <w:tcPr>
            <w:tcW w:w="0" w:type="auto"/>
            <w:tcMar>
              <w:left w:w="108" w:type="dxa"/>
              <w:right w:w="108" w:type="dxa"/>
            </w:tcMar>
            <w:vAlign w:val="center"/>
          </w:tcPr>
          <w:p w14:paraId="4D663C5A">
            <w:r>
              <w:t>可编程电源，六位半万用表</w:t>
            </w:r>
          </w:p>
        </w:tc>
      </w:tr>
    </w:tbl>
    <w:p w14:paraId="383CAE2B">
      <w:pPr>
        <w:pStyle w:val="3"/>
      </w:pPr>
      <w:r>
        <w:t>5.2 集成测试流程</w:t>
      </w:r>
    </w:p>
    <w:p w14:paraId="304BEC7B">
      <w:pPr>
        <w:pStyle w:val="4"/>
      </w:pPr>
      <w:r>
        <w:t>1. 上电-自检-配置流程</w:t>
      </w:r>
    </w:p>
    <w:p w14:paraId="5B553367">
      <w:pPr>
        <w:numPr>
          <w:ilvl w:val="0"/>
          <w:numId w:val="23"/>
        </w:numPr>
        <w:spacing w:before="0" w:beforeAutospacing="1" w:after="0" w:afterAutospacing="1"/>
        <w:ind w:left="720" w:hanging="360"/>
      </w:pPr>
      <w:r>
        <w:t>系统上电，观察串口“system init”和“system ready”输出。这一步骤用于确认系统上电后能够正常完成初始化过程，包括硬件初始化和软件启动等，是系统正常运行的基础。</w:t>
      </w:r>
    </w:p>
    <w:p w14:paraId="76118FD7">
      <w:pPr>
        <w:numPr>
          <w:ilvl w:val="0"/>
          <w:numId w:val="23"/>
        </w:numPr>
        <w:spacing w:before="0" w:beforeAutospacing="1" w:after="0" w:afterAutospacing="1"/>
        <w:ind w:left="720" w:hanging="360"/>
      </w:pPr>
      <w:r>
        <w:t>执行test自检通过。通过发送test命令，检查系统核心硬件（如TF卡、RTC、ADC等）是否工作正常，确保硬件无故障。</w:t>
      </w:r>
    </w:p>
    <w:p w14:paraId="20729A8D">
      <w:pPr>
        <w:numPr>
          <w:ilvl w:val="0"/>
          <w:numId w:val="23"/>
        </w:numPr>
        <w:spacing w:before="0" w:beforeAutospacing="1" w:after="0" w:afterAutospacing="1"/>
        <w:ind w:left="720" w:hanging="360"/>
      </w:pPr>
      <w:r>
        <w:t>执行RTC Config设置时间，并通过RTC now验证。设置系统时间后进行查询，以确认RTC模块能够正确接收和保存时间设置，并能准确返回当前时间。</w:t>
      </w:r>
    </w:p>
    <w:p w14:paraId="6B250BD7">
      <w:pPr>
        <w:numPr>
          <w:ilvl w:val="0"/>
          <w:numId w:val="23"/>
        </w:numPr>
        <w:spacing w:before="0" w:beforeAutospacing="1" w:after="0" w:afterAutospacing="1"/>
        <w:ind w:left="720" w:hanging="360"/>
      </w:pPr>
      <w:r>
        <w:t>执行conf读取TF卡配置文件，设置ratio和limit。读取配置文件并应用其中的参数，验证系统是否能够正确读取外部配置，并根据配置参数调整系统状态。</w:t>
      </w:r>
    </w:p>
    <w:p w14:paraId="74861620">
      <w:pPr>
        <w:pStyle w:val="4"/>
      </w:pPr>
      <w:r>
        <w:t>2. 采样-存储-显示全链路测试</w:t>
      </w:r>
    </w:p>
    <w:p w14:paraId="206358DA">
      <w:pPr>
        <w:numPr>
          <w:ilvl w:val="0"/>
          <w:numId w:val="24"/>
        </w:numPr>
        <w:spacing w:before="0" w:beforeAutospacing="1" w:after="0" w:afterAutospacing="1"/>
        <w:ind w:left="720" w:hanging="360"/>
      </w:pPr>
      <w:r>
        <w:t>执行start开始采样。启动采样功能，验证系统能否按照设定的参数开始周期性地采集电压数据。</w:t>
      </w:r>
    </w:p>
    <w:p w14:paraId="13F57D56">
      <w:pPr>
        <w:numPr>
          <w:ilvl w:val="0"/>
          <w:numId w:val="24"/>
        </w:numPr>
        <w:spacing w:before="0" w:beforeAutospacing="1" w:after="0" w:afterAutospacing="1"/>
        <w:ind w:left="720" w:hanging="360"/>
      </w:pPr>
      <w:r>
        <w:t>观察OLED屏幕是否正确显示时间和实时电压。检查显示模块是否能实时、准确地显示采样时间和对应的电压值，确保显示功能正常。</w:t>
      </w:r>
    </w:p>
    <w:p w14:paraId="64B1308B">
      <w:pPr>
        <w:numPr>
          <w:ilvl w:val="0"/>
          <w:numId w:val="24"/>
        </w:numPr>
        <w:spacing w:before="0" w:beforeAutospacing="1" w:after="0" w:afterAutospacing="1"/>
        <w:ind w:left="720" w:hanging="360"/>
      </w:pPr>
      <w:r>
        <w:t>操作按键KEY2-KEY4，观察采样周期是否变化并掉电保存。通过按键切换采样周期，验证按键输入是否有效，系统能否正确响应并修改采样周期，同时检查掉电后新的采样周期是否能够保存。</w:t>
      </w:r>
    </w:p>
    <w:p w14:paraId="0AB08BDF">
      <w:pPr>
        <w:numPr>
          <w:ilvl w:val="0"/>
          <w:numId w:val="24"/>
        </w:numPr>
        <w:spacing w:before="0" w:beforeAutospacing="1" w:after="0" w:afterAutospacing="1"/>
        <w:ind w:left="720" w:hanging="360"/>
      </w:pPr>
      <w:r>
        <w:t>触发超限电压，观察LED2点亮、串口报警及/overLimit文件夹文件生成。模拟电压超限情况，检查系统是否能及时检测到超限事件，并通过LED报警、串口提示以及生成超限数据文件等方式进行响应。</w:t>
      </w:r>
    </w:p>
    <w:p w14:paraId="537DF291">
      <w:pPr>
        <w:numPr>
          <w:ilvl w:val="0"/>
          <w:numId w:val="24"/>
        </w:numPr>
        <w:spacing w:before="0" w:beforeAutospacing="1" w:after="0" w:afterAutospacing="1"/>
        <w:ind w:left="720" w:hanging="360"/>
      </w:pPr>
      <w:r>
        <w:t>执行hide/unhide，验证数据格式转换和/hideData文件夹存储。测试数据加密和解密功能，确认系统在hide模式下能将数据转换为HEX格式并存储到/hideData文件夹，unhide模式下能恢复原始格式。</w:t>
      </w:r>
    </w:p>
    <w:p w14:paraId="4E744EE7">
      <w:pPr>
        <w:numPr>
          <w:ilvl w:val="0"/>
          <w:numId w:val="24"/>
        </w:numPr>
        <w:spacing w:before="0" w:beforeAutospacing="1" w:after="0" w:afterAutospacing="1"/>
        <w:ind w:left="720" w:hanging="360"/>
      </w:pPr>
      <w:r>
        <w:t>停止采样，取出TF卡检查/sample, /log等目录文件完整性。停止采样后，通过检查TF卡中的数据文件和日志文件，确认采样数据和系统运行日志是否完整、正确地存储。</w:t>
      </w:r>
    </w:p>
    <w:p w14:paraId="5FCDA482">
      <w:pPr>
        <w:pStyle w:val="3"/>
      </w:pPr>
      <w:r>
        <w:t>5.3 系统测试方法</w:t>
      </w:r>
    </w:p>
    <w:p w14:paraId="28E18696">
      <w:pPr>
        <w:pStyle w:val="4"/>
      </w:pPr>
      <w:r>
        <w:t>1. 稳定性压力测试</w:t>
      </w:r>
    </w:p>
    <w:p w14:paraId="08A7B087">
      <w:pPr>
        <w:numPr>
          <w:ilvl w:val="0"/>
          <w:numId w:val="25"/>
        </w:numPr>
        <w:spacing w:before="0" w:beforeAutospacing="1" w:after="0" w:afterAutospacing="1"/>
        <w:ind w:left="720" w:hanging="360"/>
      </w:pPr>
      <w:r>
        <w:t>设置采样周期为5秒，连续运行系统24小时。选择较短的采样周期进行长时间运行，以增加系统的负载，充分考验系统在持续工作状态下的稳定性。</w:t>
      </w:r>
    </w:p>
    <w:p w14:paraId="61D0737F">
      <w:pPr>
        <w:numPr>
          <w:ilvl w:val="0"/>
          <w:numId w:val="25"/>
        </w:numPr>
        <w:spacing w:before="0" w:beforeAutospacing="1" w:after="0" w:afterAutospacing="1"/>
        <w:ind w:left="720" w:hanging="360"/>
      </w:pPr>
      <w:r>
        <w:t>监控系统是否出现死机、内存泄漏、文件系统错误等情况。在测试过程中，通过串口输出、指示灯状态以及定期检查系统功能等方式，密切关注系统是否存在异常现象。</w:t>
      </w:r>
    </w:p>
    <w:p w14:paraId="24EDD288">
      <w:pPr>
        <w:numPr>
          <w:ilvl w:val="0"/>
          <w:numId w:val="25"/>
        </w:numPr>
        <w:spacing w:before="0" w:beforeAutospacing="1" w:after="0" w:afterAutospacing="1"/>
        <w:ind w:left="720" w:hanging="360"/>
      </w:pPr>
      <w:r>
        <w:t>检查存储数据总量是否与预期一致，有无数据丢失。24小时运行结束后，统计存储的数据总量，并与理论计算的预期数据量进行对比，确认是否存在数据丢失情况，评估系统数据存储的可靠性。</w:t>
      </w:r>
    </w:p>
    <w:p w14:paraId="7B7DFAA0">
      <w:pPr>
        <w:pStyle w:val="4"/>
      </w:pPr>
      <w:r>
        <w:t>2. 边界与异常测试</w:t>
      </w:r>
    </w:p>
    <w:p w14:paraId="118D1B61">
      <w:pPr>
        <w:numPr>
          <w:ilvl w:val="0"/>
          <w:numId w:val="26"/>
        </w:numPr>
        <w:spacing w:before="0" w:beforeAutospacing="1" w:after="0" w:afterAutospacing="1"/>
        <w:ind w:left="720" w:hanging="360"/>
      </w:pPr>
      <w:r>
        <w:t>电源边界：调节输入电压至DC-DC转换器（GD30DC1354）允许的上下限（如18V, 30V），测试系统功能是否正常。验证系统在电源电压的极端情况下能否稳定工作，确保系统对电源电压的适应范围符合设计要求。</w:t>
      </w:r>
    </w:p>
    <w:p w14:paraId="1BD3E04E">
      <w:pPr>
        <w:numPr>
          <w:ilvl w:val="0"/>
          <w:numId w:val="26"/>
        </w:numPr>
        <w:spacing w:before="0" w:beforeAutospacing="1" w:after="0" w:afterAutospacing="1"/>
        <w:ind w:left="720" w:hanging="360"/>
      </w:pPr>
      <w:r>
        <w:t>TF卡满：向TF卡填充数据直至存储将满，测试系统是否会有“空间不足”预警或妥善处理。模拟TF卡存储空间不足的场景，检查系统是否能及时检测并以适当的方式（如预警提示、停止存储等）进行处理，避免因存储空间问题导致系统异常。</w:t>
      </w:r>
    </w:p>
    <w:p w14:paraId="32915935">
      <w:pPr>
        <w:numPr>
          <w:ilvl w:val="0"/>
          <w:numId w:val="26"/>
        </w:numPr>
        <w:spacing w:before="0" w:beforeAutospacing="1" w:after="0" w:afterAutospacing="1"/>
        <w:ind w:left="720" w:hanging="360"/>
      </w:pPr>
      <w:r>
        <w:t>异常断电：在采样和存储过程中随机断开系统电源，上电后检查配置是否恢复，数据文件是否损坏。模拟实际使用中可能出现的突然断电情况，测试系统的抗干扰能力和数据恢复能力，确保系统在异常断电后能够正常启动，配置参数和数据文件不受损坏。</w:t>
      </w:r>
    </w:p>
    <w:p w14:paraId="344A4664">
      <w:pPr>
        <w:pStyle w:val="3"/>
      </w:pPr>
      <w:r>
        <w:t>5.4 性能测试指标</w:t>
      </w:r>
    </w:p>
    <w:tbl>
      <w:tblPr>
        <w:tblStyle w:val="5"/>
        <w:tblW w:w="0" w:type="auto"/>
        <w:tblInd w:w="0" w:type="dxa"/>
        <w:tblLayout w:type="fixed"/>
        <w:tblCellMar>
          <w:top w:w="0" w:type="dxa"/>
          <w:left w:w="0" w:type="dxa"/>
          <w:bottom w:w="0" w:type="dxa"/>
          <w:right w:w="0" w:type="dxa"/>
        </w:tblCellMar>
      </w:tblPr>
      <w:tblGrid>
        <w:gridCol w:w="2076"/>
        <w:gridCol w:w="2076"/>
        <w:gridCol w:w="2076"/>
        <w:gridCol w:w="2076"/>
      </w:tblGrid>
      <w:tr w14:paraId="56F2B554">
        <w:tblPrEx>
          <w:tblCellMar>
            <w:top w:w="0" w:type="dxa"/>
            <w:left w:w="0" w:type="dxa"/>
            <w:bottom w:w="0" w:type="dxa"/>
            <w:right w:w="0" w:type="dxa"/>
          </w:tblCellMar>
        </w:tblPrEx>
        <w:tc>
          <w:tcPr>
            <w:tcW w:w="0" w:type="auto"/>
            <w:tcMar>
              <w:left w:w="108" w:type="dxa"/>
              <w:right w:w="108" w:type="dxa"/>
            </w:tcMar>
            <w:vAlign w:val="center"/>
          </w:tcPr>
          <w:p w14:paraId="48093C70">
            <w:pPr>
              <w:jc w:val="center"/>
              <w:rPr>
                <w:b/>
              </w:rPr>
            </w:pPr>
            <w:r>
              <w:rPr>
                <w:b/>
              </w:rPr>
              <w:t>性能指标</w:t>
            </w:r>
          </w:p>
        </w:tc>
        <w:tc>
          <w:tcPr>
            <w:tcW w:w="0" w:type="auto"/>
            <w:tcMar>
              <w:left w:w="108" w:type="dxa"/>
              <w:right w:w="108" w:type="dxa"/>
            </w:tcMar>
            <w:vAlign w:val="center"/>
          </w:tcPr>
          <w:p w14:paraId="392AA6D4">
            <w:pPr>
              <w:jc w:val="center"/>
              <w:rPr>
                <w:b/>
              </w:rPr>
            </w:pPr>
            <w:r>
              <w:rPr>
                <w:b/>
              </w:rPr>
              <w:t>设计要求</w:t>
            </w:r>
          </w:p>
        </w:tc>
        <w:tc>
          <w:tcPr>
            <w:tcW w:w="0" w:type="auto"/>
            <w:tcMar>
              <w:left w:w="108" w:type="dxa"/>
              <w:right w:w="108" w:type="dxa"/>
            </w:tcMar>
            <w:vAlign w:val="center"/>
          </w:tcPr>
          <w:p w14:paraId="031786B3">
            <w:pPr>
              <w:jc w:val="center"/>
              <w:rPr>
                <w:b/>
              </w:rPr>
            </w:pPr>
            <w:r>
              <w:rPr>
                <w:b/>
              </w:rPr>
              <w:t>测试方法</w:t>
            </w:r>
          </w:p>
        </w:tc>
        <w:tc>
          <w:tcPr>
            <w:tcW w:w="0" w:type="auto"/>
            <w:tcMar>
              <w:left w:w="108" w:type="dxa"/>
              <w:right w:w="108" w:type="dxa"/>
            </w:tcMar>
            <w:vAlign w:val="center"/>
          </w:tcPr>
          <w:p w14:paraId="3C0DD576">
            <w:pPr>
              <w:jc w:val="center"/>
              <w:rPr>
                <w:b/>
              </w:rPr>
            </w:pPr>
            <w:r>
              <w:rPr>
                <w:b/>
              </w:rPr>
              <w:t>合格标准</w:t>
            </w:r>
          </w:p>
        </w:tc>
      </w:tr>
      <w:tr w14:paraId="1DF3BFD3">
        <w:tblPrEx>
          <w:tblCellMar>
            <w:top w:w="0" w:type="dxa"/>
            <w:left w:w="0" w:type="dxa"/>
            <w:bottom w:w="0" w:type="dxa"/>
            <w:right w:w="0" w:type="dxa"/>
          </w:tblCellMar>
        </w:tblPrEx>
        <w:tc>
          <w:tcPr>
            <w:tcW w:w="0" w:type="auto"/>
            <w:tcMar>
              <w:left w:w="108" w:type="dxa"/>
              <w:right w:w="108" w:type="dxa"/>
            </w:tcMar>
            <w:vAlign w:val="center"/>
          </w:tcPr>
          <w:p w14:paraId="1A1B55FC">
            <w:r>
              <w:t>采样周期误差</w:t>
            </w:r>
          </w:p>
        </w:tc>
        <w:tc>
          <w:tcPr>
            <w:tcW w:w="0" w:type="auto"/>
            <w:tcMar>
              <w:left w:w="108" w:type="dxa"/>
              <w:right w:w="108" w:type="dxa"/>
            </w:tcMar>
            <w:vAlign w:val="center"/>
          </w:tcPr>
          <w:p w14:paraId="77A1BAA3">
            <w:r>
              <w:t>5s/10s/15s ±1%</w:t>
            </w:r>
          </w:p>
        </w:tc>
        <w:tc>
          <w:tcPr>
            <w:tcW w:w="0" w:type="auto"/>
            <w:tcMar>
              <w:left w:w="108" w:type="dxa"/>
              <w:right w:w="108" w:type="dxa"/>
            </w:tcMar>
            <w:vAlign w:val="center"/>
          </w:tcPr>
          <w:p w14:paraId="4DF50709">
            <w:r>
              <w:t>高精度秒表测量100个连续采样间隔</w:t>
            </w:r>
          </w:p>
        </w:tc>
        <w:tc>
          <w:tcPr>
            <w:tcW w:w="0" w:type="auto"/>
            <w:tcMar>
              <w:left w:w="108" w:type="dxa"/>
              <w:right w:w="108" w:type="dxa"/>
            </w:tcMar>
            <w:vAlign w:val="center"/>
          </w:tcPr>
          <w:p w14:paraId="6F25C000">
            <w:r>
              <w:t>误差 &lt; ±50ms/±100ms/±150ms</w:t>
            </w:r>
          </w:p>
        </w:tc>
      </w:tr>
      <w:tr w14:paraId="6B6FC28F">
        <w:tblPrEx>
          <w:tblCellMar>
            <w:top w:w="0" w:type="dxa"/>
            <w:left w:w="0" w:type="dxa"/>
            <w:bottom w:w="0" w:type="dxa"/>
            <w:right w:w="0" w:type="dxa"/>
          </w:tblCellMar>
        </w:tblPrEx>
        <w:tc>
          <w:tcPr>
            <w:tcW w:w="0" w:type="auto"/>
            <w:tcMar>
              <w:left w:w="108" w:type="dxa"/>
              <w:right w:w="108" w:type="dxa"/>
            </w:tcMar>
            <w:vAlign w:val="center"/>
          </w:tcPr>
          <w:p w14:paraId="45AF754E">
            <w:r>
              <w:t>电压测量精度</w:t>
            </w:r>
          </w:p>
        </w:tc>
        <w:tc>
          <w:tcPr>
            <w:tcW w:w="0" w:type="auto"/>
            <w:tcMar>
              <w:left w:w="108" w:type="dxa"/>
              <w:right w:w="108" w:type="dxa"/>
            </w:tcMar>
            <w:vAlign w:val="center"/>
          </w:tcPr>
          <w:p w14:paraId="459FBB0E">
            <w:r>
              <w:t>±0.1% FS</w:t>
            </w:r>
          </w:p>
        </w:tc>
        <w:tc>
          <w:tcPr>
            <w:tcW w:w="0" w:type="auto"/>
            <w:tcMar>
              <w:left w:w="108" w:type="dxa"/>
              <w:right w:w="108" w:type="dxa"/>
            </w:tcMar>
            <w:vAlign w:val="center"/>
          </w:tcPr>
          <w:p w14:paraId="3FD63418">
            <w:r>
              <w:t>输入0V, 1V, 3V, 5V标准电压源</w:t>
            </w:r>
          </w:p>
        </w:tc>
        <w:tc>
          <w:tcPr>
            <w:tcW w:w="0" w:type="auto"/>
            <w:tcMar>
              <w:left w:w="108" w:type="dxa"/>
              <w:right w:w="108" w:type="dxa"/>
            </w:tcMar>
            <w:vAlign w:val="center"/>
          </w:tcPr>
          <w:p w14:paraId="6DCCDD96">
            <w:r>
              <w:t>读数与万用表差值 &lt; ±5mV</w:t>
            </w:r>
          </w:p>
        </w:tc>
      </w:tr>
      <w:tr w14:paraId="19473DD7">
        <w:tblPrEx>
          <w:tblCellMar>
            <w:top w:w="0" w:type="dxa"/>
            <w:left w:w="0" w:type="dxa"/>
            <w:bottom w:w="0" w:type="dxa"/>
            <w:right w:w="0" w:type="dxa"/>
          </w:tblCellMar>
        </w:tblPrEx>
        <w:tc>
          <w:tcPr>
            <w:tcW w:w="0" w:type="auto"/>
            <w:tcMar>
              <w:left w:w="108" w:type="dxa"/>
              <w:right w:w="108" w:type="dxa"/>
            </w:tcMar>
            <w:vAlign w:val="center"/>
          </w:tcPr>
          <w:p w14:paraId="705E9761">
            <w:r>
              <w:t>系统响应时间</w:t>
            </w:r>
          </w:p>
        </w:tc>
        <w:tc>
          <w:tcPr>
            <w:tcW w:w="0" w:type="auto"/>
            <w:tcMar>
              <w:left w:w="108" w:type="dxa"/>
              <w:right w:w="108" w:type="dxa"/>
            </w:tcMar>
            <w:vAlign w:val="center"/>
          </w:tcPr>
          <w:p w14:paraId="59BE50B4">
            <w:r>
              <w:t>&lt; 100ms</w:t>
            </w:r>
          </w:p>
        </w:tc>
        <w:tc>
          <w:tcPr>
            <w:tcW w:w="0" w:type="auto"/>
            <w:tcMar>
              <w:left w:w="108" w:type="dxa"/>
              <w:right w:w="108" w:type="dxa"/>
            </w:tcMar>
            <w:vAlign w:val="center"/>
          </w:tcPr>
          <w:p w14:paraId="691B055F">
            <w:r>
              <w:t>从按下按键到OLED对应更新完成的时间</w:t>
            </w:r>
          </w:p>
        </w:tc>
        <w:tc>
          <w:tcPr>
            <w:tcW w:w="0" w:type="auto"/>
            <w:tcMar>
              <w:left w:w="108" w:type="dxa"/>
              <w:right w:w="108" w:type="dxa"/>
            </w:tcMar>
            <w:vAlign w:val="center"/>
          </w:tcPr>
          <w:p w14:paraId="3D704CF3">
            <w:r>
              <w:t>平均时间 &lt; 100ms</w:t>
            </w:r>
          </w:p>
        </w:tc>
      </w:tr>
      <w:tr w14:paraId="6B495A1E">
        <w:tblPrEx>
          <w:tblCellMar>
            <w:top w:w="0" w:type="dxa"/>
            <w:left w:w="0" w:type="dxa"/>
            <w:bottom w:w="0" w:type="dxa"/>
            <w:right w:w="0" w:type="dxa"/>
          </w:tblCellMar>
        </w:tblPrEx>
        <w:tc>
          <w:tcPr>
            <w:tcW w:w="0" w:type="auto"/>
            <w:tcMar>
              <w:left w:w="108" w:type="dxa"/>
              <w:right w:w="108" w:type="dxa"/>
            </w:tcMar>
            <w:vAlign w:val="center"/>
          </w:tcPr>
          <w:p w14:paraId="7775B662">
            <w:r>
              <w:t>文件存储速度</w:t>
            </w:r>
          </w:p>
        </w:tc>
        <w:tc>
          <w:tcPr>
            <w:tcW w:w="0" w:type="auto"/>
            <w:tcMar>
              <w:left w:w="108" w:type="dxa"/>
              <w:right w:w="108" w:type="dxa"/>
            </w:tcMar>
            <w:vAlign w:val="center"/>
          </w:tcPr>
          <w:p w14:paraId="69133BE2">
            <w:r>
              <w:t>&gt; 10条/秒</w:t>
            </w:r>
          </w:p>
        </w:tc>
        <w:tc>
          <w:tcPr>
            <w:tcW w:w="0" w:type="auto"/>
            <w:tcMar>
              <w:left w:w="108" w:type="dxa"/>
              <w:right w:w="108" w:type="dxa"/>
            </w:tcMar>
            <w:vAlign w:val="center"/>
          </w:tcPr>
          <w:p w14:paraId="03096D5C">
            <w:r>
              <w:t>统计10秒内成功写入TF卡的数据条数</w:t>
            </w:r>
          </w:p>
        </w:tc>
        <w:tc>
          <w:tcPr>
            <w:tcW w:w="0" w:type="auto"/>
            <w:tcMar>
              <w:left w:w="108" w:type="dxa"/>
              <w:right w:w="108" w:type="dxa"/>
            </w:tcMar>
            <w:vAlign w:val="center"/>
          </w:tcPr>
          <w:p w14:paraId="5474ED06">
            <w:r>
              <w:t>速度 &gt; 10 条/秒</w:t>
            </w:r>
          </w:p>
        </w:tc>
      </w:tr>
      <w:tr w14:paraId="14E82C2F">
        <w:tblPrEx>
          <w:tblCellMar>
            <w:top w:w="0" w:type="dxa"/>
            <w:left w:w="0" w:type="dxa"/>
            <w:bottom w:w="0" w:type="dxa"/>
            <w:right w:w="0" w:type="dxa"/>
          </w:tblCellMar>
        </w:tblPrEx>
        <w:tc>
          <w:tcPr>
            <w:tcW w:w="0" w:type="auto"/>
            <w:tcMar>
              <w:left w:w="108" w:type="dxa"/>
              <w:right w:w="108" w:type="dxa"/>
            </w:tcMar>
            <w:vAlign w:val="center"/>
          </w:tcPr>
          <w:p w14:paraId="0AE22A3A">
            <w:r>
              <w:t>待机功耗</w:t>
            </w:r>
          </w:p>
        </w:tc>
        <w:tc>
          <w:tcPr>
            <w:tcW w:w="0" w:type="auto"/>
            <w:tcMar>
              <w:left w:w="108" w:type="dxa"/>
              <w:right w:w="108" w:type="dxa"/>
            </w:tcMar>
            <w:vAlign w:val="center"/>
          </w:tcPr>
          <w:p w14:paraId="362FB55F">
            <w:r>
              <w:t>&lt; 10μA</w:t>
            </w:r>
          </w:p>
        </w:tc>
        <w:tc>
          <w:tcPr>
            <w:tcW w:w="0" w:type="auto"/>
            <w:tcMar>
              <w:left w:w="108" w:type="dxa"/>
              <w:right w:w="108" w:type="dxa"/>
            </w:tcMar>
            <w:vAlign w:val="center"/>
          </w:tcPr>
          <w:p w14:paraId="4B5F7E13">
            <w:r>
              <w:t>万用表电流档串联在电池供电回路测量</w:t>
            </w:r>
          </w:p>
        </w:tc>
        <w:tc>
          <w:tcPr>
            <w:tcW w:w="0" w:type="auto"/>
            <w:tcMar>
              <w:left w:w="108" w:type="dxa"/>
              <w:right w:w="108" w:type="dxa"/>
            </w:tcMar>
            <w:vAlign w:val="center"/>
          </w:tcPr>
          <w:p w14:paraId="7CB4A1FE">
            <w:r>
              <w:t>电流 &lt; 10μA</w:t>
            </w:r>
          </w:p>
        </w:tc>
      </w:tr>
    </w:tbl>
    <w:p w14:paraId="66F1BEAB">
      <w:pPr>
        <w:pStyle w:val="2"/>
      </w:pPr>
      <w:r>
        <w:t>第六章 创新点与特色</w:t>
      </w:r>
    </w:p>
    <w:p w14:paraId="77F36C70">
      <w:pPr>
        <w:pStyle w:val="3"/>
      </w:pPr>
      <w:r>
        <w:t>6.1 技术创新</w:t>
      </w:r>
    </w:p>
    <w:p w14:paraId="038E05F6">
      <w:pPr>
        <w:pStyle w:val="4"/>
      </w:pPr>
      <w:r>
        <w:t>1. “板载+外扩”双ADC混合采样架构</w:t>
      </w:r>
    </w:p>
    <w:p w14:paraId="6E8824C2">
      <w:pPr>
        <w:numPr>
          <w:ilvl w:val="0"/>
          <w:numId w:val="27"/>
        </w:numPr>
        <w:spacing w:before="0" w:beforeAutospacing="1" w:after="0" w:afterAutospacing="1"/>
        <w:ind w:left="720" w:hanging="360"/>
      </w:pPr>
      <w:r>
        <w:rPr>
          <w:b/>
        </w:rPr>
        <w:t>创新描述</w:t>
      </w:r>
      <w:r>
        <w:t>：利用微控制器（GD32F470）片内12位ADC进行板载电压的快速监控与状态判断，同时通过串行外设接口（SPI）外接高精度ADC（GD30AD3344）专用于外部模拟信号的精密测量。二者通过软件调度协同工作。片内ADC具有响应速度快的特点，适合对板载电压等需要快速监测的信号进行实时状态判断；而外接的16位高精度ADC则能提供更高的测量分辨率和精度，满足外部模拟信号精密测量的需求。软件调度机制根据不同的应用场景和需求，合理分配两个ADC的工作任务，实现了优势互补。</w:t>
      </w:r>
    </w:p>
    <w:p w14:paraId="4C5D83AC">
      <w:pPr>
        <w:numPr>
          <w:ilvl w:val="0"/>
          <w:numId w:val="27"/>
        </w:numPr>
        <w:spacing w:before="0" w:beforeAutospacing="1" w:after="0" w:afterAutospacing="1"/>
        <w:ind w:left="720" w:hanging="360"/>
      </w:pPr>
      <w:r>
        <w:rPr>
          <w:b/>
        </w:rPr>
        <w:t>优势</w:t>
      </w:r>
      <w:r>
        <w:t>：兼顾了系统自检的实时性与外部信号采集的高精度需求，提高了资源利用效率和系统性能。这种架构避免了单一ADC在实时性和高精度之间的取舍，通过分工协作，使系统既能快速响应板载电压的变化，及时发现系统异常，又能精确测量外部模拟信号，为后续的数据分析和处理提供高质量的数据支持。同时，充分利用了片内资源和外部扩展资源，提高了整体资源的利用效率。</w:t>
      </w:r>
    </w:p>
    <w:p w14:paraId="3885AFDC">
      <w:pPr>
        <w:pStyle w:val="4"/>
      </w:pPr>
      <w:r>
        <w:t>2. 基于DC-DC转换器（GD30DC1354）的智能电源管理与低功耗策略</w:t>
      </w:r>
    </w:p>
    <w:p w14:paraId="47119750">
      <w:pPr>
        <w:numPr>
          <w:ilvl w:val="0"/>
          <w:numId w:val="28"/>
        </w:numPr>
        <w:spacing w:before="0" w:beforeAutospacing="1" w:after="0" w:afterAutospacing="1"/>
        <w:ind w:left="720" w:hanging="360"/>
      </w:pPr>
      <w:r>
        <w:rPr>
          <w:b/>
        </w:rPr>
        <w:t>创新描述</w:t>
      </w:r>
      <w:r>
        <w:t>：不仅将GD30DC1354用作24V转5V的DC-DC，更通过微控制器（MCU）对其状态（如输出使能、电源良好PG信号）进行监控，并与微控制器的电源管理单元（PMU）模块联动，实现多级休眠（运行、睡眠、深度睡眠、待机）的精细化管理。传统的电源管理往往只关注电压转换功能，而该创新方案将电源芯片的状态监控与微控制器的电源管理模块相结合，使系统能够根据不同的工作负载和运行状态，动态调整电源输出和系统的休眠级别。</w:t>
      </w:r>
    </w:p>
    <w:p w14:paraId="330242BC">
      <w:pPr>
        <w:numPr>
          <w:ilvl w:val="0"/>
          <w:numId w:val="28"/>
        </w:numPr>
        <w:spacing w:before="0" w:beforeAutospacing="1" w:after="0" w:afterAutospacing="1"/>
        <w:ind w:left="720" w:hanging="360"/>
      </w:pPr>
      <w:r>
        <w:rPr>
          <w:b/>
        </w:rPr>
        <w:t>优势</w:t>
      </w:r>
      <w:r>
        <w:t>：显著降低了系统在长间隔采样工况下的平均功耗，延长了电池续航时间，特别适合野外或无人值守的工业监测场景。在长间隔采样时，系统大部分时间处于等待状态，通过精细化的休眠管理，可以将非必要的外设和模块关闭或降低其功耗，从而大大降低系统的平均功耗。对于野外或无人值守场景，电池续航时间是关键指标，该策略能有效延长电池使用时间，减少维护成本和更换电池的频率。</w:t>
      </w:r>
    </w:p>
    <w:p w14:paraId="6CC4F58A">
      <w:pPr>
        <w:pStyle w:val="3"/>
      </w:pPr>
      <w:r>
        <w:t>6.2 应用创新</w:t>
      </w:r>
    </w:p>
    <w:p w14:paraId="08E6F551">
      <w:pPr>
        <w:pStyle w:val="4"/>
      </w:pPr>
      <w:r>
        <w:t>1. 面向工业现场的数据安全与追溯机制</w:t>
      </w:r>
    </w:p>
    <w:p w14:paraId="70745B72">
      <w:pPr>
        <w:numPr>
          <w:ilvl w:val="0"/>
          <w:numId w:val="29"/>
        </w:numPr>
        <w:spacing w:before="0" w:beforeAutospacing="1" w:after="0" w:afterAutospacing="1"/>
        <w:ind w:left="720" w:hanging="360"/>
      </w:pPr>
      <w:r>
        <w:rPr>
          <w:b/>
        </w:rPr>
        <w:t>创新描述</w:t>
      </w:r>
      <w:r>
        <w:t>：在实现数据加密和解密基本功能基础上，设计了/hideData目录同时存储原始数据和HEX加密数据的双份备份。任何加密操作均可通过原始数据反向校验，确保了数据在安全传输（加密）的同时，本地具有不可篡改的原始记录，便于事后审计与问题追溯。hide/unhide功能实现了数据的加密和解密，而双份备份机制则在保证数据安全传输的同时，保留了原始数据的完整性。原始数据作为加密数据的校验依据，可防止加密过程中出现错误或数据被篡改，同时也为事后的审计和问题排查提供了可靠的原始数据支持。</w:t>
      </w:r>
    </w:p>
    <w:p w14:paraId="28D7C412">
      <w:pPr>
        <w:numPr>
          <w:ilvl w:val="0"/>
          <w:numId w:val="29"/>
        </w:numPr>
        <w:spacing w:before="0" w:beforeAutospacing="1" w:after="100" w:afterAutospacing="1"/>
        <w:ind w:left="720" w:hanging="360"/>
      </w:pPr>
      <w:r>
        <w:rPr>
          <w:b/>
        </w:rPr>
        <w:t>优势</w:t>
      </w:r>
      <w:r>
        <w:t>：满足了工业数据对可靠性和安全性的双重需求，设计思路超越了简单的数据格式转换。工业数据通常具有重要的价值，其可靠性和安全性至关重要。该机制不仅通过加密保护了数据在传输过程中的安全，还通过原始数据备份确保了数据的可靠性和可追溯性，避免了因数据损坏或丢失而造成的损失，为工业现场的数据分析和决策提供了</w:t>
      </w:r>
    </w:p>
    <w:p w14:paraId="5C1B6BA9"/>
    <w:p w14:paraId="3B2BBA23">
      <w:pPr>
        <w:spacing w:before="0" w:beforeAutospacing="1" w:after="100" w:afterAutospacing="1"/>
        <w:ind w:left="720"/>
      </w:pPr>
    </w:p>
    <w:p w14:paraId="597A1A4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49474"/>
    <w:multiLevelType w:val="singleLevel"/>
    <w:tmpl w:val="84849474"/>
    <w:lvl w:ilvl="0" w:tentative="0">
      <w:start w:val="1"/>
      <w:numFmt w:val="bullet"/>
      <w:lvlText w:val=""/>
      <w:lvlJc w:val="left"/>
      <w:pPr>
        <w:ind w:left="720" w:hanging="360"/>
      </w:pPr>
      <w:rPr>
        <w:rFonts w:hint="default" w:ascii="Symbol" w:hAnsi="Symbol" w:cs="Symbol"/>
        <w:sz w:val="20"/>
      </w:rPr>
    </w:lvl>
  </w:abstractNum>
  <w:abstractNum w:abstractNumId="1">
    <w:nsid w:val="86629130"/>
    <w:multiLevelType w:val="singleLevel"/>
    <w:tmpl w:val="86629130"/>
    <w:lvl w:ilvl="0" w:tentative="0">
      <w:start w:val="1"/>
      <w:numFmt w:val="bullet"/>
      <w:lvlText w:val=""/>
      <w:lvlJc w:val="left"/>
      <w:pPr>
        <w:ind w:left="720" w:hanging="360"/>
      </w:pPr>
      <w:rPr>
        <w:rFonts w:hint="default" w:ascii="Symbol" w:hAnsi="Symbol" w:cs="Symbol"/>
        <w:sz w:val="20"/>
      </w:rPr>
    </w:lvl>
  </w:abstractNum>
  <w:abstractNum w:abstractNumId="2">
    <w:nsid w:val="86C954B7"/>
    <w:multiLevelType w:val="singleLevel"/>
    <w:tmpl w:val="86C954B7"/>
    <w:lvl w:ilvl="0" w:tentative="0">
      <w:start w:val="1"/>
      <w:numFmt w:val="bullet"/>
      <w:lvlText w:val=""/>
      <w:lvlJc w:val="left"/>
      <w:pPr>
        <w:ind w:left="720" w:hanging="360"/>
      </w:pPr>
      <w:rPr>
        <w:rFonts w:hint="default" w:ascii="Symbol" w:hAnsi="Symbol" w:cs="Symbol"/>
        <w:sz w:val="20"/>
      </w:rPr>
    </w:lvl>
  </w:abstractNum>
  <w:abstractNum w:abstractNumId="3">
    <w:nsid w:val="8D39D746"/>
    <w:multiLevelType w:val="multilevel"/>
    <w:tmpl w:val="8D39D746"/>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
    <w:nsid w:val="9070AB3C"/>
    <w:multiLevelType w:val="singleLevel"/>
    <w:tmpl w:val="9070AB3C"/>
    <w:lvl w:ilvl="0" w:tentative="0">
      <w:start w:val="1"/>
      <w:numFmt w:val="bullet"/>
      <w:lvlText w:val=""/>
      <w:lvlJc w:val="left"/>
      <w:pPr>
        <w:ind w:left="720" w:hanging="360"/>
      </w:pPr>
      <w:rPr>
        <w:rFonts w:hint="default" w:ascii="Symbol" w:hAnsi="Symbol" w:cs="Symbol"/>
        <w:sz w:val="20"/>
      </w:rPr>
    </w:lvl>
  </w:abstractNum>
  <w:abstractNum w:abstractNumId="5">
    <w:nsid w:val="942E3EC4"/>
    <w:multiLevelType w:val="singleLevel"/>
    <w:tmpl w:val="942E3EC4"/>
    <w:lvl w:ilvl="0" w:tentative="0">
      <w:start w:val="1"/>
      <w:numFmt w:val="bullet"/>
      <w:lvlText w:val=""/>
      <w:lvlJc w:val="left"/>
      <w:pPr>
        <w:ind w:left="720" w:hanging="360"/>
      </w:pPr>
      <w:rPr>
        <w:rFonts w:hint="default" w:ascii="Symbol" w:hAnsi="Symbol" w:cs="Symbol"/>
        <w:sz w:val="20"/>
      </w:rPr>
    </w:lvl>
  </w:abstractNum>
  <w:abstractNum w:abstractNumId="6">
    <w:nsid w:val="AA550CAA"/>
    <w:multiLevelType w:val="singleLevel"/>
    <w:tmpl w:val="AA550CAA"/>
    <w:lvl w:ilvl="0" w:tentative="0">
      <w:start w:val="1"/>
      <w:numFmt w:val="bullet"/>
      <w:lvlText w:val=""/>
      <w:lvlJc w:val="left"/>
      <w:pPr>
        <w:ind w:left="720" w:hanging="360"/>
      </w:pPr>
      <w:rPr>
        <w:rFonts w:hint="default" w:ascii="Symbol" w:hAnsi="Symbol" w:cs="Symbol"/>
        <w:sz w:val="20"/>
      </w:rPr>
    </w:lvl>
  </w:abstractNum>
  <w:abstractNum w:abstractNumId="7">
    <w:nsid w:val="AC53D225"/>
    <w:multiLevelType w:val="singleLevel"/>
    <w:tmpl w:val="AC53D225"/>
    <w:lvl w:ilvl="0" w:tentative="0">
      <w:start w:val="1"/>
      <w:numFmt w:val="bullet"/>
      <w:lvlText w:val=""/>
      <w:lvlJc w:val="left"/>
      <w:pPr>
        <w:ind w:left="720" w:hanging="360"/>
      </w:pPr>
      <w:rPr>
        <w:rFonts w:hint="default" w:ascii="Symbol" w:hAnsi="Symbol" w:cs="Symbol"/>
        <w:sz w:val="20"/>
      </w:rPr>
    </w:lvl>
  </w:abstractNum>
  <w:abstractNum w:abstractNumId="8">
    <w:nsid w:val="AD63025F"/>
    <w:multiLevelType w:val="multilevel"/>
    <w:tmpl w:val="AD63025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B4762CA5"/>
    <w:multiLevelType w:val="multilevel"/>
    <w:tmpl w:val="B4762CA5"/>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0">
    <w:nsid w:val="C82F09B1"/>
    <w:multiLevelType w:val="singleLevel"/>
    <w:tmpl w:val="C82F09B1"/>
    <w:lvl w:ilvl="0" w:tentative="0">
      <w:start w:val="1"/>
      <w:numFmt w:val="bullet"/>
      <w:lvlText w:val=""/>
      <w:lvlJc w:val="left"/>
      <w:pPr>
        <w:ind w:left="720" w:hanging="360"/>
      </w:pPr>
      <w:rPr>
        <w:rFonts w:hint="default" w:ascii="Symbol" w:hAnsi="Symbol" w:cs="Symbol"/>
        <w:sz w:val="20"/>
      </w:rPr>
    </w:lvl>
  </w:abstractNum>
  <w:abstractNum w:abstractNumId="11">
    <w:nsid w:val="CFD21141"/>
    <w:multiLevelType w:val="singleLevel"/>
    <w:tmpl w:val="CFD21141"/>
    <w:lvl w:ilvl="0" w:tentative="0">
      <w:start w:val="1"/>
      <w:numFmt w:val="bullet"/>
      <w:lvlText w:val=""/>
      <w:lvlJc w:val="left"/>
      <w:pPr>
        <w:ind w:left="720" w:hanging="360"/>
      </w:pPr>
      <w:rPr>
        <w:rFonts w:hint="default" w:ascii="Symbol" w:hAnsi="Symbol" w:cs="Symbol"/>
        <w:sz w:val="20"/>
      </w:rPr>
    </w:lvl>
  </w:abstractNum>
  <w:abstractNum w:abstractNumId="12">
    <w:nsid w:val="F15AFF8C"/>
    <w:multiLevelType w:val="singleLevel"/>
    <w:tmpl w:val="F15AFF8C"/>
    <w:lvl w:ilvl="0" w:tentative="0">
      <w:start w:val="1"/>
      <w:numFmt w:val="bullet"/>
      <w:lvlText w:val=""/>
      <w:lvlJc w:val="left"/>
      <w:pPr>
        <w:ind w:left="720" w:hanging="360"/>
      </w:pPr>
      <w:rPr>
        <w:rFonts w:hint="default" w:ascii="Symbol" w:hAnsi="Symbol" w:cs="Symbol"/>
        <w:sz w:val="20"/>
      </w:rPr>
    </w:lvl>
  </w:abstractNum>
  <w:abstractNum w:abstractNumId="13">
    <w:nsid w:val="FA7CF9FC"/>
    <w:multiLevelType w:val="multilevel"/>
    <w:tmpl w:val="FA7CF9F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4">
    <w:nsid w:val="00C05FB4"/>
    <w:multiLevelType w:val="singleLevel"/>
    <w:tmpl w:val="00C05FB4"/>
    <w:lvl w:ilvl="0" w:tentative="0">
      <w:start w:val="1"/>
      <w:numFmt w:val="decimal"/>
      <w:lvlText w:val="%1."/>
      <w:lvlJc w:val="left"/>
      <w:pPr>
        <w:ind w:left="720" w:hanging="360"/>
      </w:pPr>
      <w:rPr>
        <w:sz w:val="24"/>
      </w:rPr>
    </w:lvl>
  </w:abstractNum>
  <w:abstractNum w:abstractNumId="15">
    <w:nsid w:val="08B1FFDE"/>
    <w:multiLevelType w:val="singleLevel"/>
    <w:tmpl w:val="08B1FFDE"/>
    <w:lvl w:ilvl="0" w:tentative="0">
      <w:start w:val="1"/>
      <w:numFmt w:val="bullet"/>
      <w:lvlText w:val=""/>
      <w:lvlJc w:val="left"/>
      <w:pPr>
        <w:ind w:left="720" w:hanging="360"/>
      </w:pPr>
      <w:rPr>
        <w:rFonts w:hint="default" w:ascii="Symbol" w:hAnsi="Symbol" w:cs="Symbol"/>
        <w:sz w:val="20"/>
      </w:rPr>
    </w:lvl>
  </w:abstractNum>
  <w:abstractNum w:abstractNumId="16">
    <w:nsid w:val="104A94CE"/>
    <w:multiLevelType w:val="multilevel"/>
    <w:tmpl w:val="104A94CE"/>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7">
    <w:nsid w:val="14F50E86"/>
    <w:multiLevelType w:val="singleLevel"/>
    <w:tmpl w:val="14F50E86"/>
    <w:lvl w:ilvl="0" w:tentative="0">
      <w:start w:val="1"/>
      <w:numFmt w:val="bullet"/>
      <w:lvlText w:val=""/>
      <w:lvlJc w:val="left"/>
      <w:pPr>
        <w:ind w:left="720" w:hanging="360"/>
      </w:pPr>
      <w:rPr>
        <w:rFonts w:hint="default" w:ascii="Symbol" w:hAnsi="Symbol" w:cs="Symbol"/>
        <w:sz w:val="20"/>
      </w:rPr>
    </w:lvl>
  </w:abstractNum>
  <w:abstractNum w:abstractNumId="18">
    <w:nsid w:val="1EE52C2D"/>
    <w:multiLevelType w:val="multilevel"/>
    <w:tmpl w:val="1EE52C2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29AFA7ED"/>
    <w:multiLevelType w:val="singleLevel"/>
    <w:tmpl w:val="29AFA7ED"/>
    <w:lvl w:ilvl="0" w:tentative="0">
      <w:start w:val="1"/>
      <w:numFmt w:val="bullet"/>
      <w:lvlText w:val=""/>
      <w:lvlJc w:val="left"/>
      <w:pPr>
        <w:ind w:left="720" w:hanging="360"/>
      </w:pPr>
      <w:rPr>
        <w:rFonts w:hint="default" w:ascii="Symbol" w:hAnsi="Symbol" w:cs="Symbol"/>
        <w:sz w:val="20"/>
      </w:rPr>
    </w:lvl>
  </w:abstractNum>
  <w:abstractNum w:abstractNumId="20">
    <w:nsid w:val="3BFB2DDA"/>
    <w:multiLevelType w:val="multilevel"/>
    <w:tmpl w:val="3BFB2DD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1">
    <w:nsid w:val="424696A1"/>
    <w:multiLevelType w:val="singleLevel"/>
    <w:tmpl w:val="424696A1"/>
    <w:lvl w:ilvl="0" w:tentative="0">
      <w:start w:val="1"/>
      <w:numFmt w:val="bullet"/>
      <w:lvlText w:val=""/>
      <w:lvlJc w:val="left"/>
      <w:pPr>
        <w:ind w:left="720" w:hanging="360"/>
      </w:pPr>
      <w:rPr>
        <w:rFonts w:hint="default" w:ascii="Symbol" w:hAnsi="Symbol" w:cs="Symbol"/>
        <w:sz w:val="20"/>
      </w:rPr>
    </w:lvl>
  </w:abstractNum>
  <w:abstractNum w:abstractNumId="22">
    <w:nsid w:val="48ED8F12"/>
    <w:multiLevelType w:val="singleLevel"/>
    <w:tmpl w:val="48ED8F12"/>
    <w:lvl w:ilvl="0" w:tentative="0">
      <w:start w:val="1"/>
      <w:numFmt w:val="bullet"/>
      <w:lvlText w:val=""/>
      <w:lvlJc w:val="left"/>
      <w:pPr>
        <w:ind w:left="720" w:hanging="360"/>
      </w:pPr>
      <w:rPr>
        <w:rFonts w:hint="default" w:ascii="Symbol" w:hAnsi="Symbol" w:cs="Symbol"/>
        <w:sz w:val="20"/>
      </w:rPr>
    </w:lvl>
  </w:abstractNum>
  <w:abstractNum w:abstractNumId="23">
    <w:nsid w:val="4B8E7A67"/>
    <w:multiLevelType w:val="singleLevel"/>
    <w:tmpl w:val="4B8E7A67"/>
    <w:lvl w:ilvl="0" w:tentative="0">
      <w:start w:val="1"/>
      <w:numFmt w:val="bullet"/>
      <w:lvlText w:val=""/>
      <w:lvlJc w:val="left"/>
      <w:pPr>
        <w:ind w:left="720" w:hanging="360"/>
      </w:pPr>
      <w:rPr>
        <w:rFonts w:hint="default" w:ascii="Symbol" w:hAnsi="Symbol" w:cs="Symbol"/>
        <w:sz w:val="20"/>
      </w:rPr>
    </w:lvl>
  </w:abstractNum>
  <w:abstractNum w:abstractNumId="24">
    <w:nsid w:val="4CC507C2"/>
    <w:multiLevelType w:val="singleLevel"/>
    <w:tmpl w:val="4CC507C2"/>
    <w:lvl w:ilvl="0" w:tentative="0">
      <w:start w:val="1"/>
      <w:numFmt w:val="bullet"/>
      <w:lvlText w:val=""/>
      <w:lvlJc w:val="left"/>
      <w:pPr>
        <w:ind w:left="720" w:hanging="360"/>
      </w:pPr>
      <w:rPr>
        <w:rFonts w:hint="default" w:ascii="Symbol" w:hAnsi="Symbol" w:cs="Symbol"/>
        <w:sz w:val="20"/>
      </w:rPr>
    </w:lvl>
  </w:abstractNum>
  <w:abstractNum w:abstractNumId="25">
    <w:nsid w:val="50906859"/>
    <w:multiLevelType w:val="singleLevel"/>
    <w:tmpl w:val="50906859"/>
    <w:lvl w:ilvl="0" w:tentative="0">
      <w:start w:val="1"/>
      <w:numFmt w:val="bullet"/>
      <w:lvlText w:val=""/>
      <w:lvlJc w:val="left"/>
      <w:pPr>
        <w:ind w:left="720" w:hanging="360"/>
      </w:pPr>
      <w:rPr>
        <w:rFonts w:hint="default" w:ascii="Symbol" w:hAnsi="Symbol" w:cs="Symbol"/>
        <w:sz w:val="20"/>
      </w:rPr>
    </w:lvl>
  </w:abstractNum>
  <w:abstractNum w:abstractNumId="26">
    <w:nsid w:val="692FCBAF"/>
    <w:multiLevelType w:val="multilevel"/>
    <w:tmpl w:val="692FCBA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7">
    <w:nsid w:val="7535A368"/>
    <w:multiLevelType w:val="singleLevel"/>
    <w:tmpl w:val="7535A368"/>
    <w:lvl w:ilvl="0" w:tentative="0">
      <w:start w:val="1"/>
      <w:numFmt w:val="decimal"/>
      <w:lvlText w:val="%1."/>
      <w:lvlJc w:val="left"/>
      <w:pPr>
        <w:ind w:left="720" w:hanging="360"/>
      </w:pPr>
      <w:rPr>
        <w:sz w:val="24"/>
      </w:rPr>
    </w:lvl>
  </w:abstractNum>
  <w:abstractNum w:abstractNumId="28">
    <w:nsid w:val="7D9CCF64"/>
    <w:multiLevelType w:val="singleLevel"/>
    <w:tmpl w:val="7D9CCF64"/>
    <w:lvl w:ilvl="0" w:tentative="0">
      <w:start w:val="1"/>
      <w:numFmt w:val="bullet"/>
      <w:lvlText w:val=""/>
      <w:lvlJc w:val="left"/>
      <w:pPr>
        <w:ind w:left="720" w:hanging="360"/>
      </w:pPr>
      <w:rPr>
        <w:rFonts w:hint="default" w:ascii="Symbol" w:hAnsi="Symbol" w:cs="Symbol"/>
        <w:sz w:val="20"/>
      </w:rPr>
    </w:lvl>
  </w:abstractNum>
  <w:num w:numId="1">
    <w:abstractNumId w:val="27"/>
  </w:num>
  <w:num w:numId="2">
    <w:abstractNumId w:val="13"/>
  </w:num>
  <w:num w:numId="3">
    <w:abstractNumId w:val="20"/>
  </w:num>
  <w:num w:numId="4">
    <w:abstractNumId w:val="18"/>
  </w:num>
  <w:num w:numId="5">
    <w:abstractNumId w:val="8"/>
  </w:num>
  <w:num w:numId="6">
    <w:abstractNumId w:val="16"/>
  </w:num>
  <w:num w:numId="7">
    <w:abstractNumId w:val="9"/>
  </w:num>
  <w:num w:numId="8">
    <w:abstractNumId w:val="26"/>
  </w:num>
  <w:num w:numId="9">
    <w:abstractNumId w:val="3"/>
  </w:num>
  <w:num w:numId="10">
    <w:abstractNumId w:val="14"/>
  </w:num>
  <w:num w:numId="11">
    <w:abstractNumId w:val="22"/>
  </w:num>
  <w:num w:numId="12">
    <w:abstractNumId w:val="6"/>
  </w:num>
  <w:num w:numId="13">
    <w:abstractNumId w:val="12"/>
  </w:num>
  <w:num w:numId="14">
    <w:abstractNumId w:val="23"/>
  </w:num>
  <w:num w:numId="15">
    <w:abstractNumId w:val="28"/>
  </w:num>
  <w:num w:numId="16">
    <w:abstractNumId w:val="1"/>
  </w:num>
  <w:num w:numId="17">
    <w:abstractNumId w:val="25"/>
  </w:num>
  <w:num w:numId="18">
    <w:abstractNumId w:val="19"/>
  </w:num>
  <w:num w:numId="19">
    <w:abstractNumId w:val="0"/>
  </w:num>
  <w:num w:numId="20">
    <w:abstractNumId w:val="5"/>
  </w:num>
  <w:num w:numId="21">
    <w:abstractNumId w:val="24"/>
  </w:num>
  <w:num w:numId="22">
    <w:abstractNumId w:val="17"/>
  </w:num>
  <w:num w:numId="23">
    <w:abstractNumId w:val="11"/>
  </w:num>
  <w:num w:numId="24">
    <w:abstractNumId w:val="15"/>
  </w:num>
  <w:num w:numId="25">
    <w:abstractNumId w:val="2"/>
  </w:num>
  <w:num w:numId="26">
    <w:abstractNumId w:val="21"/>
  </w:num>
  <w:num w:numId="27">
    <w:abstractNumId w:val="4"/>
  </w:num>
  <w:num w:numId="28">
    <w:abstractNumId w:val="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27EBA"/>
    <w:rsid w:val="10127EBA"/>
    <w:rsid w:val="67504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5122</Words>
  <Characters>13093</Characters>
  <Lines>0</Lines>
  <Paragraphs>0</Paragraphs>
  <TotalTime>163</TotalTime>
  <ScaleCrop>false</ScaleCrop>
  <LinksUpToDate>false</LinksUpToDate>
  <CharactersWithSpaces>13935</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2026-06-01T09:00:00Z</dcterms:created>
  <dc:creator>WPS_1595769292</dc:creator>
  <cp:lastModifiedBy>WPS_1595769292</cp:lastModifiedBy>
  <dcterms:modified xsi:type="dcterms:W3CDTF">2026-06-02T06:50:13Z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9796FF53370B4D219387AD58789C6D34_11</vt:lpwstr>
  </property>
  <property fmtid="{D5CDD505-2E9C-101B-9397-08002B2CF9AE}" pid="4" name="KSOTemplateDocerSaveRecord">
    <vt:lpwstr>eyJoZGlkIjoiMDljYzUzMWQ4OWI0YzBkYjYzMDRhZTY5ZjZkYmFmYTgiLCJ1c2VySWQiOiIxMDQ0ODA3NjgxIn0=</vt:lpwstr>
  </property>
</Properties>
</file>