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504D14" w:rsidRDefault="00321796" w:rsidP="00321796">
      <w:pPr>
        <w:spacing w:after="0" w:line="240" w:lineRule="auto"/>
        <w:rPr>
          <w:rFonts w:cs="Arial"/>
        </w:rPr>
      </w:pPr>
      <w:r w:rsidRPr="00504D14">
        <w:rPr>
          <w:rFonts w:cs="Arial"/>
        </w:rPr>
        <w:t>CPNV</w:t>
      </w:r>
    </w:p>
    <w:p w:rsidR="00321796" w:rsidRPr="00504D14" w:rsidRDefault="00321796" w:rsidP="00321796">
      <w:pPr>
        <w:spacing w:after="0" w:line="240" w:lineRule="auto"/>
        <w:rPr>
          <w:rFonts w:cs="Arial"/>
        </w:rPr>
      </w:pPr>
      <w:r w:rsidRPr="00504D14">
        <w:rPr>
          <w:rFonts w:cs="Arial"/>
        </w:rPr>
        <w:t>1450, Ste-Croix</w:t>
      </w:r>
    </w:p>
    <w:p w:rsidR="00321796" w:rsidRPr="00504D14" w:rsidRDefault="00321796" w:rsidP="00321796">
      <w:pPr>
        <w:spacing w:after="0" w:line="240" w:lineRule="auto"/>
        <w:rPr>
          <w:rFonts w:cs="Arial"/>
        </w:rPr>
      </w:pPr>
      <w:r w:rsidRPr="00504D14">
        <w:rPr>
          <w:rFonts w:cs="Arial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0B051E">
        <w:rPr>
          <w:rFonts w:cs="Arial"/>
          <w:noProof/>
        </w:rPr>
        <w:t>17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bookmarkStart w:id="0" w:name="_GoBack"/>
        <w:bookmarkEnd w:id="0"/>
        <w:p w:rsidR="000C5C4E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2162568" w:history="1">
            <w:r w:rsidR="000C5C4E" w:rsidRPr="003764FB">
              <w:rPr>
                <w:rStyle w:val="Lienhypertexte"/>
                <w:rFonts w:cs="Arial"/>
                <w:noProof/>
              </w:rPr>
              <w:t>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Analyse préliminaire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_Toc72162568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69" w:history="1">
            <w:r w:rsidRPr="003764FB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0" w:history="1">
            <w:r w:rsidRPr="003764FB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1" w:history="1">
            <w:r w:rsidRPr="003764FB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2" w:history="1">
            <w:r w:rsidRPr="003764FB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3" w:history="1">
            <w:r w:rsidRPr="003764FB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rFonts w:cs="Arial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4" w:history="1">
            <w:r w:rsidRPr="003764FB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rFonts w:cs="Arial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5" w:history="1">
            <w:r w:rsidRPr="003764FB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6" w:history="1">
            <w:r w:rsidRPr="003764FB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Analyse 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7" w:history="1">
            <w:r w:rsidRPr="003764FB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8" w:history="1">
            <w:r w:rsidRPr="003764FB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9" w:history="1">
            <w:r w:rsidRPr="003764FB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0" w:history="1">
            <w:r w:rsidRPr="003764FB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1" w:history="1">
            <w:r w:rsidRPr="003764FB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2" w:history="1">
            <w:r w:rsidRPr="003764FB">
              <w:rPr>
                <w:rStyle w:val="Lienhypertexte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3" w:history="1">
            <w:r w:rsidRPr="003764FB">
              <w:rPr>
                <w:rStyle w:val="Lienhypertexte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Budget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4" w:history="1">
            <w:r w:rsidRPr="003764FB">
              <w:rPr>
                <w:rStyle w:val="Lienhypertexte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5" w:history="1">
            <w:r w:rsidRPr="003764FB">
              <w:rPr>
                <w:rStyle w:val="Lienhypertexte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6" w:history="1">
            <w:r w:rsidRPr="003764FB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7" w:history="1">
            <w:r w:rsidRPr="003764FB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8" w:history="1">
            <w:r w:rsidRPr="003764FB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Détermination de l’arborescence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9" w:history="1">
            <w:r w:rsidRPr="003764FB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0" w:history="1">
            <w:r w:rsidRPr="003764FB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1" w:history="1">
            <w:r w:rsidRPr="003764FB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2" w:history="1">
            <w:r w:rsidRPr="003764FB">
              <w:rPr>
                <w:rStyle w:val="Lienhypertext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3" w:history="1">
            <w:r w:rsidRPr="003764FB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Conception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4" w:history="1">
            <w:r w:rsidRPr="003764FB">
              <w:rPr>
                <w:rStyle w:val="Lienhypertexte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Conception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5" w:history="1">
            <w:r w:rsidRPr="003764FB">
              <w:rPr>
                <w:rStyle w:val="Lienhypertexte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Choix de la formule d’hébergement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6" w:history="1">
            <w:r w:rsidRPr="003764FB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7" w:history="1">
            <w:r w:rsidRPr="003764FB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8" w:history="1">
            <w:r w:rsidRPr="003764FB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9" w:history="1">
            <w:r w:rsidRPr="003764FB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5C4E" w:rsidRDefault="000C5C4E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600" w:history="1">
            <w:r w:rsidRPr="003764FB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3764FB">
              <w:rPr>
                <w:rStyle w:val="Lienhypertexte"/>
                <w:noProof/>
              </w:rPr>
              <w:t>Journal de 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1" w:name="_Toc72162568"/>
      <w:r w:rsidRPr="00EB7E4B">
        <w:rPr>
          <w:rFonts w:cs="Arial"/>
        </w:rPr>
        <w:lastRenderedPageBreak/>
        <w:t>Analyse préliminaire</w:t>
      </w:r>
      <w:bookmarkEnd w:id="1"/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2162569"/>
      <w:r w:rsidRPr="00EB7E4B">
        <w:rPr>
          <w:rFonts w:cs="Arial"/>
        </w:rPr>
        <w:t>Introduction</w:t>
      </w:r>
      <w:bookmarkEnd w:id="2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2162570"/>
      <w:r w:rsidRPr="00EB7E4B">
        <w:rPr>
          <w:rFonts w:cs="Arial"/>
        </w:rPr>
        <w:t>Organisation</w:t>
      </w:r>
      <w:bookmarkEnd w:id="3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2162571"/>
      <w:r w:rsidRPr="00EB7E4B">
        <w:rPr>
          <w:rFonts w:cs="Arial"/>
        </w:rPr>
        <w:t>Objectifs</w:t>
      </w:r>
      <w:bookmarkEnd w:id="4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5" w:name="_Toc72162572"/>
      <w:r w:rsidRPr="00EB7E4B">
        <w:rPr>
          <w:rFonts w:cs="Arial"/>
        </w:rPr>
        <w:lastRenderedPageBreak/>
        <w:t>Planification initiale</w:t>
      </w:r>
      <w:bookmarkEnd w:id="5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0C5C4E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75pt;height:393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6" w:name="_Toc72162573"/>
      <w:r w:rsidRPr="00EB7E4B">
        <w:rPr>
          <w:rFonts w:cs="Arial"/>
        </w:rPr>
        <w:lastRenderedPageBreak/>
        <w:t>Analyse</w:t>
      </w:r>
      <w:bookmarkEnd w:id="6"/>
    </w:p>
    <w:p w:rsidR="00F853C9" w:rsidRPr="00EB7E4B" w:rsidRDefault="002E14CF" w:rsidP="00F853C9">
      <w:pPr>
        <w:pStyle w:val="Titre2"/>
        <w:rPr>
          <w:rFonts w:cs="Arial"/>
        </w:rPr>
      </w:pPr>
      <w:bookmarkStart w:id="7" w:name="_Toc72162574"/>
      <w:r>
        <w:rPr>
          <w:rFonts w:cs="Arial"/>
        </w:rPr>
        <w:t>Cahier des charges détaillé</w:t>
      </w:r>
      <w:bookmarkEnd w:id="7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8" w:name="_Toc72162575"/>
      <w:r>
        <w:lastRenderedPageBreak/>
        <w:t>Définition de l’audience</w:t>
      </w:r>
      <w:bookmarkEnd w:id="8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9" w:name="_Toc72162576"/>
      <w:r>
        <w:t>Analyse concurrentielle</w:t>
      </w:r>
      <w:bookmarkEnd w:id="9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0C5C4E">
        <w:pict>
          <v:shape id="_x0000_i1029" type="#_x0000_t75" style="width:488.25pt;height:369.7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0C5C4E">
        <w:pict>
          <v:shape id="_x0000_i1030" type="#_x0000_t75" style="width:488.25pt;height:376.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10" w:name="_Toc72162577"/>
      <w:r>
        <w:lastRenderedPageBreak/>
        <w:t>Cas d’utilisation</w:t>
      </w:r>
      <w:bookmarkEnd w:id="10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0C5C4E" w:rsidP="003A6FE2">
      <w:pPr>
        <w:jc w:val="center"/>
      </w:pPr>
      <w:r>
        <w:pict>
          <v:shape id="_x0000_i1031" type="#_x0000_t75" style="width:391.5pt;height:250.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0C5C4E" w:rsidP="00BE368E">
      <w:pPr>
        <w:jc w:val="center"/>
      </w:pPr>
      <w:r>
        <w:pict>
          <v:shape id="_x0000_i1032" type="#_x0000_t75" style="width:459pt;height:292.5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F62099" w:rsidP="005C74EF">
      <w:pPr>
        <w:jc w:val="center"/>
      </w:pPr>
      <w:r>
        <w:pict>
          <v:shape id="_x0000_i1033" type="#_x0000_t75" style="width:486.75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1" w:name="_Toc72162578"/>
      <w:r w:rsidRPr="00943BE5">
        <w:lastRenderedPageBreak/>
        <w:t>Scénarios</w:t>
      </w:r>
      <w:bookmarkEnd w:id="11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descriptive de l’œuvre dans laquelle un bouton « Ajouter un article » se trouve.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CC17B5" w:rsidRPr="00DC4424" w:rsidRDefault="00CC17B5" w:rsidP="00CC17B5">
      <w:pPr>
        <w:pStyle w:val="Titre2"/>
        <w:rPr>
          <w:rStyle w:val="Titre2Car"/>
        </w:rPr>
      </w:pPr>
      <w:bookmarkStart w:id="12" w:name="_Toc72162579"/>
      <w:r w:rsidRPr="00DC4424">
        <w:lastRenderedPageBreak/>
        <w:t>Stratégie de test</w:t>
      </w:r>
      <w:bookmarkEnd w:id="12"/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3" w:name="_Toc72162580"/>
      <w:r>
        <w:lastRenderedPageBreak/>
        <w:t>Étude de faisabilité</w:t>
      </w:r>
      <w:bookmarkEnd w:id="13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4" w:name="_Toc72162581"/>
      <w:r>
        <w:lastRenderedPageBreak/>
        <w:t>MCD</w:t>
      </w:r>
      <w:bookmarkEnd w:id="14"/>
    </w:p>
    <w:p w:rsidR="00BA7EF1" w:rsidRPr="00BA7EF1" w:rsidRDefault="00F62099" w:rsidP="00BA7EF1">
      <w:r>
        <w:rPr>
          <w:noProof/>
          <w:lang w:eastAsia="fr-CH"/>
        </w:rPr>
        <w:pict>
          <v:shape id="_x0000_i1034" type="#_x0000_t75" style="width:486.75pt;height:262.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5" w:name="_Toc72162582"/>
      <w:r>
        <w:t>Nom du site et du domaine</w:t>
      </w:r>
      <w:bookmarkEnd w:id="15"/>
    </w:p>
    <w:p w:rsidR="00BA7EF1" w:rsidRDefault="00F62099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6" w:name="_Toc72162583"/>
      <w:r>
        <w:t>Budget initial</w:t>
      </w:r>
      <w:bookmarkEnd w:id="16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7" w:name="_Toc72162584"/>
      <w:r>
        <w:lastRenderedPageBreak/>
        <w:t>Planification détaillée</w:t>
      </w:r>
      <w:bookmarkEnd w:id="17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F62099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75pt;height:402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p w:rsidR="00BF5308" w:rsidRDefault="00BF5308" w:rsidP="00BF5308">
      <w:pPr>
        <w:pStyle w:val="Titre2"/>
      </w:pPr>
      <w:bookmarkStart w:id="18" w:name="_Toc72162585"/>
      <w:r>
        <w:t>Historique</w:t>
      </w:r>
      <w:bookmarkEnd w:id="18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2162586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2162587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2162588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2162589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2162590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2162591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5" w:name="_Toc72162592"/>
      <w:proofErr w:type="spellStart"/>
      <w:r w:rsidRPr="000F3612">
        <w:lastRenderedPageBreak/>
        <w:t>Wireframes</w:t>
      </w:r>
      <w:bookmarkEnd w:id="25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2162593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0C5C4E">
        <w:pict>
          <v:shape id="_x0000_i1036" type="#_x0000_t75" style="width:486.75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2162594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2162595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2162596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2162597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fields_check.php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article.php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descriptive d’un article divers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artwork.php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descriptive d’une œuvre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artworks.php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categories.php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gestion des catégories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ED4098" w:rsidRDefault="00ED4098" w:rsidP="00ED4098">
      <w:pPr>
        <w:pStyle w:val="Titre1"/>
      </w:pPr>
      <w:bookmarkStart w:id="31" w:name="_Toc72162598"/>
      <w:r>
        <w:lastRenderedPageBreak/>
        <w:t>Annexes</w:t>
      </w:r>
      <w:bookmarkEnd w:id="31"/>
    </w:p>
    <w:p w:rsidR="00464D17" w:rsidRDefault="00464D17" w:rsidP="00464D17">
      <w:pPr>
        <w:pStyle w:val="Titre2"/>
      </w:pPr>
      <w:bookmarkStart w:id="32" w:name="_Toc72162599"/>
      <w:r>
        <w:t>Sources</w:t>
      </w:r>
      <w:bookmarkEnd w:id="32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3" w:name="_Toc72162600"/>
      <w:r>
        <w:t>Journal de bord</w:t>
      </w:r>
      <w:bookmarkEnd w:id="33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099" w:rsidRDefault="00F62099" w:rsidP="00055AFA">
      <w:pPr>
        <w:spacing w:after="0" w:line="240" w:lineRule="auto"/>
      </w:pPr>
      <w:r>
        <w:separator/>
      </w:r>
    </w:p>
    <w:p w:rsidR="00F62099" w:rsidRDefault="00F62099"/>
  </w:endnote>
  <w:endnote w:type="continuationSeparator" w:id="0">
    <w:p w:rsidR="00F62099" w:rsidRDefault="00F62099" w:rsidP="00055AFA">
      <w:pPr>
        <w:spacing w:after="0" w:line="240" w:lineRule="auto"/>
      </w:pPr>
      <w:r>
        <w:continuationSeparator/>
      </w:r>
    </w:p>
    <w:p w:rsidR="00F62099" w:rsidRDefault="00F620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B051E">
            <w:rPr>
              <w:noProof/>
              <w:color w:val="808080" w:themeColor="background1" w:themeShade="80"/>
            </w:rPr>
            <w:t>2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B051E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B051E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B051E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B051E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B051E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099" w:rsidRDefault="00F62099" w:rsidP="00055AFA">
      <w:pPr>
        <w:spacing w:after="0" w:line="240" w:lineRule="auto"/>
      </w:pPr>
      <w:r>
        <w:separator/>
      </w:r>
    </w:p>
    <w:p w:rsidR="00F62099" w:rsidRDefault="00F62099"/>
  </w:footnote>
  <w:footnote w:type="continuationSeparator" w:id="0">
    <w:p w:rsidR="00F62099" w:rsidRDefault="00F62099" w:rsidP="00055AFA">
      <w:pPr>
        <w:spacing w:after="0" w:line="240" w:lineRule="auto"/>
      </w:pPr>
      <w:r>
        <w:continuationSeparator/>
      </w:r>
    </w:p>
    <w:p w:rsidR="00F62099" w:rsidRDefault="00F620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470.25pt;height:470.25pt" o:bullet="t">
        <v:imagedata r:id="rId1" o:title="php-2038871-1720084"/>
      </v:shape>
    </w:pict>
  </w:numPicBullet>
  <w:numPicBullet w:numPicBulletId="1">
    <w:pict>
      <v:shape id="_x0000_i1036" type="#_x0000_t75" style="width:384.75pt;height:384.75pt" o:bullet="t">
        <v:imagedata r:id="rId2" o:title="14801979961548330928-512"/>
      </v:shape>
    </w:pict>
  </w:numPicBullet>
  <w:numPicBullet w:numPicBulletId="2">
    <w:pict>
      <v:shape id="_x0000_i1037" type="#_x0000_t75" style="width:339pt;height:339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6477"/>
    <w:rsid w:val="00090CE6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52E8"/>
    <w:rsid w:val="00325BD8"/>
    <w:rsid w:val="00330A4C"/>
    <w:rsid w:val="003343E0"/>
    <w:rsid w:val="0033699E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10A02"/>
    <w:rsid w:val="0061322D"/>
    <w:rsid w:val="00613B08"/>
    <w:rsid w:val="00614C13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7E49"/>
    <w:rsid w:val="00A1743F"/>
    <w:rsid w:val="00A21854"/>
    <w:rsid w:val="00A22F94"/>
    <w:rsid w:val="00A24E32"/>
    <w:rsid w:val="00A3000C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7154B"/>
    <w:rsid w:val="00B724C9"/>
    <w:rsid w:val="00B73DDC"/>
    <w:rsid w:val="00B7586E"/>
    <w:rsid w:val="00B75ED9"/>
    <w:rsid w:val="00B777CF"/>
    <w:rsid w:val="00B80B30"/>
    <w:rsid w:val="00B81820"/>
    <w:rsid w:val="00B90C4E"/>
    <w:rsid w:val="00B977C2"/>
    <w:rsid w:val="00B978C2"/>
    <w:rsid w:val="00BA3C26"/>
    <w:rsid w:val="00BA51B4"/>
    <w:rsid w:val="00BA7EF1"/>
    <w:rsid w:val="00BB5376"/>
    <w:rsid w:val="00BB574B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1E48"/>
    <w:rsid w:val="00C83FA6"/>
    <w:rsid w:val="00C840C1"/>
    <w:rsid w:val="00C85915"/>
    <w:rsid w:val="00C87137"/>
    <w:rsid w:val="00C92717"/>
    <w:rsid w:val="00C93564"/>
    <w:rsid w:val="00C93F11"/>
    <w:rsid w:val="00CB2A1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FD4C1-8BBA-40C1-9707-E6598D58F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</Pages>
  <Words>4119</Words>
  <Characters>22656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1007</cp:revision>
  <cp:lastPrinted>2021-05-17T14:49:00Z</cp:lastPrinted>
  <dcterms:created xsi:type="dcterms:W3CDTF">2021-05-03T12:21:00Z</dcterms:created>
  <dcterms:modified xsi:type="dcterms:W3CDTF">2021-05-17T14:49:00Z</dcterms:modified>
</cp:coreProperties>
</file>