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8C61" w14:textId="78788C0A" w:rsidR="001D1DD3" w:rsidRDefault="001D1DD3"/>
    <w:p w14:paraId="43A152FE" w14:textId="1EF9C1C0" w:rsidR="00AC55CF" w:rsidRDefault="00AC55CF">
      <w:r>
        <w:t>Weekly Queue</w:t>
      </w:r>
    </w:p>
    <w:sectPr w:rsidR="00AC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EC"/>
    <w:rsid w:val="001D1DD3"/>
    <w:rsid w:val="009961D8"/>
    <w:rsid w:val="00A337EC"/>
    <w:rsid w:val="00AC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4300"/>
  <w15:chartTrackingRefBased/>
  <w15:docId w15:val="{1763E851-8317-4733-8D1B-29270578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Khoarane, Tshepiso</dc:creator>
  <cp:keywords/>
  <dc:description/>
  <cp:lastModifiedBy>Khoarane, Tshepiso</cp:lastModifiedBy>
  <cp:revision>2</cp:revision>
  <dcterms:created xsi:type="dcterms:W3CDTF">2020-06-29T13:30:00Z</dcterms:created>
  <dcterms:modified xsi:type="dcterms:W3CDTF">2020-06-29T15:00:00Z</dcterms:modified>
</cp:coreProperties>
</file>