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Scoring Engine — Canonical Specification</w:t>
      </w:r>
    </w:p>
    <w:p>
      <w:pPr>
        <w:pStyle w:val="BodyText"/>
      </w:pPr>
      <w:r>
        <w:t xml:space="preserve">Version 1v.g2 — Consolidated</w:t>
      </w:r>
    </w:p>
    <w:p>
      <w:pPr>
        <w:pStyle w:val="BodyText"/>
      </w:pPr>
      <w:r>
        <w:t xml:space="preserve">This replaces Section 1 in full. It encodes every final architectural decision.</w:t>
      </w:r>
    </w:p>
    <w:p>
      <w:pPr>
        <w:pStyle w:val="BodyText"/>
      </w:pPr>
      <w:r>
        <w:t xml:space="preserve">1.1 Core Principles</w:t>
      </w:r>
    </w:p>
    <w:p>
      <w:pPr>
        <w:pStyle w:val="BodyText"/>
      </w:pPr>
      <w:r>
        <w:t xml:space="preserve">The scoring engine is: Linear, Deterministic, Fully recalculable, Occupancy-weighted, Subskill-granular, and Globally weighted (65/35 Pressure/Transition).</w:t>
      </w:r>
    </w:p>
    <w:p>
      <w:pPr>
        <w:pStyle w:val="BodyText"/>
      </w:pPr>
      <w:r>
        <w:t xml:space="preserve">There is: No time decay, No smoothing algorithms, No volatility dampening, No outlier filtering, No diversity enforcement, and No difficulty multipliers.</w:t>
      </w:r>
    </w:p>
    <w:p>
      <w:pPr>
        <w:pStyle w:val="BodyText"/>
      </w:pPr>
      <w:r>
        <w:t xml:space="preserve">Scores change only when: New drills are logged, Old drills roll off windows, or Structural scoring parameters are edited (triggering reflow).</w:t>
      </w:r>
    </w:p>
    <w:p>
      <w:pPr>
        <w:pStyle w:val="BodyText"/>
      </w:pPr>
      <w:r>
        <w:t xml:space="preserve">There is one canonical scoring model at any time.</w:t>
      </w:r>
    </w:p>
    <w:p>
      <w:pPr>
        <w:pStyle w:val="BodyText"/>
      </w:pPr>
      <w:r>
        <w:t xml:space="preserve">1.2 Overall Score Structure</w:t>
      </w:r>
    </w:p>
    <w:p>
      <w:pPr>
        <w:pStyle w:val="BodyText"/>
      </w:pPr>
      <w:r>
        <w:t xml:space="preserve">Total Score = 1000 points.</w:t>
      </w:r>
    </w:p>
    <w:p>
      <w:pPr>
        <w:pStyle w:val="BodyText"/>
      </w:pPr>
      <w:r>
        <w:t xml:space="preserve">Skill Area Allocations (system-controlled, not user-editable):</w:t>
      </w:r>
    </w:p>
    <w:p>
      <w:pPr>
        <w:pStyle w:val="BodyText"/>
      </w:pPr>
      <w:r>
        <w:t xml:space="preserve">• Irons – 280</w:t>
      </w:r>
    </w:p>
    <w:p>
      <w:pPr>
        <w:pStyle w:val="BodyText"/>
      </w:pPr>
      <w:r>
        <w:t xml:space="preserve">• Driving – 240</w:t>
      </w:r>
    </w:p>
    <w:p>
      <w:pPr>
        <w:pStyle w:val="BodyText"/>
      </w:pPr>
      <w:r>
        <w:t xml:space="preserve">• Putting – 200</w:t>
      </w:r>
    </w:p>
    <w:p>
      <w:pPr>
        <w:pStyle w:val="BodyText"/>
      </w:pPr>
      <w:r>
        <w:t xml:space="preserve">• Pitching – 100</w:t>
      </w:r>
    </w:p>
    <w:p>
      <w:pPr>
        <w:pStyle w:val="BodyText"/>
      </w:pPr>
      <w:r>
        <w:t xml:space="preserve">• Chipping – 100</w:t>
      </w:r>
    </w:p>
    <w:p>
      <w:pPr>
        <w:pStyle w:val="BodyText"/>
      </w:pPr>
      <w:r>
        <w:t xml:space="preserve">• Woods – 50</w:t>
      </w:r>
    </w:p>
    <w:p>
      <w:pPr>
        <w:pStyle w:val="BodyText"/>
      </w:pPr>
      <w:r>
        <w:t xml:space="preserve">• Bunkers – 30</w:t>
      </w:r>
    </w:p>
    <w:p>
      <w:pPr>
        <w:pStyle w:val="BodyText"/>
      </w:pPr>
      <w:r>
        <w:t xml:space="preserve">1.3 Subskill Allocation (Rounded Canonical Values)</w:t>
      </w:r>
    </w:p>
    <w:p>
      <w:pPr>
        <w:pStyle w:val="BodyText"/>
      </w:pPr>
      <w:r>
        <w:t xml:space="preserve">Irons (280)</w:t>
      </w:r>
    </w:p>
    <w:p>
      <w:pPr>
        <w:pStyle w:val="BodyText"/>
      </w:pPr>
      <w:r>
        <w:t xml:space="preserve">Distance Control – 110, Direction Control – 110, Shape Control – 60</w:t>
      </w:r>
    </w:p>
    <w:p>
      <w:pPr>
        <w:pStyle w:val="BodyText"/>
      </w:pPr>
      <w:r>
        <w:t xml:space="preserve">Driving (240)</w:t>
      </w:r>
    </w:p>
    <w:p>
      <w:pPr>
        <w:pStyle w:val="BodyText"/>
      </w:pPr>
      <w:r>
        <w:t xml:space="preserve">Distance Maximum – 95, Direction Control – 95, Shape Control – 50</w:t>
      </w:r>
    </w:p>
    <w:p>
      <w:pPr>
        <w:pStyle w:val="BodyText"/>
      </w:pPr>
      <w:r>
        <w:t xml:space="preserve">Putting (200)</w:t>
      </w:r>
    </w:p>
    <w:p>
      <w:pPr>
        <w:pStyle w:val="BodyText"/>
      </w:pPr>
      <w:r>
        <w:t xml:space="preserve">Distance Control – 100, Direction Control – 100</w:t>
      </w:r>
    </w:p>
    <w:p>
      <w:pPr>
        <w:pStyle w:val="BodyText"/>
      </w:pPr>
      <w:r>
        <w:t xml:space="preserve">Pitching (100)</w:t>
      </w:r>
    </w:p>
    <w:p>
      <w:pPr>
        <w:pStyle w:val="BodyText"/>
      </w:pPr>
      <w:r>
        <w:t xml:space="preserve">Distance Control – 40, Direction Control – 40, Flight Control – 20</w:t>
      </w:r>
    </w:p>
    <w:p>
      <w:pPr>
        <w:pStyle w:val="BodyText"/>
      </w:pPr>
      <w:r>
        <w:t xml:space="preserve">Chipping (100)</w:t>
      </w:r>
    </w:p>
    <w:p>
      <w:pPr>
        <w:pStyle w:val="BodyText"/>
      </w:pPr>
      <w:r>
        <w:t xml:space="preserve">Distance Control – 40, Direction Control – 40, Flight Control – 20</w:t>
      </w:r>
    </w:p>
    <w:p>
      <w:pPr>
        <w:pStyle w:val="BodyText"/>
      </w:pPr>
      <w:r>
        <w:t xml:space="preserve">Woods (50)</w:t>
      </w:r>
    </w:p>
    <w:p>
      <w:pPr>
        <w:pStyle w:val="BodyText"/>
      </w:pPr>
      <w:r>
        <w:t xml:space="preserve">Distance Control – 20, Direction Control – 20, Shape Control – 10</w:t>
      </w:r>
    </w:p>
    <w:p>
      <w:pPr>
        <w:pStyle w:val="BodyText"/>
      </w:pPr>
      <w:r>
        <w:t xml:space="preserve">Bunkers (30)</w:t>
      </w:r>
    </w:p>
    <w:p>
      <w:pPr>
        <w:pStyle w:val="BodyText"/>
      </w:pPr>
      <w:r>
        <w:t xml:space="preserve">Distance Control – 15, Direction Control – 15</w:t>
      </w:r>
    </w:p>
    <w:p>
      <w:pPr>
        <w:pStyle w:val="BodyText"/>
      </w:pPr>
      <w:r>
        <w:t xml:space="preserve">Each Skill Area score is the sum of its subskill scores. It is mathematically impossible to max a Skill Area while ignoring a subskill. Subskill allocations are system-controlled and not user-editable.</w:t>
      </w:r>
    </w:p>
    <w:p>
      <w:pPr>
        <w:pStyle w:val="BodyText"/>
      </w:pPr>
      <w:r>
        <w:t xml:space="preserve">1.4 Drill Scoring Model</w:t>
      </w:r>
    </w:p>
    <w:p>
      <w:pPr>
        <w:pStyle w:val="BodyText"/>
      </w:pPr>
      <w:r>
        <w:t xml:space="preserve">Every scored drill must define, per mapped subskill:</w:t>
      </w:r>
    </w:p>
    <w:p>
      <w:pPr>
        <w:pStyle w:val="BodyText"/>
      </w:pPr>
      <w:r>
        <w:t xml:space="preserve">• Minimum Viable Performance → maps to 0</w:t>
      </w:r>
    </w:p>
    <w:p>
      <w:pPr>
        <w:pStyle w:val="BodyText"/>
      </w:pPr>
      <w:r>
        <w:t xml:space="preserve">• Scratch Benchmark → maps to 3.5</w:t>
      </w:r>
    </w:p>
    <w:p>
      <w:pPr>
        <w:pStyle w:val="BodyText"/>
      </w:pPr>
      <w:r>
        <w:t xml:space="preserve">• Pro Threshold → maps to 5</w:t>
      </w:r>
    </w:p>
    <w:p>
      <w:pPr>
        <w:pStyle w:val="BodyText"/>
      </w:pPr>
      <w:r>
        <w:t xml:space="preserve">Linear interpolation is used.</w:t>
      </w:r>
    </w:p>
    <w:p>
      <w:pPr>
        <w:pStyle w:val="BodyText"/>
      </w:pPr>
      <w:r>
        <w:t xml:space="preserve">Let p = performance metric, min = minimum viable, scratch = scratch benchmark, pro = pro threshold.</w:t>
      </w:r>
    </w:p>
    <w:p>
      <w:pPr>
        <w:pStyle w:val="BodyText"/>
      </w:pPr>
      <w:r>
        <w:t xml:space="preserve">Case 1 – Below Minimum: Score = 0.</w:t>
      </w:r>
    </w:p>
    <w:p>
      <w:pPr>
        <w:pStyle w:val="BodyText"/>
      </w:pPr>
      <w:r>
        <w:t xml:space="preserve">Case 2 – Between Minimum and Scratch: Score = 3.5 × (p – min) / (scratch – min).</w:t>
      </w:r>
    </w:p>
    <w:p>
      <w:pPr>
        <w:pStyle w:val="BodyText"/>
      </w:pPr>
      <w:r>
        <w:t xml:space="preserve">Case 3 – Between Scratch and Pro: Score = 3.5 + 1.5 × (p – scratch) / (pro – scratch).</w:t>
      </w:r>
    </w:p>
    <w:p>
      <w:pPr>
        <w:pStyle w:val="BodyText"/>
      </w:pPr>
      <w:r>
        <w:t xml:space="preserve">Case 4 – Above Pro: Score = 5.</w:t>
      </w:r>
    </w:p>
    <w:p>
      <w:pPr>
        <w:pStyle w:val="BodyText"/>
      </w:pPr>
      <w:r>
        <w:t xml:space="preserve">Score is strictly capped at 5. No nonlinear curves. No logistic scaling. No asymptotic ceilings.</w:t>
      </w:r>
    </w:p>
    <w:p>
      <w:pPr>
        <w:pStyle w:val="BodyText"/>
      </w:pPr>
      <w:r>
        <w:t xml:space="preserve">1.5 Drill Type Weighting (Global)</w:t>
      </w:r>
    </w:p>
    <w:p>
      <w:pPr>
        <w:pStyle w:val="BodyText"/>
      </w:pPr>
      <w:r>
        <w:t xml:space="preserve">Applied identically to every subskill:</w:t>
      </w:r>
    </w:p>
    <w:p>
      <w:pPr>
        <w:pStyle w:val="BodyText"/>
      </w:pPr>
      <w:r>
        <w:t xml:space="preserve">• Pressure = 65%</w:t>
      </w:r>
    </w:p>
    <w:p>
      <w:pPr>
        <w:pStyle w:val="BodyText"/>
      </w:pPr>
      <w:r>
        <w:t xml:space="preserve">• Transition = 35%</w:t>
      </w:r>
    </w:p>
    <w:p>
      <w:pPr>
        <w:pStyle w:val="BodyText"/>
      </w:pPr>
      <w:r>
        <w:t xml:space="preserve">The 65/35 weighting is a system-level constant and is not configurable per skill, subskill, or user.</w:t>
      </w:r>
    </w:p>
    <w:p>
      <w:pPr>
        <w:pStyle w:val="BodyText"/>
      </w:pPr>
      <w:r>
        <w:t xml:space="preserve">1.6 Subskill Rolling Window Model</w:t>
      </w:r>
    </w:p>
    <w:p>
      <w:pPr>
        <w:pStyle w:val="BodyText"/>
      </w:pPr>
      <w:r>
        <w:t xml:space="preserve">Windows exist only at the subskill level. Each subskill maintains:</w:t>
      </w:r>
    </w:p>
    <w:p>
      <w:pPr>
        <w:pStyle w:val="BodyText"/>
      </w:pPr>
      <w:r>
        <w:t xml:space="preserve">• 25 Transition occupancy units</w:t>
      </w:r>
    </w:p>
    <w:p>
      <w:pPr>
        <w:pStyle w:val="BodyText"/>
      </w:pPr>
      <w:r>
        <w:t xml:space="preserve">• 25 Pressure occupancy units</w:t>
      </w:r>
    </w:p>
    <w:p>
      <w:pPr>
        <w:pStyle w:val="BodyText"/>
      </w:pPr>
      <w:r>
        <w:t xml:space="preserve">Window size is fixed at 25 occupancy units per window. It is a system-level constant and is not user-configurable.</w:t>
      </w:r>
    </w:p>
    <w:p>
      <w:pPr>
        <w:pStyle w:val="BodyText"/>
      </w:pPr>
      <w:r>
        <w:t xml:space="preserve">No skill-level windows exist.</w:t>
      </w:r>
    </w:p>
    <w:p>
      <w:pPr>
        <w:pStyle w:val="BodyText"/>
      </w:pPr>
      <w:r>
        <w:t xml:space="preserve">1.7 Occupancy Unit Mechanics</w:t>
      </w:r>
    </w:p>
    <w:p>
      <w:pPr>
        <w:pStyle w:val="BodyText"/>
      </w:pPr>
      <w:r>
        <w:t xml:space="preserve">A drill must contribute to at least 1 subskill and may contribute to at most 2 subskills.</w:t>
      </w:r>
    </w:p>
    <w:p>
      <w:pPr>
        <w:pStyle w:val="BodyText"/>
      </w:pPr>
      <w:r>
        <w:t xml:space="preserve">Occupancy Rules</w:t>
      </w:r>
    </w:p>
    <w:p>
      <w:pPr>
        <w:pStyle w:val="BodyText"/>
      </w:pPr>
      <w:r>
        <w:t xml:space="preserve">If drill contributes to 1 subskill → occupancy = 1.0.</w:t>
      </w:r>
    </w:p>
    <w:p>
      <w:pPr>
        <w:pStyle w:val="BodyText"/>
      </w:pPr>
      <w:r>
        <w:t xml:space="preserve">If drill contributes to 2 subskills → occupancy = 0.5 per subskill.</w:t>
      </w:r>
    </w:p>
    <w:p>
      <w:pPr>
        <w:pStyle w:val="BodyText"/>
      </w:pPr>
      <w:r>
        <w:t xml:space="preserve">Minimum occupancy unit = 0.5. No fractional splitting below 0.5.</w:t>
      </w:r>
    </w:p>
    <w:p>
      <w:pPr>
        <w:pStyle w:val="BodyText"/>
      </w:pPr>
      <w:r>
        <w:t xml:space="preserve">1.8 Shared vs Multi-Output Scoring Modes</w:t>
      </w:r>
    </w:p>
    <w:p>
      <w:pPr>
        <w:pStyle w:val="BodyText"/>
      </w:pPr>
      <w:r>
        <w:t xml:space="preserve">Shared Mode (Default)</w:t>
      </w:r>
    </w:p>
    <w:p>
      <w:pPr>
        <w:pStyle w:val="BodyText"/>
      </w:pPr>
      <w:r>
        <w:t xml:space="preserve">Drill produces one score. One anchor set (Min / Scratch / Pro) defines the scoring scale.</w:t>
      </w:r>
    </w:p>
    <w:p>
      <w:pPr>
        <w:pStyle w:val="BodyText"/>
      </w:pPr>
      <w:r>
        <w:t xml:space="preserve">If mapped to two subskills: Occupancy = 0.5 each. Same score stored in both. Effective contribution per subskill = score × 0.5 occupancy.</w:t>
      </w:r>
    </w:p>
    <w:p>
      <w:pPr>
        <w:pStyle w:val="BodyText"/>
      </w:pPr>
      <w:r>
        <w:t xml:space="preserve">Multi-Output Mode</w:t>
      </w:r>
    </w:p>
    <w:p>
      <w:pPr>
        <w:pStyle w:val="BodyText"/>
      </w:pPr>
      <w:r>
        <w:t xml:space="preserve">Drill maps to exactly two subskills and produces an independent score per subskill. Each subskill has its own independent anchor set (Min / Scratch / Pro). Each subskill receives its own independently calculated 0–5 score. Occupancy = 0.5 each. Both subskills are scored using the same linear interpolation model but against their own anchor values.</w:t>
      </w:r>
    </w:p>
    <w:p>
      <w:pPr>
        <w:pStyle w:val="BodyText"/>
      </w:pPr>
      <w:r>
        <w:t xml:space="preserve">Total system influence equals one full drill.</w:t>
      </w:r>
    </w:p>
    <w:p>
      <w:pPr>
        <w:pStyle w:val="BodyText"/>
      </w:pPr>
      <w:r>
        <w:t xml:space="preserve">1.9 Window Averaging Formula</w:t>
      </w:r>
    </w:p>
    <w:p>
      <w:pPr>
        <w:pStyle w:val="BodyText"/>
      </w:pPr>
      <w:r>
        <w:t xml:space="preserve">For each practice type window:</w:t>
      </w:r>
    </w:p>
    <w:p>
      <w:pPr>
        <w:pStyle w:val="BodyText"/>
      </w:pPr>
      <w:r>
        <w:t xml:space="preserve">Let s_i = score of entry i, o_i = occupancy of entry i.</w:t>
      </w:r>
    </w:p>
    <w:p>
      <w:pPr>
        <w:pStyle w:val="BodyText"/>
      </w:pPr>
      <w:r>
        <w:t xml:space="preserve">Total Occupancy = sum of all o_i.</w:t>
      </w:r>
    </w:p>
    <w:p>
      <w:pPr>
        <w:pStyle w:val="BodyText"/>
      </w:pPr>
      <w:r>
        <w:t xml:space="preserve">Weighted Sum = sum of (s_i × o_i).</w:t>
      </w:r>
    </w:p>
    <w:p>
      <w:pPr>
        <w:pStyle w:val="BodyText"/>
      </w:pPr>
      <w:r>
        <w:t xml:space="preserve">Window Average = Weighted Sum / Total Occupancy.</w:t>
      </w:r>
    </w:p>
    <w:p>
      <w:pPr>
        <w:pStyle w:val="BodyText"/>
      </w:pPr>
      <w:r>
        <w:t xml:space="preserve">Window is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 </w:t>
      </w:r>
      <w:r>
        <w:t xml:space="preserve">when Total Occupancy = 25.</w:t>
      </w:r>
    </w:p>
    <w:p>
      <w:pPr>
        <w:pStyle w:val="BodyText"/>
      </w:pPr>
      <w:r>
        <w:t xml:space="preserve">1.10 Roll-Off Logic</w:t>
      </w:r>
    </w:p>
    <w:p>
      <w:pPr>
        <w:pStyle w:val="BodyText"/>
      </w:pPr>
      <w:r>
        <w:t xml:space="preserve">When adding a new entry:</w:t>
      </w:r>
    </w:p>
    <w:p>
      <w:pPr>
        <w:pStyle w:val="BodyText"/>
      </w:pPr>
      <w:r>
        <w:t xml:space="preserve">If total occupancy + new occupancy ≤ 25 → append normally.</w:t>
      </w:r>
    </w:p>
    <w:p>
      <w:pPr>
        <w:pStyle w:val="BodyText"/>
      </w:pPr>
      <w:r>
        <w:t xml:space="preserve">If total occupancy + new occupancy &gt; 25 → remove oldest occupancy units first.</w:t>
      </w:r>
    </w:p>
    <w:p>
      <w:pPr>
        <w:pStyle w:val="BodyText"/>
      </w:pPr>
      <w:r>
        <w:t xml:space="preserve">Removal occurs in 0.5 increments only.</w:t>
      </w:r>
    </w:p>
    <w:p>
      <w:pPr>
        <w:pStyle w:val="BodyText"/>
      </w:pPr>
      <w:r>
        <w:t xml:space="preserve">If removing from a 1.0 entry: Remove 0.5. Reduce stored occupancy. The original 0–5 score is preserved unchanged; only the occupancy weight changes. Remove entry entirely if occupancy reaches 0.</w:t>
      </w:r>
    </w:p>
    <w:p>
      <w:pPr>
        <w:pStyle w:val="BodyText"/>
      </w:pPr>
      <w:r>
        <w:t xml:space="preserve">If removing from a 0.5 entry: Remove the entire entry (0.5 is the minimum occupancy unit and cannot be subdivided further).</w:t>
      </w:r>
    </w:p>
    <w:p>
      <w:pPr>
        <w:pStyle w:val="BodyText"/>
      </w:pPr>
      <w:r>
        <w:t xml:space="preserve">Roll-off is proportional and symmetric with entry behaviour.</w:t>
      </w:r>
    </w:p>
    <w:p>
      <w:pPr>
        <w:pStyle w:val="BodyText"/>
      </w:pPr>
      <w:r>
        <w:t xml:space="preserve">1.11 Subskill Score Conversion</w:t>
      </w:r>
    </w:p>
    <w:p>
      <w:pPr>
        <w:pStyle w:val="BodyText"/>
      </w:pPr>
      <w:r>
        <w:t xml:space="preserve">For each subskill: Maximum possible = 5.</w:t>
      </w:r>
    </w:p>
    <w:p>
      <w:pPr>
        <w:pStyle w:val="BodyText"/>
      </w:pPr>
      <w:r>
        <w:t xml:space="preserve">Subskill Points Earned = Allocation × (Weighted Average / 5).</w:t>
      </w:r>
    </w:p>
    <w:p>
      <w:pPr>
        <w:pStyle w:val="BodyText"/>
      </w:pPr>
      <w:r>
        <w:t xml:space="preserve">Unfilled occupancy contributes 0. Subskills contribute from the first qualifying drill.</w:t>
      </w:r>
    </w:p>
    <w:p>
      <w:pPr>
        <w:pStyle w:val="BodyText"/>
      </w:pPr>
      <w:r>
        <w:t xml:space="preserve">1.12 Skill Area Score</w:t>
      </w:r>
    </w:p>
    <w:p>
      <w:pPr>
        <w:pStyle w:val="BodyText"/>
      </w:pPr>
      <w:r>
        <w:t xml:space="preserve">Skill Area Score = sum of its Subskill Points.</w:t>
      </w:r>
    </w:p>
    <w:p>
      <w:pPr>
        <w:pStyle w:val="BodyText"/>
      </w:pPr>
      <w:r>
        <w:t xml:space="preserve">1.13 Overall Score</w:t>
      </w:r>
    </w:p>
    <w:p>
      <w:pPr>
        <w:pStyle w:val="BodyText"/>
      </w:pPr>
      <w:r>
        <w:t xml:space="preserve">Overall Score = sum of all Skill Area Scores.</w:t>
      </w:r>
    </w:p>
    <w:p>
      <w:pPr>
        <w:pStyle w:val="BodyText"/>
      </w:pPr>
      <w:r>
        <w:t xml:space="preserve">Always displayed against the full 1000-point scale. The system never calculates or displays a reduced</w:t>
      </w:r>
      <w:r>
        <w:t xml:space="preserve"> </w:t>
      </w:r>
      <w:r>
        <w:t xml:space="preserve">“</w:t>
      </w:r>
      <w:r>
        <w:t xml:space="preserve">attainable</w:t>
      </w:r>
      <w:r>
        <w:t xml:space="preserve">”</w:t>
      </w:r>
      <w:r>
        <w:t xml:space="preserve"> </w:t>
      </w:r>
      <w:r>
        <w:t xml:space="preserve">total based on which subskills currently have data. A user with data in only one subskill still sees their score out of 1000.</w:t>
      </w:r>
    </w:p>
    <w:p>
      <w:pPr>
        <w:pStyle w:val="BodyText"/>
      </w:pPr>
      <w:r>
        <w:t xml:space="preserve">No emotional framing of drops.</w:t>
      </w:r>
    </w:p>
    <w:p>
      <w:pPr>
        <w:pStyle w:val="BodyText"/>
      </w:pPr>
      <w:r>
        <w:t xml:space="preserve">1.14 Zero Baseline Behaviour</w:t>
      </w:r>
    </w:p>
    <w:p>
      <w:pPr>
        <w:pStyle w:val="BodyText"/>
      </w:pPr>
      <w:r>
        <w:t xml:space="preserve">All subskills start at 0. All windows start empty. Empty capacity contributes 0. Score builds upward over time.</w:t>
      </w:r>
    </w:p>
    <w:p>
      <w:pPr>
        <w:pStyle w:val="BodyText"/>
      </w:pPr>
      <w:r>
        <w:t xml:space="preserve">1.15 Reflow Governance</w:t>
      </w:r>
    </w:p>
    <w:p>
      <w:pPr>
        <w:pStyle w:val="BodyText"/>
      </w:pPr>
      <w:r>
        <w:t xml:space="preserve">Any change to structural scoring parameters triggers: Full historical recalculation, window reprocessing, skill recomputation, overall recomputation, logged</w:t>
      </w:r>
      <w:r>
        <w:t xml:space="preserve"> </w:t>
      </w:r>
      <w:r>
        <w:t xml:space="preserve">“</w:t>
      </w:r>
      <w:r>
        <w:t xml:space="preserve">Scoring Model Updated</w:t>
      </w:r>
      <w:r>
        <w:t xml:space="preserve">”</w:t>
      </w:r>
      <w:r>
        <w:t xml:space="preserve"> </w:t>
      </w:r>
      <w:r>
        <w:t xml:space="preserve">event, and timeline annotated as recalculated.</w:t>
      </w:r>
    </w:p>
    <w:p>
      <w:pPr>
        <w:pStyle w:val="BodyText"/>
      </w:pPr>
      <w:r>
        <w:t xml:space="preserve">Execution Model</w:t>
      </w:r>
    </w:p>
    <w:p>
      <w:pPr>
        <w:pStyle w:val="BodyText"/>
      </w:pPr>
      <w:r>
        <w:t xml:space="preserve">Reflow executes as a background process, triggered immediately after the structural edit is committed. The UI displays a loading state until recalculation is complete. Scores are not available for display during reflow. There is no on-read recalculation.</w:t>
      </w:r>
    </w:p>
    <w:p>
      <w:pPr>
        <w:pStyle w:val="BodyText"/>
      </w:pPr>
      <w:r>
        <w:t xml:space="preserve">User-Initiated Triggers</w:t>
      </w:r>
    </w:p>
    <w:p>
      <w:pPr>
        <w:pStyle w:val="BodyText"/>
      </w:pPr>
      <w:r>
        <w:t xml:space="preserve">Drill anchor edits (User Custom Drills only).</w:t>
      </w:r>
    </w:p>
    <w:p>
      <w:pPr>
        <w:pStyle w:val="BodyText"/>
      </w:pPr>
      <w:r>
        <w:t xml:space="preserve">System-Initiated Triggers</w:t>
      </w:r>
    </w:p>
    <w:p>
      <w:pPr>
        <w:pStyle w:val="BodyText"/>
      </w:pPr>
      <w:r>
        <w:t xml:space="preserve">Skill Area allocation edits, Subskill allocation edits, 65/35 weighting edits, scoring formula edits, and System Drill anchor edits.</w:t>
      </w:r>
    </w:p>
    <w:p>
      <w:pPr>
        <w:pStyle w:val="BodyText"/>
      </w:pPr>
      <w:r>
        <w:t xml:space="preserve">Not Reflow Triggers</w:t>
      </w:r>
    </w:p>
    <w:p>
      <w:pPr>
        <w:pStyle w:val="BodyText"/>
      </w:pPr>
      <w:r>
        <w:t xml:space="preserve">Window size (fixed system constant, not editable).</w:t>
      </w:r>
    </w:p>
    <w:p>
      <w:pPr>
        <w:pStyle w:val="BodyText"/>
      </w:pPr>
      <w:r>
        <w:t xml:space="preserve">There is one canonical scoring model. No legacy model branches.</w:t>
      </w:r>
    </w:p>
    <w:p>
      <w:pPr>
        <w:pStyle w:val="BodyText"/>
      </w:pPr>
      <w:r>
        <w:t xml:space="preserve">1.16 Ceiling Behaviour</w:t>
      </w:r>
    </w:p>
    <w:p>
      <w:pPr>
        <w:pStyle w:val="BodyText"/>
      </w:pPr>
      <w:r>
        <w:t xml:space="preserve">Score capped strictly at 5 per drill. No overperformance tracking. No automatic anchor adjustment. Calibration edits are manual.</w:t>
      </w:r>
    </w:p>
    <w:p>
      <w:pPr>
        <w:pStyle w:val="BodyText"/>
      </w:pPr>
      <w:r>
        <w:t xml:space="preserve">1.17 Drill Retirement and Deletion</w:t>
      </w:r>
    </w:p>
    <w:p>
      <w:pPr>
        <w:pStyle w:val="BodyText"/>
      </w:pPr>
      <w:r>
        <w:t xml:space="preserve">Retirement and Deletion are distinct actions with different scoring consequences.</w:t>
      </w:r>
    </w:p>
    <w:p>
      <w:pPr>
        <w:pStyle w:val="BodyText"/>
      </w:pPr>
      <w:r>
        <w:t xml:space="preserve">Retired Drills</w:t>
      </w:r>
    </w:p>
    <w:p>
      <w:pPr>
        <w:pStyle w:val="BodyText"/>
      </w:pPr>
      <w:r>
        <w:t xml:space="preserve">• Hidden from drill library and unavailable for new Sessions</w:t>
      </w:r>
    </w:p>
    <w:p>
      <w:pPr>
        <w:pStyle w:val="BodyText"/>
      </w:pPr>
      <w:r>
        <w:t xml:space="preserve">• Historical Sessions and scoring data fully retained</w:t>
      </w:r>
    </w:p>
    <w:p>
      <w:pPr>
        <w:pStyle w:val="BodyText"/>
      </w:pPr>
      <w:r>
        <w:t xml:space="preserve">• Remain in historical windows and roll off naturally</w:t>
      </w:r>
    </w:p>
    <w:p>
      <w:pPr>
        <w:pStyle w:val="BodyText"/>
      </w:pPr>
      <w:r>
        <w:t xml:space="preserve">• Cannot be manually purged from scoring</w:t>
      </w:r>
    </w:p>
    <w:p>
      <w:pPr>
        <w:pStyle w:val="BodyText"/>
      </w:pPr>
      <w:r>
        <w:t xml:space="preserve">Deleted Drills</w:t>
      </w:r>
    </w:p>
    <w:p>
      <w:pPr>
        <w:pStyle w:val="BodyText"/>
      </w:pPr>
      <w:r>
        <w:t xml:space="preserve">• Permanently removed along with all Sessions and Instances</w:t>
      </w:r>
    </w:p>
    <w:p>
      <w:pPr>
        <w:pStyle w:val="BodyText"/>
      </w:pPr>
      <w:r>
        <w:t xml:space="preserve">• Full recalculation triggered</w:t>
      </w:r>
    </w:p>
    <w:p>
      <w:pPr>
        <w:pStyle w:val="BodyText"/>
      </w:pPr>
      <w:r>
        <w:t xml:space="preserve">• Irreversible action</w:t>
      </w:r>
    </w:p>
    <w:p>
      <w:pPr>
        <w:pStyle w:val="BodyText"/>
      </w:pPr>
      <w:r>
        <w:t xml:space="preserve">1.18 System Guarantees</w:t>
      </w:r>
    </w:p>
    <w:p>
      <w:pPr>
        <w:pStyle w:val="BodyText"/>
      </w:pPr>
      <w:r>
        <w:t xml:space="preserve">The engine guarantees: Deterministic outputs, Linear performance mapping, Occupancy-weighted fairness, No inflation from split drills, No hidden smoothing, Structural integrity across edits, and Full recalculability.</w:t>
      </w:r>
    </w:p>
    <w:p>
      <w:pPr>
        <w:pStyle w:val="BodyText"/>
      </w:pPr>
      <w:r>
        <w:t xml:space="preserve">Section 1 is now mathematically closed and fully harmonised.</w:t>
      </w:r>
    </w:p>
    <w:p>
      <w:pPr>
        <w:pStyle w:val="BodyText"/>
      </w:pPr>
      <w:r>
        <w:t xml:space="preserve">End of Section 1 — Scoring Engine (1v.g2 Consolidated)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2026-02-27T15:51:48Z</dcterms:created>
  <dcterms:modified xsi:type="dcterms:W3CDTF">2026-02-27T15:51:48Z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