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FE" w:rsidRDefault="002579FE" w:rsidP="002579FE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7335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857250</wp:posOffset>
                </wp:positionH>
                <wp:positionV relativeFrom="page">
                  <wp:posOffset>685800</wp:posOffset>
                </wp:positionV>
                <wp:extent cx="6172200" cy="8886825"/>
                <wp:effectExtent l="38100" t="38100" r="38100" b="47625"/>
                <wp:wrapNone/>
                <wp:docPr id="227" name="Rectangle 227" descr="Decorative Border" title="Decorative Bor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88682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26" alt="Title: Decorative Border - Description: Decorative Border" style="position:absolute;margin-left:67.5pt;margin-top:54pt;width:486pt;height:6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" filled="f" strokeweight="6pt">
                <v:stroke linestyle="thickBetweenThin"/>
                <w10:wrap anchorx="page" anchory="page"/>
              </v:rect>
            </w:pict>
          </mc:Fallback>
        </mc:AlternateContent>
      </w:r>
    </w:p>
    <w:p w:rsidR="002579FE" w:rsidRDefault="002579FE" w:rsidP="002579FE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bookmarkStart w:id="0" w:name="_GoBack"/>
      <w:bookmarkEnd w:id="0"/>
    </w:p>
    <w:p w:rsidR="002579FE" w:rsidRDefault="002579FE" w:rsidP="002579FE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jc w:val="center"/>
        <w:rPr>
          <w:rFonts w:ascii="Arial" w:eastAsia="Calibri" w:hAnsi="Arial" w:cs="Arial"/>
          <w:b/>
          <w:sz w:val="56"/>
          <w:szCs w:val="56"/>
        </w:rPr>
      </w:pPr>
      <w:r>
        <w:rPr>
          <w:rFonts w:ascii="Arial" w:eastAsia="Calibri" w:hAnsi="Arial" w:cs="Arial"/>
          <w:b/>
          <w:sz w:val="56"/>
          <w:szCs w:val="56"/>
        </w:rPr>
        <w:t xml:space="preserve">Requirement Specification for </w:t>
      </w:r>
      <w:r>
        <w:rPr>
          <w:rFonts w:ascii="Arial" w:eastAsia="Calibri" w:hAnsi="Arial" w:cs="Arial"/>
          <w:b/>
          <w:sz w:val="56"/>
          <w:szCs w:val="56"/>
        </w:rPr>
        <w:t>Drug Analytics</w:t>
      </w:r>
    </w:p>
    <w:p w:rsidR="002579FE" w:rsidRDefault="002579FE" w:rsidP="002579FE">
      <w:pPr>
        <w:spacing w:after="0" w:line="240" w:lineRule="auto"/>
        <w:jc w:val="center"/>
        <w:rPr>
          <w:rFonts w:ascii="Arial" w:eastAsia="Calibri" w:hAnsi="Arial" w:cs="Arial"/>
          <w:sz w:val="44"/>
          <w:szCs w:val="44"/>
        </w:rPr>
      </w:pPr>
      <w:bookmarkStart w:id="1" w:name="_Toc388538682"/>
      <w:bookmarkStart w:id="2" w:name="_Toc388538456"/>
      <w:bookmarkStart w:id="3" w:name="_Toc388538180"/>
      <w:bookmarkStart w:id="4" w:name="_Toc388538027"/>
      <w:bookmarkStart w:id="5" w:name="_Toc388537427"/>
      <w:r>
        <w:rPr>
          <w:rFonts w:ascii="Arial" w:eastAsia="Calibri" w:hAnsi="Arial" w:cs="Arial"/>
          <w:sz w:val="44"/>
          <w:szCs w:val="44"/>
        </w:rPr>
        <w:t xml:space="preserve">Release </w:t>
      </w:r>
      <w:bookmarkEnd w:id="1"/>
      <w:bookmarkEnd w:id="2"/>
      <w:bookmarkEnd w:id="3"/>
      <w:bookmarkEnd w:id="4"/>
      <w:bookmarkEnd w:id="5"/>
      <w:r>
        <w:rPr>
          <w:rFonts w:ascii="Arial" w:eastAsia="Calibri" w:hAnsi="Arial" w:cs="Arial"/>
          <w:sz w:val="44"/>
          <w:szCs w:val="44"/>
        </w:rPr>
        <w:t>0.1</w:t>
      </w:r>
    </w:p>
    <w:p w:rsidR="002579FE" w:rsidRDefault="002579FE" w:rsidP="002579FE">
      <w:pPr>
        <w:spacing w:after="0" w:line="240" w:lineRule="auto"/>
        <w:jc w:val="center"/>
        <w:rPr>
          <w:rFonts w:ascii="Arial" w:eastAsia="Calibri" w:hAnsi="Arial" w:cs="Arial"/>
          <w:b/>
          <w:sz w:val="44"/>
          <w:szCs w:val="44"/>
        </w:rPr>
      </w:pPr>
      <w:r>
        <w:rPr>
          <w:rFonts w:ascii="Arial" w:eastAsia="Calibri" w:hAnsi="Arial" w:cs="Arial"/>
          <w:b/>
          <w:sz w:val="44"/>
          <w:szCs w:val="44"/>
        </w:rPr>
        <w:t>DRAFT</w:t>
      </w:r>
    </w:p>
    <w:p w:rsidR="002579FE" w:rsidRDefault="002579FE" w:rsidP="002579FE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jc w:val="center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Version</w:t>
      </w:r>
      <w:r>
        <w:rPr>
          <w:rFonts w:ascii="Arial" w:eastAsia="Times New Roman" w:hAnsi="Arial" w:cs="Arial"/>
          <w:color w:val="000000"/>
          <w:sz w:val="32"/>
          <w:szCs w:val="32"/>
        </w:rPr>
        <w:t>: 1.0</w:t>
      </w:r>
    </w:p>
    <w:p w:rsidR="002579FE" w:rsidRDefault="002579FE" w:rsidP="002579FE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</w:rPr>
      </w:pPr>
      <w:bookmarkStart w:id="6" w:name="_Toc388538683"/>
      <w:bookmarkStart w:id="7" w:name="_Toc388538457"/>
      <w:bookmarkStart w:id="8" w:name="_Toc388538181"/>
      <w:bookmarkStart w:id="9" w:name="_Toc388538028"/>
      <w:bookmarkStart w:id="10" w:name="_Toc388537428"/>
      <w:r>
        <w:rPr>
          <w:rFonts w:ascii="Arial" w:eastAsia="Calibri" w:hAnsi="Arial" w:cs="Arial"/>
          <w:b/>
          <w:sz w:val="32"/>
          <w:szCs w:val="32"/>
        </w:rPr>
        <w:t>Last Modified:</w:t>
      </w:r>
      <w:r>
        <w:rPr>
          <w:rFonts w:ascii="Arial" w:eastAsia="Calibri" w:hAnsi="Arial" w:cs="Arial"/>
          <w:sz w:val="32"/>
          <w:szCs w:val="32"/>
        </w:rPr>
        <w:t xml:space="preserve"> June 22, 2015</w:t>
      </w:r>
      <w:bookmarkEnd w:id="6"/>
      <w:bookmarkEnd w:id="7"/>
      <w:bookmarkEnd w:id="8"/>
      <w:bookmarkEnd w:id="9"/>
      <w:bookmarkEnd w:id="10"/>
    </w:p>
    <w:p w:rsidR="002579FE" w:rsidRDefault="002579FE" w:rsidP="002579FE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2579FE" w:rsidRDefault="002579FE" w:rsidP="002579FE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Prepared by:</w:t>
      </w:r>
    </w:p>
    <w:p w:rsidR="002579FE" w:rsidRDefault="002579FE" w:rsidP="002579FE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TurningPoint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Global Solutions</w:t>
      </w:r>
    </w:p>
    <w:p w:rsidR="002579FE" w:rsidRDefault="002579FE" w:rsidP="002579FE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1355 Piccard Drive, Suite 250</w:t>
      </w:r>
    </w:p>
    <w:p w:rsidR="002579FE" w:rsidRDefault="002579FE" w:rsidP="002579FE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Rockville, MD. 20850</w:t>
      </w:r>
      <w:bookmarkStart w:id="11" w:name="_Toc388538684"/>
      <w:bookmarkStart w:id="12" w:name="_Toc388538458"/>
      <w:bookmarkStart w:id="13" w:name="_Toc388538182"/>
      <w:bookmarkStart w:id="14" w:name="_Toc388538029"/>
      <w:bookmarkStart w:id="15" w:name="_Toc388537429"/>
    </w:p>
    <w:p w:rsidR="002579FE" w:rsidRDefault="002579FE" w:rsidP="002579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2579FE" w:rsidRDefault="002579FE" w:rsidP="002579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2579FE" w:rsidRDefault="002579FE" w:rsidP="002579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2579FE" w:rsidRDefault="002579FE" w:rsidP="002579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2579FE" w:rsidRDefault="002579FE" w:rsidP="002579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bookmarkEnd w:id="11"/>
    <w:bookmarkEnd w:id="12"/>
    <w:bookmarkEnd w:id="13"/>
    <w:bookmarkEnd w:id="14"/>
    <w:bookmarkEnd w:id="15"/>
    <w:p w:rsidR="002579FE" w:rsidRDefault="002579FE" w:rsidP="002579FE">
      <w:pPr>
        <w:tabs>
          <w:tab w:val="center" w:pos="4320"/>
          <w:tab w:val="right" w:pos="8640"/>
        </w:tabs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  <w:bookmarkStart w:id="16" w:name="_Toc422693523"/>
      <w:bookmarkStart w:id="17" w:name="_Toc415165701"/>
      <w:bookmarkStart w:id="18" w:name="_Toc400353929"/>
      <w:bookmarkStart w:id="19" w:name="_Toc388538686"/>
      <w:bookmarkStart w:id="20" w:name="_Toc388538460"/>
      <w:bookmarkStart w:id="21" w:name="_Toc388538184"/>
      <w:bookmarkStart w:id="22" w:name="_Toc388538031"/>
      <w:bookmarkStart w:id="23" w:name="_Toc388537431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REVISION HISTORY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579FE" w:rsidRDefault="002579FE" w:rsidP="002579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PSTableFormat"/>
        <w:tblW w:w="0" w:type="auto"/>
        <w:tblInd w:w="0" w:type="dxa"/>
        <w:tblLook w:val="0020" w:firstRow="1" w:lastRow="0" w:firstColumn="0" w:lastColumn="0" w:noHBand="0" w:noVBand="0"/>
        <w:tblCaption w:val="REVISION HISTORY"/>
        <w:tblDescription w:val="REVISION HISTORY"/>
      </w:tblPr>
      <w:tblGrid>
        <w:gridCol w:w="1015"/>
        <w:gridCol w:w="1471"/>
        <w:gridCol w:w="3112"/>
        <w:gridCol w:w="3978"/>
      </w:tblGrid>
      <w:tr w:rsidR="002579FE" w:rsidTr="0025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9FE" w:rsidRDefault="002579FE">
            <w:pPr>
              <w:spacing w:before="60" w:after="60"/>
              <w:jc w:val="center"/>
            </w:pPr>
            <w:r>
              <w:t>Version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9FE" w:rsidRDefault="002579FE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9FE" w:rsidRDefault="002579FE">
            <w:pPr>
              <w:spacing w:before="60" w:after="60"/>
              <w:jc w:val="center"/>
            </w:pPr>
            <w:r>
              <w:t>Organization/Point of Contact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9FE" w:rsidRDefault="002579FE">
            <w:pPr>
              <w:spacing w:before="60" w:after="60"/>
              <w:jc w:val="center"/>
            </w:pPr>
            <w:r>
              <w:t>Description of Changes</w:t>
            </w:r>
          </w:p>
        </w:tc>
      </w:tr>
      <w:tr w:rsidR="002579FE" w:rsidTr="002579FE">
        <w:trPr>
          <w:cantSplit/>
          <w:trHeight w:val="32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9FE" w:rsidRDefault="002579F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9FE" w:rsidRDefault="002579F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06/22/2015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9FE" w:rsidRDefault="002579FE">
            <w:pPr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TurningPoint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DevelopmentTeam</w:t>
            </w:r>
            <w:proofErr w:type="spellEnd"/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9FE" w:rsidRDefault="002579F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 Draft Version</w:t>
            </w:r>
          </w:p>
        </w:tc>
      </w:tr>
      <w:tr w:rsidR="002579FE" w:rsidTr="002579FE">
        <w:trPr>
          <w:cantSplit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9FE" w:rsidRDefault="002579FE">
            <w:pPr>
              <w:jc w:val="both"/>
              <w:rPr>
                <w:rFonts w:cs="Arial"/>
                <w:color w:val="000000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9FE" w:rsidRDefault="002579FE">
            <w:pPr>
              <w:jc w:val="both"/>
              <w:rPr>
                <w:rFonts w:cs="Arial"/>
                <w:color w:val="000000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9FE" w:rsidRDefault="002579FE">
            <w:pPr>
              <w:jc w:val="both"/>
              <w:rPr>
                <w:rFonts w:cs="Arial"/>
                <w:color w:val="000000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9FE" w:rsidRDefault="002579FE">
            <w:pPr>
              <w:rPr>
                <w:rFonts w:cs="Arial"/>
                <w:color w:val="000000"/>
              </w:rPr>
            </w:pPr>
          </w:p>
        </w:tc>
      </w:tr>
    </w:tbl>
    <w:p w:rsidR="00B831AB" w:rsidRDefault="00166ED4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/>
    <w:p w:rsidR="007A0E97" w:rsidRDefault="007A0E97" w:rsidP="007A0E97">
      <w:pPr>
        <w:pStyle w:val="Heading1"/>
        <w:spacing w:line="360" w:lineRule="auto"/>
      </w:pPr>
      <w:bookmarkStart w:id="24" w:name="_Toc393124309"/>
      <w:bookmarkStart w:id="25" w:name="_Toc393124330"/>
      <w:bookmarkStart w:id="26" w:name="_Toc415235773"/>
      <w:r>
        <w:lastRenderedPageBreak/>
        <w:t>Overview</w:t>
      </w:r>
      <w:bookmarkEnd w:id="24"/>
      <w:bookmarkEnd w:id="25"/>
      <w:bookmarkEnd w:id="26"/>
    </w:p>
    <w:p w:rsidR="007A0E97" w:rsidRDefault="007A0E97" w:rsidP="007A0E97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0E5425">
        <w:rPr>
          <w:rFonts w:ascii="Times New Roman" w:hAnsi="Times New Roman" w:cs="Times New Roman"/>
          <w:sz w:val="24"/>
          <w:szCs w:val="24"/>
        </w:rPr>
        <w:t>specifies</w:t>
      </w:r>
      <w:r>
        <w:rPr>
          <w:rFonts w:ascii="Times New Roman" w:hAnsi="Times New Roman" w:cs="Times New Roman"/>
          <w:sz w:val="24"/>
          <w:szCs w:val="24"/>
        </w:rPr>
        <w:t xml:space="preserve"> the requirements for development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a prototype developed in response to the General Services Administration (GSA) Agile Delivery Services</w:t>
      </w:r>
      <w:r w:rsidRPr="00135148">
        <w:t xml:space="preserve"> </w:t>
      </w:r>
      <w:r>
        <w:t xml:space="preserve">Request for Quotation - </w:t>
      </w:r>
      <w:r w:rsidRPr="00A66D00">
        <w:t>4QTFHS150004</w:t>
      </w:r>
      <w:r>
        <w:t>.</w:t>
      </w:r>
      <w:r w:rsidR="009949AA">
        <w:t xml:space="preserve"> The requirements are from Open FDA open challenges Option 1</w:t>
      </w:r>
      <w:r w:rsidR="009949AA">
        <w:rPr>
          <w:rStyle w:val="FootnoteReference"/>
        </w:rPr>
        <w:footnoteReference w:id="1"/>
      </w:r>
      <w:r w:rsidR="009949AA">
        <w:t xml:space="preserve">. </w:t>
      </w:r>
    </w:p>
    <w:p w:rsidR="009949AA" w:rsidRDefault="009949AA" w:rsidP="007A0E97">
      <w:pPr>
        <w:spacing w:line="360" w:lineRule="auto"/>
      </w:pPr>
    </w:p>
    <w:p w:rsidR="009949AA" w:rsidRDefault="009949AA" w:rsidP="009949AA">
      <w:pPr>
        <w:pStyle w:val="Heading1"/>
        <w:spacing w:line="360" w:lineRule="auto"/>
      </w:pPr>
      <w:r>
        <w:t>Requirements</w:t>
      </w:r>
    </w:p>
    <w:p w:rsidR="006F0B36" w:rsidRPr="00E31238" w:rsidRDefault="006F0B36" w:rsidP="006F0B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70" w:lineRule="atLeast"/>
        <w:rPr>
          <w:rFonts w:asciiTheme="minorHAnsi" w:hAnsiTheme="minorHAnsi"/>
          <w:color w:val="3A3A3A"/>
          <w:spacing w:val="-3"/>
          <w:sz w:val="22"/>
          <w:szCs w:val="22"/>
        </w:rPr>
      </w:pPr>
      <w:r w:rsidRPr="00E31238">
        <w:rPr>
          <w:rStyle w:val="Strong"/>
          <w:rFonts w:asciiTheme="minorHAnsi" w:hAnsiTheme="minorHAnsi"/>
          <w:color w:val="3A3A3A"/>
          <w:spacing w:val="-3"/>
          <w:sz w:val="22"/>
          <w:szCs w:val="22"/>
        </w:rPr>
        <w:t>Level 1: Identify it.</w:t>
      </w:r>
      <w:r w:rsidRPr="00E31238">
        <w:rPr>
          <w:rStyle w:val="apple-converted-space"/>
          <w:rFonts w:asciiTheme="minorHAnsi" w:hAnsiTheme="minorHAnsi"/>
          <w:color w:val="3A3A3A"/>
          <w:spacing w:val="-3"/>
          <w:sz w:val="22"/>
          <w:szCs w:val="22"/>
        </w:rPr>
        <w:t> </w:t>
      </w:r>
      <w:r w:rsidRPr="00E31238">
        <w:rPr>
          <w:rFonts w:asciiTheme="minorHAnsi" w:hAnsiTheme="minorHAnsi"/>
          <w:color w:val="3A3A3A"/>
          <w:spacing w:val="-3"/>
          <w:sz w:val="22"/>
          <w:szCs w:val="22"/>
        </w:rPr>
        <w:t>Find a spike for a given drug query in the Adverse Events dataset and attempt explain it. For example, was there a recall or an enforcement report issued? Try bucketing by the following variables over time: weight, gender, or drug pairs (further broken down by drug characterization).</w:t>
      </w:r>
    </w:p>
    <w:p w:rsidR="006F0B36" w:rsidRPr="00E31238" w:rsidRDefault="006F0B36" w:rsidP="006F0B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70" w:lineRule="atLeast"/>
        <w:rPr>
          <w:rFonts w:asciiTheme="minorHAnsi" w:hAnsiTheme="minorHAnsi"/>
          <w:color w:val="3A3A3A"/>
          <w:spacing w:val="-3"/>
          <w:sz w:val="22"/>
          <w:szCs w:val="22"/>
        </w:rPr>
      </w:pPr>
      <w:r w:rsidRPr="00E31238">
        <w:rPr>
          <w:rStyle w:val="Strong"/>
          <w:rFonts w:asciiTheme="minorHAnsi" w:hAnsiTheme="minorHAnsi"/>
          <w:color w:val="3A3A3A"/>
          <w:spacing w:val="-3"/>
          <w:sz w:val="22"/>
          <w:szCs w:val="22"/>
        </w:rPr>
        <w:t>Level 2: Normalize it.</w:t>
      </w:r>
      <w:r w:rsidRPr="00E31238">
        <w:rPr>
          <w:rStyle w:val="apple-converted-space"/>
          <w:rFonts w:asciiTheme="minorHAnsi" w:hAnsiTheme="minorHAnsi"/>
          <w:color w:val="3A3A3A"/>
          <w:spacing w:val="-3"/>
          <w:sz w:val="22"/>
          <w:szCs w:val="22"/>
        </w:rPr>
        <w:t> </w:t>
      </w:r>
      <w:r w:rsidRPr="00E31238">
        <w:rPr>
          <w:rFonts w:asciiTheme="minorHAnsi" w:hAnsiTheme="minorHAnsi"/>
          <w:color w:val="3A3A3A"/>
          <w:spacing w:val="-3"/>
          <w:sz w:val="22"/>
          <w:szCs w:val="22"/>
        </w:rPr>
        <w:t>Using publicly-available health-related data (medical care claims, discharge data, emergency room data) as a normalization method —</w:t>
      </w:r>
      <w:proofErr w:type="gramStart"/>
      <w:r w:rsidRPr="00E31238">
        <w:rPr>
          <w:rFonts w:asciiTheme="minorHAnsi" w:hAnsiTheme="minorHAnsi"/>
          <w:color w:val="3A3A3A"/>
          <w:spacing w:val="-3"/>
          <w:sz w:val="22"/>
          <w:szCs w:val="22"/>
        </w:rPr>
        <w:t>  how</w:t>
      </w:r>
      <w:proofErr w:type="gramEnd"/>
      <w:r w:rsidRPr="00E31238">
        <w:rPr>
          <w:rFonts w:asciiTheme="minorHAnsi" w:hAnsiTheme="minorHAnsi"/>
          <w:color w:val="3A3A3A"/>
          <w:spacing w:val="-3"/>
          <w:sz w:val="22"/>
          <w:szCs w:val="22"/>
        </w:rPr>
        <w:t xml:space="preserve"> does the spike in the adverse event series change, if at all?</w:t>
      </w:r>
    </w:p>
    <w:p w:rsidR="006F0B36" w:rsidRPr="00E31238" w:rsidRDefault="006F0B36" w:rsidP="006F0B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70" w:lineRule="atLeast"/>
        <w:rPr>
          <w:rFonts w:asciiTheme="minorHAnsi" w:hAnsiTheme="minorHAnsi"/>
          <w:color w:val="3A3A3A"/>
          <w:spacing w:val="-3"/>
          <w:sz w:val="22"/>
          <w:szCs w:val="22"/>
        </w:rPr>
      </w:pPr>
      <w:r w:rsidRPr="00E31238">
        <w:rPr>
          <w:rStyle w:val="Strong"/>
          <w:rFonts w:asciiTheme="minorHAnsi" w:hAnsiTheme="minorHAnsi"/>
          <w:color w:val="3A3A3A"/>
          <w:spacing w:val="-3"/>
          <w:sz w:val="22"/>
          <w:szCs w:val="22"/>
        </w:rPr>
        <w:t>Level 3: Automate it.</w:t>
      </w:r>
      <w:r w:rsidRPr="00E31238">
        <w:rPr>
          <w:rStyle w:val="apple-converted-space"/>
          <w:rFonts w:asciiTheme="minorHAnsi" w:hAnsiTheme="minorHAnsi"/>
          <w:color w:val="3A3A3A"/>
          <w:spacing w:val="-3"/>
          <w:sz w:val="22"/>
          <w:szCs w:val="22"/>
        </w:rPr>
        <w:t> </w:t>
      </w:r>
      <w:r w:rsidRPr="00E31238">
        <w:rPr>
          <w:rFonts w:asciiTheme="minorHAnsi" w:hAnsiTheme="minorHAnsi"/>
          <w:color w:val="3A3A3A"/>
          <w:spacing w:val="-3"/>
          <w:sz w:val="22"/>
          <w:szCs w:val="22"/>
        </w:rPr>
        <w:t>Is there an algorithm that could be used to automatically identify such spikes?</w:t>
      </w:r>
    </w:p>
    <w:p w:rsidR="009949AA" w:rsidRDefault="009949AA" w:rsidP="007A0E97">
      <w:pPr>
        <w:spacing w:line="360" w:lineRule="auto"/>
      </w:pPr>
    </w:p>
    <w:p w:rsidR="000E5425" w:rsidRDefault="000E5425" w:rsidP="007A0E97">
      <w:pPr>
        <w:spacing w:line="360" w:lineRule="auto"/>
      </w:pPr>
    </w:p>
    <w:p w:rsidR="007A0E97" w:rsidRDefault="007A0E97" w:rsidP="007A0E97">
      <w:pPr>
        <w:spacing w:line="360" w:lineRule="auto"/>
      </w:pPr>
    </w:p>
    <w:p w:rsidR="007A0E97" w:rsidRDefault="007A0E97" w:rsidP="007A0E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E97" w:rsidRDefault="007A0E97"/>
    <w:sectPr w:rsidR="007A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D4" w:rsidRDefault="00166ED4" w:rsidP="009949AA">
      <w:pPr>
        <w:spacing w:after="0" w:line="240" w:lineRule="auto"/>
      </w:pPr>
      <w:r>
        <w:separator/>
      </w:r>
    </w:p>
  </w:endnote>
  <w:endnote w:type="continuationSeparator" w:id="0">
    <w:p w:rsidR="00166ED4" w:rsidRDefault="00166ED4" w:rsidP="0099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D4" w:rsidRDefault="00166ED4" w:rsidP="009949AA">
      <w:pPr>
        <w:spacing w:after="0" w:line="240" w:lineRule="auto"/>
      </w:pPr>
      <w:r>
        <w:separator/>
      </w:r>
    </w:p>
  </w:footnote>
  <w:footnote w:type="continuationSeparator" w:id="0">
    <w:p w:rsidR="00166ED4" w:rsidRDefault="00166ED4" w:rsidP="009949AA">
      <w:pPr>
        <w:spacing w:after="0" w:line="240" w:lineRule="auto"/>
      </w:pPr>
      <w:r>
        <w:continuationSeparator/>
      </w:r>
    </w:p>
  </w:footnote>
  <w:footnote w:id="1">
    <w:p w:rsidR="009949AA" w:rsidRDefault="009949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9AA">
        <w:t>https://open.fda.gov/update/an-open-challenge-to-tap-public-data/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F6726"/>
    <w:multiLevelType w:val="multilevel"/>
    <w:tmpl w:val="B6B0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31"/>
    <w:rsid w:val="000175BC"/>
    <w:rsid w:val="000E5425"/>
    <w:rsid w:val="00166ED4"/>
    <w:rsid w:val="002579FE"/>
    <w:rsid w:val="002C2EB2"/>
    <w:rsid w:val="006A5A31"/>
    <w:rsid w:val="006F0B36"/>
    <w:rsid w:val="007A0E97"/>
    <w:rsid w:val="009949AA"/>
    <w:rsid w:val="00E3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FE"/>
  </w:style>
  <w:style w:type="paragraph" w:styleId="Heading1">
    <w:name w:val="heading 1"/>
    <w:basedOn w:val="Normal"/>
    <w:next w:val="Normal"/>
    <w:link w:val="Heading1Char"/>
    <w:uiPriority w:val="9"/>
    <w:qFormat/>
    <w:rsid w:val="007A0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STableFormat">
    <w:name w:val="APS Table Format"/>
    <w:basedOn w:val="TableNormal"/>
    <w:uiPriority w:val="99"/>
    <w:rsid w:val="002579FE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365F9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9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0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4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49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49A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F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B36"/>
    <w:rPr>
      <w:b/>
      <w:bCs/>
    </w:rPr>
  </w:style>
  <w:style w:type="character" w:customStyle="1" w:styleId="apple-converted-space">
    <w:name w:val="apple-converted-space"/>
    <w:basedOn w:val="DefaultParagraphFont"/>
    <w:rsid w:val="006F0B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FE"/>
  </w:style>
  <w:style w:type="paragraph" w:styleId="Heading1">
    <w:name w:val="heading 1"/>
    <w:basedOn w:val="Normal"/>
    <w:next w:val="Normal"/>
    <w:link w:val="Heading1Char"/>
    <w:uiPriority w:val="9"/>
    <w:qFormat/>
    <w:rsid w:val="007A0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STableFormat">
    <w:name w:val="APS Table Format"/>
    <w:basedOn w:val="TableNormal"/>
    <w:uiPriority w:val="99"/>
    <w:rsid w:val="002579FE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365F9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9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0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4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49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49A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F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B36"/>
    <w:rPr>
      <w:b/>
      <w:bCs/>
    </w:rPr>
  </w:style>
  <w:style w:type="character" w:customStyle="1" w:styleId="apple-converted-space">
    <w:name w:val="apple-converted-space"/>
    <w:basedOn w:val="DefaultParagraphFont"/>
    <w:rsid w:val="006F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BD10-1205-48E3-BB68-1218E45C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11</cp:revision>
  <dcterms:created xsi:type="dcterms:W3CDTF">2015-06-24T22:21:00Z</dcterms:created>
  <dcterms:modified xsi:type="dcterms:W3CDTF">2015-06-24T22:27:00Z</dcterms:modified>
</cp:coreProperties>
</file>