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98C5C" w14:textId="77777777" w:rsidR="002D14ED" w:rsidRPr="002D14ED" w:rsidRDefault="002D14ED" w:rsidP="002D14ED">
      <w:pPr>
        <w:jc w:val="center"/>
        <w:rPr>
          <w:b/>
          <w:bCs/>
          <w:sz w:val="36"/>
          <w:szCs w:val="28"/>
        </w:rPr>
      </w:pPr>
      <w:r w:rsidRPr="002D14ED">
        <w:rPr>
          <w:b/>
          <w:bCs/>
          <w:sz w:val="36"/>
          <w:szCs w:val="28"/>
        </w:rPr>
        <w:t>Báo cáo nghiên cứu: Tình trạng trầm cảm ở một bộ phận giới trẻ hiện nay</w:t>
      </w:r>
    </w:p>
    <w:p w14:paraId="39EA717A" w14:textId="3590684B" w:rsidR="002D14ED" w:rsidRPr="002D14ED" w:rsidRDefault="002D14ED" w:rsidP="002D14ED">
      <w:pPr>
        <w:rPr>
          <w:b/>
          <w:bCs/>
          <w:sz w:val="32"/>
          <w:szCs w:val="24"/>
        </w:rPr>
      </w:pPr>
      <w:r>
        <w:rPr>
          <w:b/>
          <w:bCs/>
          <w:sz w:val="32"/>
          <w:szCs w:val="24"/>
        </w:rPr>
        <w:t xml:space="preserve">I. </w:t>
      </w:r>
      <w:r w:rsidRPr="002D14ED">
        <w:rPr>
          <w:b/>
          <w:bCs/>
          <w:sz w:val="32"/>
          <w:szCs w:val="24"/>
        </w:rPr>
        <w:t>Phần mở đầu</w:t>
      </w:r>
    </w:p>
    <w:p w14:paraId="721016CE" w14:textId="4FC08588" w:rsidR="002D14ED" w:rsidRPr="002D14ED" w:rsidRDefault="002D14ED" w:rsidP="002D14ED">
      <w:pPr>
        <w:ind w:firstLine="720"/>
      </w:pPr>
      <w:r>
        <w:rPr>
          <w:b/>
          <w:bCs/>
        </w:rPr>
        <w:t xml:space="preserve">1. </w:t>
      </w:r>
      <w:r w:rsidRPr="002D14ED">
        <w:rPr>
          <w:b/>
          <w:bCs/>
        </w:rPr>
        <w:t>Lí do chọn đề tài</w:t>
      </w:r>
      <w:r>
        <w:br/>
        <w:t xml:space="preserve">                    </w:t>
      </w:r>
      <w:r w:rsidRPr="002D14ED">
        <w:t>Trầm cảm là một vấn đề sức khỏe tâm lý ngày càng gia tăng trong giới trẻ, ảnh hưởng nghiêm trọng đến chất lượng cuộc sống, học tập và công việc của họ. Việc nghiên cứu và tìm hiểu sâu về tình trạng này không chỉ giúp nâng cao nhận thức cộng đồng mà còn hỗ trợ tìm kiếm giải pháp hiệu quả để giảm thiểu những tác động tiêu cực.</w:t>
      </w:r>
    </w:p>
    <w:p w14:paraId="6E47D398" w14:textId="248CFC87" w:rsidR="002D14ED" w:rsidRPr="002D14ED" w:rsidRDefault="002D14ED" w:rsidP="002D14ED">
      <w:pPr>
        <w:ind w:firstLine="720"/>
      </w:pPr>
      <w:r>
        <w:rPr>
          <w:b/>
          <w:bCs/>
        </w:rPr>
        <w:t xml:space="preserve">2. </w:t>
      </w:r>
      <w:r w:rsidRPr="002D14ED">
        <w:rPr>
          <w:b/>
          <w:bCs/>
        </w:rPr>
        <w:t>Lịch sử nghiên cứu vấn đề</w:t>
      </w:r>
      <w:r>
        <w:br/>
        <w:t xml:space="preserve">                    </w:t>
      </w:r>
      <w:r w:rsidRPr="002D14ED">
        <w:t xml:space="preserve">Trầm cảm đã được Tổ chức Y tế Thế giới (WHO) và nhiều tổ chức khác nghiên cứu với các số liệu đáng báo động: </w:t>
      </w:r>
      <w:r>
        <w:t>Đ</w:t>
      </w:r>
      <w:r w:rsidRPr="002D14ED">
        <w:t>ến năm 2020, trầm cảm là căn bệnh đứng thứ hai gây hại cho sức khỏe toàn cầu. Ở Việt Nam, các nghiên cứu và báo cáo cũng cho thấy xu hướng trẻ hóa ở độ tuổi mắc bệnh, đặc biệt trong bối cảnh áp lực xã hội ngày càng lớn.</w:t>
      </w:r>
    </w:p>
    <w:p w14:paraId="548D6AAC" w14:textId="18523376" w:rsidR="002D14ED" w:rsidRPr="002D14ED" w:rsidRDefault="002D14ED" w:rsidP="002D14ED">
      <w:pPr>
        <w:ind w:firstLine="720"/>
      </w:pPr>
      <w:r>
        <w:rPr>
          <w:b/>
          <w:bCs/>
        </w:rPr>
        <w:t xml:space="preserve">3. </w:t>
      </w:r>
      <w:r w:rsidRPr="002D14ED">
        <w:rPr>
          <w:b/>
          <w:bCs/>
        </w:rPr>
        <w:t>Mục đích và nhiệm vụ nghiên cứu</w:t>
      </w:r>
      <w:r>
        <w:br/>
        <w:t xml:space="preserve">          </w:t>
      </w:r>
      <w:r>
        <w:t xml:space="preserve">          </w:t>
      </w:r>
      <w:r>
        <w:t xml:space="preserve">- </w:t>
      </w:r>
      <w:r w:rsidRPr="002D14ED">
        <w:t>Mục đích: Làm rõ thực trạng, nguyên nhân và hậu quả của tình trạng trầm cảm trong giới trẻ, từ đó đề xuất giải pháp.</w:t>
      </w:r>
      <w:r>
        <w:br/>
      </w:r>
      <w:r>
        <w:t xml:space="preserve">                    </w:t>
      </w:r>
      <w:r>
        <w:t xml:space="preserve">- </w:t>
      </w:r>
      <w:r w:rsidRPr="002D14ED">
        <w:t>Nhiệm vụ: Phân tích các yếu tố tác động, hậu quả của bệnh và đánh giá mức độ nhận thức cũng như tiếp cận điều trị của giới trẻ.</w:t>
      </w:r>
    </w:p>
    <w:p w14:paraId="50423D72" w14:textId="6266AEF1" w:rsidR="002D14ED" w:rsidRPr="002D14ED" w:rsidRDefault="002D14ED" w:rsidP="002D14ED">
      <w:pPr>
        <w:ind w:firstLine="720"/>
      </w:pPr>
      <w:r>
        <w:rPr>
          <w:b/>
          <w:bCs/>
        </w:rPr>
        <w:t xml:space="preserve">4. </w:t>
      </w:r>
      <w:r w:rsidRPr="002D14ED">
        <w:rPr>
          <w:b/>
          <w:bCs/>
        </w:rPr>
        <w:t>Đối tượng và phạm vi nghiên cứu</w:t>
      </w:r>
      <w:r>
        <w:br/>
      </w:r>
      <w:r>
        <w:t xml:space="preserve">                    </w:t>
      </w:r>
      <w:r>
        <w:t xml:space="preserve">- </w:t>
      </w:r>
      <w:r w:rsidRPr="002D14ED">
        <w:t>Đối tượng: Giới trẻ từ 15-25 tuổi tại Việt Nam.</w:t>
      </w:r>
      <w:r>
        <w:br/>
      </w:r>
      <w:r>
        <w:t xml:space="preserve">                    </w:t>
      </w:r>
      <w:r>
        <w:t xml:space="preserve">- </w:t>
      </w:r>
      <w:r w:rsidRPr="002D14ED">
        <w:t>Phạm vi: Dữ liệu và số liệu từ các nghiên cứu tâm lý học và báo cáo y tế tại Việt Nam.</w:t>
      </w:r>
    </w:p>
    <w:p w14:paraId="183C2D03" w14:textId="28EB3540" w:rsidR="002D14ED" w:rsidRPr="002D14ED" w:rsidRDefault="002D14ED" w:rsidP="002D14ED">
      <w:pPr>
        <w:ind w:firstLine="720"/>
      </w:pPr>
      <w:r>
        <w:rPr>
          <w:b/>
          <w:bCs/>
        </w:rPr>
        <w:t xml:space="preserve">5. </w:t>
      </w:r>
      <w:r w:rsidRPr="002D14ED">
        <w:rPr>
          <w:b/>
          <w:bCs/>
        </w:rPr>
        <w:t>Phương pháp nghiên cứu</w:t>
      </w:r>
      <w:r>
        <w:br/>
      </w:r>
      <w:r>
        <w:t xml:space="preserve">                    </w:t>
      </w:r>
      <w:r w:rsidRPr="002D14ED">
        <w:t>Sử dụng phương pháp thu thập dữ liệu từ các nguồn tài liệu uy tín, phân tích số liệu thống kê và tham khảo ý kiến chuyên gia tâm lý.</w:t>
      </w:r>
    </w:p>
    <w:p w14:paraId="57978376" w14:textId="75C40E35" w:rsidR="002D14ED" w:rsidRPr="002D14ED" w:rsidRDefault="002D14ED" w:rsidP="002D14ED">
      <w:pPr>
        <w:rPr>
          <w:b/>
          <w:bCs/>
          <w:sz w:val="32"/>
          <w:szCs w:val="24"/>
        </w:rPr>
      </w:pPr>
      <w:r>
        <w:rPr>
          <w:b/>
          <w:bCs/>
          <w:sz w:val="32"/>
          <w:szCs w:val="24"/>
        </w:rPr>
        <w:t xml:space="preserve">II. </w:t>
      </w:r>
      <w:r w:rsidRPr="002D14ED">
        <w:rPr>
          <w:b/>
          <w:bCs/>
          <w:sz w:val="32"/>
          <w:szCs w:val="24"/>
        </w:rPr>
        <w:t>Phần nội dung nghiên cứu</w:t>
      </w:r>
    </w:p>
    <w:p w14:paraId="6A9B289F" w14:textId="50FA2F08" w:rsidR="002D14ED" w:rsidRPr="002D14ED" w:rsidRDefault="002D14ED" w:rsidP="002D14ED">
      <w:pPr>
        <w:ind w:firstLine="720"/>
      </w:pPr>
      <w:r w:rsidRPr="002D14ED">
        <w:rPr>
          <w:b/>
          <w:bCs/>
        </w:rPr>
        <w:t>1. Khái quát về trầm cảm ở giới trẻ</w:t>
      </w:r>
      <w:r>
        <w:br/>
      </w:r>
      <w:r>
        <w:t xml:space="preserve">                    </w:t>
      </w:r>
      <w:r w:rsidRPr="002D14ED">
        <w:t>Trầm cảm, hay rối loạn trầm cảm nặng (MDD), là một rối loạn tâm thần với các triệu chứng điển hình như tâm trạng buồn bã kéo dài, mất hứng thú với các hoạt động, cảm giác vô dụng và thậm chí muốn tự sát. Theo WHO, bệnh trầm cảm không chỉ ảnh hưởng đến tinh thần mà còn gây ra những rối loạn về thể chất và xã hội.</w:t>
      </w:r>
    </w:p>
    <w:p w14:paraId="709F2160" w14:textId="645B533D" w:rsidR="002D14ED" w:rsidRPr="002D14ED" w:rsidRDefault="002D14ED" w:rsidP="002D14ED">
      <w:pPr>
        <w:tabs>
          <w:tab w:val="num" w:pos="720"/>
        </w:tabs>
        <w:ind w:firstLine="360"/>
      </w:pPr>
      <w:r>
        <w:rPr>
          <w:b/>
          <w:bCs/>
        </w:rPr>
        <w:tab/>
      </w:r>
      <w:r w:rsidRPr="002D14ED">
        <w:rPr>
          <w:b/>
          <w:bCs/>
        </w:rPr>
        <w:t>2. Thực trạng trầm cảm ở giới trẻ hiện nay</w:t>
      </w:r>
      <w:r>
        <w:br/>
      </w:r>
      <w:r>
        <w:t xml:space="preserve">                    </w:t>
      </w:r>
      <w:r>
        <w:t xml:space="preserve">- </w:t>
      </w:r>
      <w:r w:rsidRPr="002D14ED">
        <w:t>Theo thống kê của</w:t>
      </w:r>
      <w:r>
        <w:t xml:space="preserve"> Bệnh viện Đa khoa Quốc tế</w:t>
      </w:r>
      <w:r w:rsidRPr="002D14ED">
        <w:t xml:space="preserve"> Vinmec, có đến 6% dân số tại TP.HCM mắc trầm cảm, và độ tuổi mắc bệnh đang dần trẻ hóa, từ 15-27 tuổi.</w:t>
      </w:r>
      <w:r>
        <w:br/>
      </w:r>
      <w:r>
        <w:lastRenderedPageBreak/>
        <w:t xml:space="preserve">                    </w:t>
      </w:r>
      <w:r>
        <w:t xml:space="preserve">- </w:t>
      </w:r>
      <w:r w:rsidRPr="002D14ED">
        <w:t>UNICEF ước tính có khoảng 8-29% trẻ vị thành niên tại Việt Nam gặp các vấn đề sức khỏe tâm thần, với hàng triệu thanh thiếu niên cần hỗ trợ y tế nhưng chỉ có 20% được tiếp cận điều trị.</w:t>
      </w:r>
      <w:r>
        <w:br/>
      </w:r>
      <w:r>
        <w:t xml:space="preserve">                    </w:t>
      </w:r>
      <w:r>
        <w:t xml:space="preserve">- </w:t>
      </w:r>
      <w:r w:rsidRPr="002D14ED">
        <w:t>Việc lạm dụng chất kích thích và xu hướng tự làm hại bản thân ở giới trẻ đang gia tăng, gây ra những nguy cơ xã hội đáng báo động.</w:t>
      </w:r>
    </w:p>
    <w:p w14:paraId="0EBCA918" w14:textId="59BD4759" w:rsidR="002D14ED" w:rsidRPr="002D14ED" w:rsidRDefault="002D14ED" w:rsidP="002D14ED">
      <w:pPr>
        <w:tabs>
          <w:tab w:val="num" w:pos="720"/>
        </w:tabs>
        <w:ind w:firstLine="720"/>
      </w:pPr>
      <w:r w:rsidRPr="002D14ED">
        <w:rPr>
          <w:b/>
          <w:bCs/>
        </w:rPr>
        <w:t>3. Nguyên nhân của tình trạng trầm cảm</w:t>
      </w:r>
      <w:r>
        <w:br/>
      </w:r>
      <w:r>
        <w:t xml:space="preserve">                    </w:t>
      </w:r>
      <w:r>
        <w:t xml:space="preserve">- </w:t>
      </w:r>
      <w:r w:rsidRPr="002D14ED">
        <w:t>Áp lực từ học tập, kỳ vọng của gia đình, và ảnh hưởng từ mạng xã hội.</w:t>
      </w:r>
      <w:r>
        <w:br/>
      </w:r>
      <w:r>
        <w:t xml:space="preserve">                    </w:t>
      </w:r>
      <w:r>
        <w:t xml:space="preserve">- </w:t>
      </w:r>
      <w:r w:rsidRPr="002D14ED">
        <w:t>Môi trường sống thiếu hạnh phúc và cảm giác cô đơn.</w:t>
      </w:r>
      <w:r>
        <w:br/>
      </w:r>
      <w:r>
        <w:t xml:space="preserve">                    </w:t>
      </w:r>
      <w:r>
        <w:t xml:space="preserve">- </w:t>
      </w:r>
      <w:r w:rsidRPr="002D14ED">
        <w:t>Sự phụ thuộc vào công nghệ và tốc độ phát triển nhanh của xã hội hiện đại.</w:t>
      </w:r>
    </w:p>
    <w:p w14:paraId="2E13EFFE" w14:textId="17008D01" w:rsidR="002D14ED" w:rsidRPr="002D14ED" w:rsidRDefault="002D14ED" w:rsidP="002D14ED">
      <w:pPr>
        <w:tabs>
          <w:tab w:val="num" w:pos="720"/>
        </w:tabs>
        <w:ind w:firstLine="720"/>
      </w:pPr>
      <w:r w:rsidRPr="002D14ED">
        <w:rPr>
          <w:b/>
          <w:bCs/>
        </w:rPr>
        <w:t>4. Hậu quả của trầm cảm</w:t>
      </w:r>
      <w:r>
        <w:br/>
      </w:r>
      <w:r>
        <w:t xml:space="preserve">                    </w:t>
      </w:r>
      <w:r>
        <w:t xml:space="preserve">- </w:t>
      </w:r>
      <w:r w:rsidRPr="002D14ED">
        <w:t>Suy giảm khả năng tập trung, mất trí nhớ, và nguy cơ mắc các bệnh lý khác như tiểu đường, bệnh tim, và thậm chí ung thư.</w:t>
      </w:r>
      <w:r>
        <w:br/>
      </w:r>
      <w:r>
        <w:t xml:space="preserve">                    - </w:t>
      </w:r>
      <w:r w:rsidRPr="002D14ED">
        <w:t>Quan hệ xã hội bị thu hẹp, tình trạng mất ngủ kéo dài, và suy giảm năng lượng sống.</w:t>
      </w:r>
      <w:r>
        <w:br/>
      </w:r>
      <w:r>
        <w:t xml:space="preserve">                    - </w:t>
      </w:r>
      <w:r w:rsidRPr="002D14ED">
        <w:t>Gia tăng tỷ lệ tự sát, gây mất mát lớn về nhân lực và giá trị xã hội.</w:t>
      </w:r>
    </w:p>
    <w:p w14:paraId="3FA20862" w14:textId="1B9F04A3" w:rsidR="002D14ED" w:rsidRPr="002D14ED" w:rsidRDefault="002D14ED" w:rsidP="002D14ED">
      <w:pPr>
        <w:tabs>
          <w:tab w:val="num" w:pos="720"/>
        </w:tabs>
        <w:ind w:firstLine="720"/>
      </w:pPr>
      <w:r w:rsidRPr="002D14ED">
        <w:rPr>
          <w:b/>
          <w:bCs/>
        </w:rPr>
        <w:t>5. Giải pháp đối với tình trạng trầm cảm ở giới trẻ</w:t>
      </w:r>
      <w:r>
        <w:br/>
      </w:r>
      <w:r>
        <w:t xml:space="preserve">                    - </w:t>
      </w:r>
      <w:r w:rsidRPr="002D14ED">
        <w:t>Gia đình và cộng đồng: Tạo môi trường sống tích cực, khuyến khích chia sẻ cảm xúc và giảm áp lực lên giới trẻ.</w:t>
      </w:r>
      <w:r>
        <w:br/>
      </w:r>
      <w:r>
        <w:t xml:space="preserve">                    - </w:t>
      </w:r>
      <w:r w:rsidRPr="002D14ED">
        <w:t>Nhà trường: Tăng cường giáo dục về sức khỏe tâm lý và cung cấp dịch vụ tư vấn tâm lý học đường.</w:t>
      </w:r>
      <w:r>
        <w:br/>
      </w:r>
      <w:r>
        <w:t xml:space="preserve">                    - </w:t>
      </w:r>
      <w:r w:rsidRPr="002D14ED">
        <w:t>Công nghệ: Phát triển các ứng dụng hỗ trợ tâm lý trực tuyến và nâng cao nhận thức thông qua truyền thông xã hội.</w:t>
      </w:r>
      <w:r>
        <w:br/>
      </w:r>
      <w:r>
        <w:t xml:space="preserve">                    - </w:t>
      </w:r>
      <w:r w:rsidRPr="002D14ED">
        <w:t>Y tế: Thúc đẩy các chương trình hỗ trợ và can thiệp sớm, như liệu pháp hành vi nhận thức (CBT) và điều trị y tế chuyên sâu.</w:t>
      </w:r>
    </w:p>
    <w:p w14:paraId="46286C92" w14:textId="32F4C560" w:rsidR="002D14ED" w:rsidRPr="002D14ED" w:rsidRDefault="002D14ED" w:rsidP="002D14ED">
      <w:pPr>
        <w:rPr>
          <w:b/>
          <w:bCs/>
          <w:sz w:val="32"/>
          <w:szCs w:val="24"/>
        </w:rPr>
      </w:pPr>
      <w:r>
        <w:rPr>
          <w:b/>
          <w:bCs/>
          <w:sz w:val="32"/>
          <w:szCs w:val="24"/>
        </w:rPr>
        <w:t xml:space="preserve">III. </w:t>
      </w:r>
      <w:r w:rsidRPr="002D14ED">
        <w:rPr>
          <w:b/>
          <w:bCs/>
          <w:sz w:val="32"/>
          <w:szCs w:val="24"/>
        </w:rPr>
        <w:t>Phần kết luận và khuyến nghị</w:t>
      </w:r>
    </w:p>
    <w:p w14:paraId="17D9F622" w14:textId="3F7432D9" w:rsidR="002D14ED" w:rsidRPr="002D14ED" w:rsidRDefault="002D14ED" w:rsidP="002D14ED">
      <w:pPr>
        <w:ind w:firstLine="720"/>
      </w:pPr>
      <w:r>
        <w:rPr>
          <w:b/>
          <w:bCs/>
        </w:rPr>
        <w:t xml:space="preserve">1. </w:t>
      </w:r>
      <w:r w:rsidRPr="002D14ED">
        <w:rPr>
          <w:b/>
          <w:bCs/>
        </w:rPr>
        <w:t>Ý nghĩa của việc nghiên cứu</w:t>
      </w:r>
      <w:r>
        <w:br/>
      </w:r>
      <w:r>
        <w:t xml:space="preserve">                    </w:t>
      </w:r>
      <w:r w:rsidRPr="002D14ED">
        <w:t>Việc nghiên cứu tình trạng trầm cảm ở giới trẻ giúp nâng cao nhận thức xã hội, cải thiện sức khỏe tâm lý cộng đồng và định hướng các giải pháp cụ thể, khả thi.</w:t>
      </w:r>
    </w:p>
    <w:p w14:paraId="6DF2F9B2" w14:textId="7DACAFFC" w:rsidR="002D14ED" w:rsidRPr="002D14ED" w:rsidRDefault="002D14ED" w:rsidP="002D14ED">
      <w:pPr>
        <w:tabs>
          <w:tab w:val="num" w:pos="720"/>
        </w:tabs>
        <w:ind w:firstLine="720"/>
      </w:pPr>
      <w:r>
        <w:rPr>
          <w:b/>
          <w:bCs/>
        </w:rPr>
        <w:t xml:space="preserve">2. </w:t>
      </w:r>
      <w:r w:rsidRPr="002D14ED">
        <w:rPr>
          <w:b/>
          <w:bCs/>
        </w:rPr>
        <w:t>Khuyến nghị</w:t>
      </w:r>
      <w:r>
        <w:br/>
      </w:r>
      <w:r>
        <w:t xml:space="preserve">                    - </w:t>
      </w:r>
      <w:r w:rsidRPr="002D14ED">
        <w:t>Xây dựng chính sách quốc gia về chăm sóc sức khỏe tâm thần.</w:t>
      </w:r>
      <w:r>
        <w:br/>
      </w:r>
      <w:r>
        <w:t xml:space="preserve">                    - </w:t>
      </w:r>
      <w:r w:rsidRPr="002D14ED">
        <w:t>Tăng cường đầu tư vào các dịch vụ hỗ trợ tâm lý cho giới trẻ.</w:t>
      </w:r>
      <w:r>
        <w:br/>
      </w:r>
      <w:r>
        <w:t xml:space="preserve">                    - </w:t>
      </w:r>
      <w:r w:rsidRPr="002D14ED">
        <w:t>Đẩy mạnh các chiến dịch giáo dục và truyền thông để giảm kỳ thị đối với trầm cảm.</w:t>
      </w:r>
      <w:r>
        <w:br/>
      </w:r>
    </w:p>
    <w:p w14:paraId="3FBA9E61" w14:textId="77777777" w:rsidR="009B5027" w:rsidRDefault="009B5027" w:rsidP="002D14ED">
      <w:pPr>
        <w:rPr>
          <w:b/>
          <w:bCs/>
          <w:sz w:val="24"/>
          <w:szCs w:val="20"/>
        </w:rPr>
      </w:pPr>
    </w:p>
    <w:p w14:paraId="38F77DE2" w14:textId="77777777" w:rsidR="009B5027" w:rsidRDefault="009B5027" w:rsidP="002D14ED">
      <w:pPr>
        <w:rPr>
          <w:b/>
          <w:bCs/>
          <w:sz w:val="24"/>
          <w:szCs w:val="20"/>
        </w:rPr>
      </w:pPr>
    </w:p>
    <w:p w14:paraId="1D622252" w14:textId="755AD703" w:rsidR="002D14ED" w:rsidRPr="002D14ED" w:rsidRDefault="002D14ED" w:rsidP="002D14ED">
      <w:pPr>
        <w:rPr>
          <w:b/>
          <w:bCs/>
          <w:sz w:val="24"/>
          <w:szCs w:val="20"/>
        </w:rPr>
      </w:pPr>
      <w:r w:rsidRPr="002D14ED">
        <w:rPr>
          <w:b/>
          <w:bCs/>
          <w:sz w:val="24"/>
          <w:szCs w:val="20"/>
        </w:rPr>
        <w:lastRenderedPageBreak/>
        <w:t>Danh sách nguồn tham khảo</w:t>
      </w:r>
    </w:p>
    <w:p w14:paraId="58CB529E" w14:textId="0CA48018" w:rsidR="002D14ED" w:rsidRPr="002D14ED" w:rsidRDefault="002D14ED" w:rsidP="002D14ED">
      <w:pPr>
        <w:numPr>
          <w:ilvl w:val="0"/>
          <w:numId w:val="6"/>
        </w:numPr>
        <w:rPr>
          <w:sz w:val="24"/>
          <w:szCs w:val="20"/>
        </w:rPr>
      </w:pPr>
      <w:r w:rsidRPr="002D14ED">
        <w:rPr>
          <w:sz w:val="24"/>
          <w:szCs w:val="20"/>
        </w:rPr>
        <w:t xml:space="preserve">Vinmec (2024). </w:t>
      </w:r>
      <w:r w:rsidRPr="002D14ED">
        <w:rPr>
          <w:i/>
          <w:iCs/>
          <w:sz w:val="24"/>
          <w:szCs w:val="20"/>
        </w:rPr>
        <w:t>Tình trạng trầm cảm ở Việt Nam hiện nay.</w:t>
      </w:r>
      <w:r w:rsidRPr="009B5027">
        <w:rPr>
          <w:sz w:val="24"/>
          <w:szCs w:val="20"/>
        </w:rPr>
        <w:t xml:space="preserve"> </w:t>
      </w:r>
      <w:r w:rsidRPr="009B5027">
        <w:rPr>
          <w:i/>
          <w:iCs/>
          <w:sz w:val="24"/>
          <w:szCs w:val="20"/>
        </w:rPr>
        <w:t>(</w:t>
      </w:r>
      <w:r w:rsidRPr="009B5027">
        <w:rPr>
          <w:i/>
          <w:iCs/>
          <w:sz w:val="24"/>
          <w:szCs w:val="20"/>
        </w:rPr>
        <w:t>https://www.vinmec.com/vie/bai-viet/tinh-trang-tram-cam-o-viet-nam-hien-nay-vi</w:t>
      </w:r>
      <w:r w:rsidRPr="009B5027">
        <w:rPr>
          <w:i/>
          <w:iCs/>
          <w:sz w:val="24"/>
          <w:szCs w:val="20"/>
        </w:rPr>
        <w:t>)</w:t>
      </w:r>
    </w:p>
    <w:p w14:paraId="0B2D6566" w14:textId="7779A56E" w:rsidR="002D14ED" w:rsidRPr="002D14ED" w:rsidRDefault="002D14ED" w:rsidP="002D14ED">
      <w:pPr>
        <w:numPr>
          <w:ilvl w:val="0"/>
          <w:numId w:val="6"/>
        </w:numPr>
        <w:rPr>
          <w:sz w:val="24"/>
          <w:szCs w:val="20"/>
        </w:rPr>
      </w:pPr>
      <w:r w:rsidRPr="002D14ED">
        <w:rPr>
          <w:sz w:val="24"/>
          <w:szCs w:val="20"/>
        </w:rPr>
        <w:t xml:space="preserve">Vũ Ngọc Khoa (2020). </w:t>
      </w:r>
      <w:r w:rsidRPr="002D14ED">
        <w:rPr>
          <w:i/>
          <w:iCs/>
          <w:sz w:val="24"/>
          <w:szCs w:val="20"/>
        </w:rPr>
        <w:t>Tình trạng trầm cảm ở giới trẻ hiện nay qua các con số.</w:t>
      </w:r>
      <w:r w:rsidRPr="002D14ED">
        <w:rPr>
          <w:sz w:val="24"/>
          <w:szCs w:val="20"/>
        </w:rPr>
        <w:t xml:space="preserve"> </w:t>
      </w:r>
      <w:r w:rsidRPr="009B5027">
        <w:rPr>
          <w:i/>
          <w:iCs/>
          <w:sz w:val="24"/>
          <w:szCs w:val="20"/>
        </w:rPr>
        <w:t>(</w:t>
      </w:r>
      <w:r w:rsidRPr="009B5027">
        <w:rPr>
          <w:i/>
          <w:iCs/>
          <w:sz w:val="24"/>
          <w:szCs w:val="20"/>
        </w:rPr>
        <w:t>https://mindcare.vn/tinh-trang-tram-cam-o-gioi-tre-hien-nay-qua-cac-con-so</w:t>
      </w:r>
      <w:r w:rsidRPr="009B5027">
        <w:rPr>
          <w:i/>
          <w:iCs/>
          <w:sz w:val="24"/>
          <w:szCs w:val="20"/>
        </w:rPr>
        <w:t>)</w:t>
      </w:r>
    </w:p>
    <w:p w14:paraId="6797A00B" w14:textId="586A87B2" w:rsidR="002D14ED" w:rsidRPr="002D14ED" w:rsidRDefault="002D14ED" w:rsidP="002D14ED">
      <w:pPr>
        <w:numPr>
          <w:ilvl w:val="0"/>
          <w:numId w:val="6"/>
        </w:numPr>
        <w:rPr>
          <w:sz w:val="24"/>
          <w:szCs w:val="20"/>
        </w:rPr>
      </w:pPr>
      <w:r w:rsidRPr="002D14ED">
        <w:rPr>
          <w:sz w:val="24"/>
          <w:szCs w:val="20"/>
        </w:rPr>
        <w:t xml:space="preserve">Wikipedia (2024). </w:t>
      </w:r>
      <w:r w:rsidRPr="002D14ED">
        <w:rPr>
          <w:i/>
          <w:iCs/>
          <w:sz w:val="24"/>
          <w:szCs w:val="20"/>
        </w:rPr>
        <w:t>Trầm cảm.</w:t>
      </w:r>
      <w:r w:rsidRPr="002D14ED">
        <w:rPr>
          <w:sz w:val="24"/>
          <w:szCs w:val="20"/>
        </w:rPr>
        <w:t xml:space="preserve"> </w:t>
      </w:r>
      <w:r w:rsidRPr="009B5027">
        <w:rPr>
          <w:i/>
          <w:iCs/>
          <w:sz w:val="24"/>
          <w:szCs w:val="20"/>
        </w:rPr>
        <w:t>(</w:t>
      </w:r>
      <w:r w:rsidRPr="009B5027">
        <w:rPr>
          <w:i/>
          <w:iCs/>
          <w:sz w:val="24"/>
          <w:szCs w:val="20"/>
        </w:rPr>
        <w:t>https://vi.wikipedia.org/wiki/</w:t>
      </w:r>
      <w:r w:rsidRPr="009B5027">
        <w:rPr>
          <w:i/>
          <w:iCs/>
          <w:sz w:val="24"/>
          <w:szCs w:val="20"/>
        </w:rPr>
        <w:t>Trầm_cảm)</w:t>
      </w:r>
    </w:p>
    <w:p w14:paraId="3EE3A35B" w14:textId="58305DFA" w:rsidR="002D14ED" w:rsidRPr="002D14ED" w:rsidRDefault="002D14ED" w:rsidP="002D14ED">
      <w:pPr>
        <w:numPr>
          <w:ilvl w:val="0"/>
          <w:numId w:val="6"/>
        </w:numPr>
        <w:rPr>
          <w:sz w:val="24"/>
          <w:szCs w:val="20"/>
        </w:rPr>
      </w:pPr>
      <w:r w:rsidRPr="002D14ED">
        <w:rPr>
          <w:sz w:val="24"/>
          <w:szCs w:val="20"/>
        </w:rPr>
        <w:t xml:space="preserve">ThS. BS Nguyễn Thị Ly (2020). </w:t>
      </w:r>
      <w:r w:rsidRPr="002D14ED">
        <w:rPr>
          <w:i/>
          <w:iCs/>
          <w:sz w:val="24"/>
          <w:szCs w:val="20"/>
        </w:rPr>
        <w:t>Cảnh báo hậu quả có thể xảy đến và dấu hiệu của bệnh trầm cảm.</w:t>
      </w:r>
      <w:r w:rsidR="009B5027" w:rsidRPr="009B5027">
        <w:rPr>
          <w:sz w:val="24"/>
          <w:szCs w:val="20"/>
        </w:rPr>
        <w:t xml:space="preserve"> </w:t>
      </w:r>
      <w:r w:rsidR="009B5027" w:rsidRPr="009B5027">
        <w:rPr>
          <w:i/>
          <w:iCs/>
          <w:sz w:val="24"/>
          <w:szCs w:val="20"/>
        </w:rPr>
        <w:t>(</w:t>
      </w:r>
      <w:r w:rsidR="009B5027" w:rsidRPr="009B5027">
        <w:rPr>
          <w:i/>
          <w:iCs/>
          <w:sz w:val="24"/>
          <w:szCs w:val="20"/>
        </w:rPr>
        <w:t>https://medlatec.vn/tin-tuc/canh-bao-hau-qua-co-the-xay-den-va-dau-hieu-cua-benh-tram-cam-s195-n19819</w:t>
      </w:r>
      <w:r w:rsidR="009B5027" w:rsidRPr="009B5027">
        <w:rPr>
          <w:i/>
          <w:iCs/>
          <w:sz w:val="24"/>
          <w:szCs w:val="20"/>
        </w:rPr>
        <w:t>)</w:t>
      </w:r>
    </w:p>
    <w:p w14:paraId="3FC009D5" w14:textId="64E5A7A5" w:rsidR="00385B5F" w:rsidRPr="009B5027" w:rsidRDefault="002D14ED" w:rsidP="009B5027">
      <w:pPr>
        <w:numPr>
          <w:ilvl w:val="0"/>
          <w:numId w:val="6"/>
        </w:numPr>
        <w:rPr>
          <w:sz w:val="24"/>
          <w:szCs w:val="20"/>
        </w:rPr>
      </w:pPr>
      <w:r w:rsidRPr="002D14ED">
        <w:rPr>
          <w:sz w:val="24"/>
          <w:szCs w:val="20"/>
        </w:rPr>
        <w:t xml:space="preserve">TTS_NHUQUYNH (2024). Tầm quan trọng của việc chăm sóc Sức khoẻ Tâm lý cho Giới trẻ. </w:t>
      </w:r>
      <w:r w:rsidR="009B5027" w:rsidRPr="009B5027">
        <w:rPr>
          <w:i/>
          <w:iCs/>
          <w:sz w:val="24"/>
          <w:szCs w:val="20"/>
        </w:rPr>
        <w:t>(</w:t>
      </w:r>
      <w:r w:rsidR="009B5027" w:rsidRPr="009B5027">
        <w:rPr>
          <w:i/>
          <w:iCs/>
          <w:sz w:val="24"/>
          <w:szCs w:val="20"/>
        </w:rPr>
        <w:t>https://hutchankhongxanh.com/suc-khoe-tam-ly-cho-gioi-tre-tam-quan-trong-cua-viec-cham-soc-suc-khoe-tinh-than</w:t>
      </w:r>
      <w:r w:rsidR="009B5027" w:rsidRPr="009B5027">
        <w:rPr>
          <w:i/>
          <w:iCs/>
          <w:sz w:val="24"/>
          <w:szCs w:val="20"/>
        </w:rPr>
        <w:t>)</w:t>
      </w:r>
    </w:p>
    <w:sectPr w:rsidR="00385B5F" w:rsidRPr="009B5027" w:rsidSect="00EF21B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903C9"/>
    <w:multiLevelType w:val="multilevel"/>
    <w:tmpl w:val="CA1A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E13E7"/>
    <w:multiLevelType w:val="multilevel"/>
    <w:tmpl w:val="7168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822DC"/>
    <w:multiLevelType w:val="multilevel"/>
    <w:tmpl w:val="1584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F5238E"/>
    <w:multiLevelType w:val="multilevel"/>
    <w:tmpl w:val="6B70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A316B"/>
    <w:multiLevelType w:val="multilevel"/>
    <w:tmpl w:val="2C76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CB7232"/>
    <w:multiLevelType w:val="multilevel"/>
    <w:tmpl w:val="94F2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44799">
    <w:abstractNumId w:val="3"/>
  </w:num>
  <w:num w:numId="2" w16cid:durableId="918752754">
    <w:abstractNumId w:val="1"/>
  </w:num>
  <w:num w:numId="3" w16cid:durableId="1049840183">
    <w:abstractNumId w:val="0"/>
  </w:num>
  <w:num w:numId="4" w16cid:durableId="1545633468">
    <w:abstractNumId w:val="5"/>
  </w:num>
  <w:num w:numId="5" w16cid:durableId="1483354753">
    <w:abstractNumId w:val="4"/>
  </w:num>
  <w:num w:numId="6" w16cid:durableId="1831020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4ED"/>
    <w:rsid w:val="00221BF0"/>
    <w:rsid w:val="002D14ED"/>
    <w:rsid w:val="00385B5F"/>
    <w:rsid w:val="0053117B"/>
    <w:rsid w:val="005B4FDE"/>
    <w:rsid w:val="008F73BB"/>
    <w:rsid w:val="009B5027"/>
    <w:rsid w:val="00B5120E"/>
    <w:rsid w:val="00E20155"/>
    <w:rsid w:val="00EF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C224"/>
  <w15:chartTrackingRefBased/>
  <w15:docId w15:val="{9517D92A-EFFF-4CD0-98A5-1CB4023C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111111"/>
        <w:kern w:val="2"/>
        <w:sz w:val="28"/>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4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14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4ED"/>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2D14E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14E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D14E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D14E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D14E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D14E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4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14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4ED"/>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2D14E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D14E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D14E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D14E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D14E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D14E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D14ED"/>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D14ED"/>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D14ED"/>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2D14ED"/>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2D14ED"/>
    <w:pPr>
      <w:spacing w:before="160"/>
      <w:jc w:val="center"/>
    </w:pPr>
    <w:rPr>
      <w:i/>
      <w:iCs/>
      <w:color w:val="404040" w:themeColor="text1" w:themeTint="BF"/>
    </w:rPr>
  </w:style>
  <w:style w:type="character" w:customStyle="1" w:styleId="QuoteChar">
    <w:name w:val="Quote Char"/>
    <w:basedOn w:val="DefaultParagraphFont"/>
    <w:link w:val="Quote"/>
    <w:uiPriority w:val="29"/>
    <w:rsid w:val="002D14ED"/>
    <w:rPr>
      <w:i/>
      <w:iCs/>
      <w:color w:val="404040" w:themeColor="text1" w:themeTint="BF"/>
    </w:rPr>
  </w:style>
  <w:style w:type="paragraph" w:styleId="ListParagraph">
    <w:name w:val="List Paragraph"/>
    <w:basedOn w:val="Normal"/>
    <w:uiPriority w:val="34"/>
    <w:qFormat/>
    <w:rsid w:val="002D14ED"/>
    <w:pPr>
      <w:ind w:left="720"/>
      <w:contextualSpacing/>
    </w:pPr>
  </w:style>
  <w:style w:type="character" w:styleId="IntenseEmphasis">
    <w:name w:val="Intense Emphasis"/>
    <w:basedOn w:val="DefaultParagraphFont"/>
    <w:uiPriority w:val="21"/>
    <w:qFormat/>
    <w:rsid w:val="002D14ED"/>
    <w:rPr>
      <w:i/>
      <w:iCs/>
      <w:color w:val="2F5496" w:themeColor="accent1" w:themeShade="BF"/>
    </w:rPr>
  </w:style>
  <w:style w:type="paragraph" w:styleId="IntenseQuote">
    <w:name w:val="Intense Quote"/>
    <w:basedOn w:val="Normal"/>
    <w:next w:val="Normal"/>
    <w:link w:val="IntenseQuoteChar"/>
    <w:uiPriority w:val="30"/>
    <w:qFormat/>
    <w:rsid w:val="002D14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4ED"/>
    <w:rPr>
      <w:i/>
      <w:iCs/>
      <w:color w:val="2F5496" w:themeColor="accent1" w:themeShade="BF"/>
    </w:rPr>
  </w:style>
  <w:style w:type="character" w:styleId="IntenseReference">
    <w:name w:val="Intense Reference"/>
    <w:basedOn w:val="DefaultParagraphFont"/>
    <w:uiPriority w:val="32"/>
    <w:qFormat/>
    <w:rsid w:val="002D14ED"/>
    <w:rPr>
      <w:b/>
      <w:bCs/>
      <w:smallCaps/>
      <w:color w:val="2F5496" w:themeColor="accent1" w:themeShade="BF"/>
      <w:spacing w:val="5"/>
    </w:rPr>
  </w:style>
  <w:style w:type="character" w:styleId="Hyperlink">
    <w:name w:val="Hyperlink"/>
    <w:basedOn w:val="DefaultParagraphFont"/>
    <w:uiPriority w:val="99"/>
    <w:unhideWhenUsed/>
    <w:rsid w:val="002D14ED"/>
    <w:rPr>
      <w:color w:val="0563C1" w:themeColor="hyperlink"/>
      <w:u w:val="single"/>
    </w:rPr>
  </w:style>
  <w:style w:type="character" w:styleId="UnresolvedMention">
    <w:name w:val="Unresolved Mention"/>
    <w:basedOn w:val="DefaultParagraphFont"/>
    <w:uiPriority w:val="99"/>
    <w:semiHidden/>
    <w:unhideWhenUsed/>
    <w:rsid w:val="002D14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299073">
      <w:bodyDiv w:val="1"/>
      <w:marLeft w:val="0"/>
      <w:marRight w:val="0"/>
      <w:marTop w:val="0"/>
      <w:marBottom w:val="0"/>
      <w:divBdr>
        <w:top w:val="none" w:sz="0" w:space="0" w:color="auto"/>
        <w:left w:val="none" w:sz="0" w:space="0" w:color="auto"/>
        <w:bottom w:val="none" w:sz="0" w:space="0" w:color="auto"/>
        <w:right w:val="none" w:sz="0" w:space="0" w:color="auto"/>
      </w:divBdr>
    </w:div>
    <w:div w:id="93155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Phú</dc:creator>
  <cp:keywords/>
  <dc:description/>
  <cp:lastModifiedBy>Thanh Phú</cp:lastModifiedBy>
  <cp:revision>1</cp:revision>
  <dcterms:created xsi:type="dcterms:W3CDTF">2025-04-08T05:55:00Z</dcterms:created>
  <dcterms:modified xsi:type="dcterms:W3CDTF">2025-04-08T06:07:00Z</dcterms:modified>
</cp:coreProperties>
</file>