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CONTAINERS WEEKLY SCRIBE REPORT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Members: Ethan Henson, Triston Mobley, Eman Nawaz, Trevor Paige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45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ROLES FOR ASSIGNMENT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5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Leader: Ethan Henson</w:t>
        <w:tab/>
        <w:tab/>
        <w:tab/>
        <w:t xml:space="preserve">Team Member: Eman Nawaz</w:t>
      </w:r>
    </w:p>
    <w:p w:rsidR="00000000" w:rsidDel="00000000" w:rsidP="00000000" w:rsidRDefault="00000000" w:rsidRPr="00000000" w14:paraId="00000008">
      <w:pPr>
        <w:ind w:firstLine="450"/>
        <w:rPr/>
      </w:pPr>
      <w:r w:rsidDel="00000000" w:rsidR="00000000" w:rsidRPr="00000000">
        <w:rPr>
          <w:sz w:val="20"/>
          <w:szCs w:val="20"/>
          <w:rtl w:val="0"/>
        </w:rPr>
        <w:t xml:space="preserve">Team Scribe: Trevor Paige</w:t>
        <w:tab/>
        <w:tab/>
        <w:tab/>
        <w:tab/>
        <w:t xml:space="preserve">Team Member: Triston Mobley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45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MEETING INFORMATION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We met over discord, but just through text for this assignment. We did not have time to meet with each other on a call or in person for this assignment. 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45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TOPICS COVERED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Roles/responsibilities for each member.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Independent work distributed among the team.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Next meeting times.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45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ACCOMPLISHMENTS &amp; CONTRIBUTIONS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Ethan led the group for this assignment and made sure we had the assignment complete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Trevor was the scribe for this assignment and was around when needed for documentation.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Triston completed his portion of the assignment and was helpful when needed.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Eman was open and communicated with the group, but was not able to finish the assignment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5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RESPONSIBILITIES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81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Ethan completed his portion of the work and was the team lead.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Trevor completed his portion of the work and was the scribe.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810" w:hanging="36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Triston completed his portion of the assignment.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810" w:hanging="360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Ethan Henson Black-Box Testing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Tracking Items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45"/>
        <w:tblGridChange w:id="0">
          <w:tblGrid>
            <w:gridCol w:w="4800"/>
            <w:gridCol w:w="45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Item Amount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1-400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Out of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Item not found</w:t>
            </w:r>
          </w:p>
        </w:tc>
      </w:tr>
    </w:tbl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680"/>
        <w:gridCol w:w="2670"/>
        <w:gridCol w:w="2610"/>
        <w:tblGridChange w:id="0">
          <w:tblGrid>
            <w:gridCol w:w="2385"/>
            <w:gridCol w:w="1680"/>
            <w:gridCol w:w="2670"/>
            <w:gridCol w:w="26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Item Amount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Out of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 stock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Test5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not found</w:t>
            </w:r>
          </w:p>
        </w:tc>
      </w:tr>
    </w:tbl>
    <w:p w:rsidR="00000000" w:rsidDel="00000000" w:rsidP="00000000" w:rsidRDefault="00000000" w:rsidRPr="00000000" w14:paraId="0000004D">
      <w:pPr>
        <w:spacing w:after="240" w:lineRule="auto"/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Drone delivery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45"/>
        <w:tblGridChange w:id="0">
          <w:tblGrid>
            <w:gridCol w:w="4800"/>
            <w:gridCol w:w="45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Drone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Drone order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delivery bay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complete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Error 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Waiting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Out for delivery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Error (GPS location)</w:t>
            </w:r>
          </w:p>
        </w:tc>
      </w:tr>
    </w:tbl>
    <w:p w:rsidR="00000000" w:rsidDel="00000000" w:rsidP="00000000" w:rsidRDefault="00000000" w:rsidRPr="00000000" w14:paraId="0000006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7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9775280898878"/>
        <w:gridCol w:w="1308.7640449438204"/>
        <w:gridCol w:w="2080"/>
        <w:gridCol w:w="2080"/>
        <w:gridCol w:w="2033.2584269662923"/>
        <w:tblGridChange w:id="0">
          <w:tblGrid>
            <w:gridCol w:w="1857.9775280898878"/>
            <w:gridCol w:w="1308.7640449438204"/>
            <w:gridCol w:w="2080"/>
            <w:gridCol w:w="2080"/>
            <w:gridCol w:w="2033.258426966292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Drone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Error 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Drone order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delivery bay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Waiting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Package complete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Out for delivery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 delivery bay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Error (GPS location)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Test5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Package complete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(GPS location)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Test6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(GPS location)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Test7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 delivery bay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Test8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Package complete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Test9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Adding items to user’s cart</w:t>
      </w:r>
    </w:p>
    <w:p w:rsidR="00000000" w:rsidDel="00000000" w:rsidP="00000000" w:rsidRDefault="00000000" w:rsidRPr="00000000" w14:paraId="000000A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p w:rsidR="00000000" w:rsidDel="00000000" w:rsidP="00000000" w:rsidRDefault="00000000" w:rsidRPr="00000000" w14:paraId="000000A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45"/>
        <w:tblGridChange w:id="0">
          <w:tblGrid>
            <w:gridCol w:w="4800"/>
            <w:gridCol w:w="45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Item Amount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Remove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Added x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Removed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 item found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Max item limit 10</w:t>
            </w:r>
          </w:p>
        </w:tc>
      </w:tr>
    </w:tbl>
    <w:p w:rsidR="00000000" w:rsidDel="00000000" w:rsidP="00000000" w:rsidRDefault="00000000" w:rsidRPr="00000000" w14:paraId="000000C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C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680"/>
        <w:gridCol w:w="2670"/>
        <w:gridCol w:w="2610"/>
        <w:tblGridChange w:id="0">
          <w:tblGrid>
            <w:gridCol w:w="2385"/>
            <w:gridCol w:w="1680"/>
            <w:gridCol w:w="2670"/>
            <w:gridCol w:w="26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Item Amount</w:t>
            </w:r>
          </w:p>
        </w:tc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Added 0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Added 5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Max item limit 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Remove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Removed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Test5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item found</w:t>
            </w:r>
          </w:p>
        </w:tc>
      </w:tr>
    </w:tbl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Triston Mobley Black-Box Testing</w:t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Tracking account order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Account ID                                 Order Number                           Return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u w:val="single"/>
          <w:rtl w:val="0"/>
        </w:rPr>
        <w:t xml:space="preserve">True|False</w:t>
      </w:r>
      <w:r w:rsidDel="00000000" w:rsidR="00000000" w:rsidRPr="00000000">
        <w:rPr>
          <w:rtl w:val="0"/>
        </w:rPr>
        <w:t xml:space="preserve">|                                   |</w:t>
      </w:r>
      <w:r w:rsidDel="00000000" w:rsidR="00000000" w:rsidRPr="00000000">
        <w:rPr>
          <w:u w:val="single"/>
          <w:rtl w:val="0"/>
        </w:rPr>
        <w:t xml:space="preserve">True|False|</w:t>
      </w:r>
      <w:r w:rsidDel="00000000" w:rsidR="00000000" w:rsidRPr="00000000">
        <w:rPr>
          <w:rtl w:val="0"/>
        </w:rPr>
        <w:t xml:space="preserve">                             |</w:t>
      </w:r>
      <w:r w:rsidDel="00000000" w:rsidR="00000000" w:rsidRPr="00000000">
        <w:rPr>
          <w:u w:val="single"/>
          <w:rtl w:val="0"/>
        </w:rPr>
        <w:t xml:space="preserve">True|False|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shipped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shipped</w:t>
            </w:r>
          </w:p>
        </w:tc>
      </w:tr>
    </w:tbl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Number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shipped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shipped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Shipped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Shipped</w:t>
            </w:r>
          </w:p>
        </w:tc>
      </w:tr>
    </w:tbl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Tracking price alerts set by user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Goal price Range                            Actual Price                                Return</w:t>
      </w:r>
    </w:p>
    <w:p w:rsidR="00000000" w:rsidDel="00000000" w:rsidP="00000000" w:rsidRDefault="00000000" w:rsidRPr="00000000" w14:paraId="0000011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u w:val="single"/>
          <w:rtl w:val="0"/>
        </w:rPr>
        <w:t xml:space="preserve">True|False|</w:t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u w:val="single"/>
          <w:rtl w:val="0"/>
        </w:rPr>
        <w:t xml:space="preserve">|True|False|</w:t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u w:val="single"/>
          <w:rtl w:val="0"/>
        </w:rPr>
        <w:t xml:space="preserve">|Price in Range|Not in Range|</w:t>
      </w:r>
    </w:p>
    <w:p w:rsidR="00000000" w:rsidDel="00000000" w:rsidP="00000000" w:rsidRDefault="00000000" w:rsidRPr="00000000" w14:paraId="0000011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in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is not in range</w:t>
            </w:r>
          </w:p>
        </w:tc>
      </w:tr>
    </w:tbl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Price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in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is not in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is not in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is not in range</w:t>
            </w:r>
          </w:p>
        </w:tc>
      </w:tr>
    </w:tbl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Displaying account information history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Account ID                                 Trades                                  Return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u w:val="single"/>
          <w:rtl w:val="0"/>
        </w:rPr>
        <w:t xml:space="preserve">True|False|</w:t>
      </w:r>
      <w:r w:rsidDel="00000000" w:rsidR="00000000" w:rsidRPr="00000000">
        <w:rPr>
          <w:rtl w:val="0"/>
        </w:rPr>
        <w:t xml:space="preserve">                                 |</w:t>
      </w:r>
      <w:r w:rsidDel="00000000" w:rsidR="00000000" w:rsidRPr="00000000">
        <w:rPr>
          <w:u w:val="single"/>
          <w:rtl w:val="0"/>
        </w:rPr>
        <w:t xml:space="preserve">True|False|</w:t>
      </w:r>
      <w:r w:rsidDel="00000000" w:rsidR="00000000" w:rsidRPr="00000000">
        <w:rPr>
          <w:rtl w:val="0"/>
        </w:rPr>
        <w:t xml:space="preserve">                 |</w:t>
      </w:r>
      <w:r w:rsidDel="00000000" w:rsidR="00000000" w:rsidRPr="00000000">
        <w:rPr>
          <w:u w:val="single"/>
          <w:rtl w:val="0"/>
        </w:rPr>
        <w:t xml:space="preserve">History Displayed|Not Displayed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Equivalence and boundary values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Displayed</w:t>
            </w:r>
          </w:p>
        </w:tc>
      </w:tr>
    </w:tbl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Displayed</w:t>
            </w:r>
          </w:p>
        </w:tc>
      </w:tr>
    </w:tbl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  <w:t xml:space="preserve">Eman Nawaz Black-Box Testing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>
          <w:rtl w:val="0"/>
        </w:rPr>
        <w:t xml:space="preserve">Trevor Paige Black-Box Testing</w:t>
      </w:r>
    </w:p>
    <w:p w:rsidR="00000000" w:rsidDel="00000000" w:rsidP="00000000" w:rsidRDefault="00000000" w:rsidRPr="00000000" w14:paraId="000001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Login System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>
          <w:rtl w:val="0"/>
        </w:rPr>
        <w:t xml:space="preserve">Email</w:t>
        <w:tab/>
        <w:tab/>
        <w:tab/>
        <w:tab/>
        <w:t xml:space="preserve">Password</w:t>
        <w:tab/>
        <w:tab/>
        <w:tab/>
        <w:tab/>
        <w:t xml:space="preserve">Return</w:t>
      </w:r>
    </w:p>
    <w:p w:rsidR="00000000" w:rsidDel="00000000" w:rsidP="00000000" w:rsidRDefault="00000000" w:rsidRPr="00000000" w14:paraId="00000180">
      <w:pPr>
        <w:ind w:left="72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| True | False |</w:t>
      </w:r>
      <w:r w:rsidDel="00000000" w:rsidR="00000000" w:rsidRPr="00000000">
        <w:rPr>
          <w:rtl w:val="0"/>
        </w:rPr>
        <w:tab/>
        <w:tab/>
        <w:t xml:space="preserve">   </w:t>
        <w:tab/>
        <w:t xml:space="preserve">    </w:t>
      </w:r>
      <w:r w:rsidDel="00000000" w:rsidR="00000000" w:rsidRPr="00000000">
        <w:rPr>
          <w:u w:val="single"/>
          <w:rtl w:val="0"/>
        </w:rPr>
        <w:t xml:space="preserve">| True | False |</w:t>
      </w:r>
      <w:r w:rsidDel="00000000" w:rsidR="00000000" w:rsidRPr="00000000">
        <w:rPr>
          <w:rtl w:val="0"/>
        </w:rPr>
        <w:tab/>
        <w:tab/>
        <w:t xml:space="preserve">       </w:t>
      </w:r>
      <w:r w:rsidDel="00000000" w:rsidR="00000000" w:rsidRPr="00000000">
        <w:rPr>
          <w:u w:val="single"/>
          <w:rtl w:val="0"/>
        </w:rPr>
        <w:t xml:space="preserve">| Granted | Denied |</w:t>
      </w:r>
    </w:p>
    <w:p w:rsidR="00000000" w:rsidDel="00000000" w:rsidP="00000000" w:rsidRDefault="00000000" w:rsidRPr="00000000" w14:paraId="0000018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Equivalence and Boundary Values</w:t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</w:tr>
    </w:tbl>
    <w:p w:rsidR="00000000" w:rsidDel="00000000" w:rsidP="00000000" w:rsidRDefault="00000000" w:rsidRPr="00000000" w14:paraId="000001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Test Cases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</w:tr>
    </w:tbl>
    <w:p w:rsidR="00000000" w:rsidDel="00000000" w:rsidP="00000000" w:rsidRDefault="00000000" w:rsidRPr="00000000" w14:paraId="000001A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Update Account Email</w:t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  <w:t xml:space="preserve">    Old Email</w:t>
        <w:tab/>
        <w:t xml:space="preserve">          New Email</w:t>
        <w:tab/>
        <w:t xml:space="preserve">            Return</w:t>
      </w:r>
    </w:p>
    <w:p w:rsidR="00000000" w:rsidDel="00000000" w:rsidP="00000000" w:rsidRDefault="00000000" w:rsidRPr="00000000" w14:paraId="000001AF">
      <w:pPr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| True | False </w:t>
      </w:r>
      <w:r w:rsidDel="00000000" w:rsidR="00000000" w:rsidRPr="00000000">
        <w:rPr>
          <w:rtl w:val="0"/>
        </w:rPr>
        <w:t xml:space="preserve">|        </w:t>
      </w:r>
      <w:r w:rsidDel="00000000" w:rsidR="00000000" w:rsidRPr="00000000">
        <w:rPr>
          <w:u w:val="single"/>
          <w:rtl w:val="0"/>
        </w:rPr>
        <w:t xml:space="preserve">| True | False |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| Success | Error |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Equivalence and Boundary Values</w:t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 xml:space="preserve">Test Cases</w:t>
      </w:r>
    </w:p>
    <w:tbl>
      <w:tblPr>
        <w:tblStyle w:val="Table16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25"/>
        <w:gridCol w:w="2295"/>
        <w:gridCol w:w="3195"/>
        <w:tblGridChange w:id="0">
          <w:tblGrid>
            <w:gridCol w:w="1560"/>
            <w:gridCol w:w="2325"/>
            <w:gridCol w:w="2295"/>
            <w:gridCol w:w="3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Update Payment Info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  <w:t xml:space="preserve">     Name</w:t>
        <w:tab/>
        <w:t xml:space="preserve">     Card Number</w:t>
        <w:tab/>
        <w:t xml:space="preserve">Exp. Date</w:t>
        <w:tab/>
        <w:t xml:space="preserve"> Security Code</w:t>
      </w:r>
    </w:p>
    <w:p w:rsidR="00000000" w:rsidDel="00000000" w:rsidP="00000000" w:rsidRDefault="00000000" w:rsidRPr="00000000" w14:paraId="000001D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| True | False |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| True | False | </w:t>
      </w:r>
      <w:r w:rsidDel="00000000" w:rsidR="00000000" w:rsidRPr="00000000">
        <w:rPr>
          <w:rtl w:val="0"/>
        </w:rPr>
        <w:t xml:space="preserve">    |</w:t>
      </w:r>
      <w:r w:rsidDel="00000000" w:rsidR="00000000" w:rsidRPr="00000000">
        <w:rPr>
          <w:u w:val="single"/>
          <w:rtl w:val="0"/>
        </w:rPr>
        <w:t xml:space="preserve"> True | False |</w:t>
      </w:r>
      <w:r w:rsidDel="00000000" w:rsidR="00000000" w:rsidRPr="00000000">
        <w:rPr>
          <w:rtl w:val="0"/>
        </w:rPr>
        <w:t xml:space="preserve">     |</w:t>
      </w:r>
      <w:r w:rsidDel="00000000" w:rsidR="00000000" w:rsidRPr="00000000">
        <w:rPr>
          <w:u w:val="single"/>
          <w:rtl w:val="0"/>
        </w:rPr>
        <w:t xml:space="preserve"> True | False </w:t>
      </w:r>
      <w:r w:rsidDel="00000000" w:rsidR="00000000" w:rsidRPr="00000000">
        <w:rPr>
          <w:rtl w:val="0"/>
        </w:rPr>
        <w:t xml:space="preserve">|    </w:t>
      </w:r>
    </w:p>
    <w:p w:rsidR="00000000" w:rsidDel="00000000" w:rsidP="00000000" w:rsidRDefault="00000000" w:rsidRPr="00000000" w14:paraId="000001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E2">
      <w:pPr>
        <w:jc w:val="center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| Success | Name Wrong | Number Wrong | Date Wrong | Code Wrong | Error |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Equivalence Values and Boundary Values</w:t>
      </w:r>
    </w:p>
    <w:tbl>
      <w:tblPr>
        <w:tblStyle w:val="Table1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Exp.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Wrong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560"/>
        <w:gridCol w:w="1545"/>
        <w:gridCol w:w="1425"/>
        <w:gridCol w:w="1665"/>
        <w:gridCol w:w="2145"/>
        <w:tblGridChange w:id="0">
          <w:tblGrid>
            <w:gridCol w:w="1050"/>
            <w:gridCol w:w="1560"/>
            <w:gridCol w:w="1545"/>
            <w:gridCol w:w="1425"/>
            <w:gridCol w:w="166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Exp.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Code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Wrong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45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