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04" w:rsidRPr="00815A4B" w:rsidRDefault="00840B04" w:rsidP="00840B04">
      <w:pPr>
        <w:rPr>
          <w:u w:val="single"/>
        </w:rPr>
      </w:pPr>
      <w:r>
        <w:rPr>
          <w:u w:val="single"/>
        </w:rPr>
        <w:t>Gedanken zur Statistik</w:t>
      </w:r>
    </w:p>
    <w:p w:rsidR="00840B04" w:rsidRPr="00614A47" w:rsidRDefault="00840B04" w:rsidP="00840B04">
      <w:pPr>
        <w:rPr>
          <w:b/>
        </w:rPr>
      </w:pPr>
      <w:r w:rsidRPr="00614A47">
        <w:rPr>
          <w:b/>
        </w:rPr>
        <w:t xml:space="preserve">Die LH- und FSH- Werte korrelieren mit den Pubertätsstadien. </w:t>
      </w:r>
    </w:p>
    <w:p w:rsidR="00840B04" w:rsidRDefault="00840B04" w:rsidP="00840B04">
      <w:pPr>
        <w:pStyle w:val="Aufzhlungszeichen"/>
      </w:pPr>
      <w:r>
        <w:t xml:space="preserve">Scatterplot nach sex getrennt: x=Alter, y= Pubertätsstadien und LH/FSH Wert, evtl. mit Perzentilen </w:t>
      </w:r>
      <w:r>
        <w:sym w:font="Wingdings" w:char="F0E0"/>
      </w:r>
      <w:r>
        <w:t>siehe Studie Körner</w:t>
      </w:r>
    </w:p>
    <w:p w:rsidR="00840B04" w:rsidRDefault="00840B04" w:rsidP="00840B04">
      <w:pPr>
        <w:pStyle w:val="Aufzhlungszeichen"/>
      </w:pPr>
      <w:r>
        <w:t xml:space="preserve">Boxplots: x=male/female und PG,  y=LH/FSH </w:t>
      </w:r>
      <w:r>
        <w:sym w:font="Wingdings" w:char="F0E0"/>
      </w:r>
      <w:r>
        <w:t>Siehe Körner</w:t>
      </w:r>
    </w:p>
    <w:p w:rsidR="00840B04" w:rsidRDefault="00840B04" w:rsidP="00840B04">
      <w:pPr>
        <w:pStyle w:val="Aufzhlungszeichen"/>
      </w:pPr>
      <w:r>
        <w:t>Evtl: Menarchealter und LH/FSH ~ Alter</w:t>
      </w:r>
    </w:p>
    <w:p w:rsidR="00840B04" w:rsidRPr="00614A47" w:rsidRDefault="00840B04" w:rsidP="00840B04">
      <w:pPr>
        <w:rPr>
          <w:b/>
        </w:rPr>
      </w:pPr>
      <w:r w:rsidRPr="00614A47">
        <w:rPr>
          <w:b/>
        </w:rPr>
        <w:t>Erhöhte LH-Werte in der Kindheit gehen mit einem (früheren) Pubertätsbeginn einher.</w:t>
      </w:r>
    </w:p>
    <w:p w:rsidR="00840B04" w:rsidRDefault="00840B04" w:rsidP="00840B04">
      <w:pPr>
        <w:pStyle w:val="Aufzhlungszeichen"/>
      </w:pPr>
      <w:r>
        <w:t>Menarchealter bzw. PG und LH/FSH ~ Alter</w:t>
      </w:r>
    </w:p>
    <w:p w:rsidR="00840B04" w:rsidRDefault="00840B04" w:rsidP="00840B04">
      <w:pPr>
        <w:pStyle w:val="Aufzhlungszeichen"/>
      </w:pPr>
      <w:r>
        <w:t>Tabelle: Menarchealter und Alter bei Anstieg LH/FSH ?</w:t>
      </w:r>
    </w:p>
    <w:p w:rsidR="00840B04" w:rsidRDefault="00840B04" w:rsidP="00840B04">
      <w:r w:rsidRPr="00614A47">
        <w:rPr>
          <w:b/>
        </w:rPr>
        <w:t>Übergewichtige Kinder treten früher als normalgewichtige Kinder in die Pubertät ein.</w:t>
      </w:r>
      <w:r w:rsidRPr="00815A4B">
        <w:t xml:space="preserve"> </w:t>
      </w:r>
    </w:p>
    <w:p w:rsidR="00840B04" w:rsidRDefault="00840B04" w:rsidP="00840B04">
      <w:pPr>
        <w:pStyle w:val="Aufzhlungszeichen"/>
      </w:pPr>
      <w:r>
        <w:t>Mädchen: Tabelle: BMI und Menarchealter</w:t>
      </w:r>
    </w:p>
    <w:p w:rsidR="00840B04" w:rsidRDefault="00840B04" w:rsidP="00840B04">
      <w:pPr>
        <w:pStyle w:val="Aufzhlungszeichen"/>
        <w:numPr>
          <w:ilvl w:val="0"/>
          <w:numId w:val="0"/>
        </w:numPr>
        <w:ind w:left="1416"/>
      </w:pPr>
      <w:r>
        <w:t>Graph: PG ~ Alter, je eine Kurve für A2 und B1</w:t>
      </w:r>
    </w:p>
    <w:p w:rsidR="00840B04" w:rsidRDefault="00840B04" w:rsidP="00840B04">
      <w:pPr>
        <w:pStyle w:val="Aufzhlungszeichen"/>
      </w:pPr>
      <w:r>
        <w:t>Jungen: Stimmveränderungen als reifemerkmal sind nicht erhoben…</w:t>
      </w:r>
    </w:p>
    <w:p w:rsidR="00840B04" w:rsidRDefault="00840B04" w:rsidP="00840B04">
      <w:pPr>
        <w:pStyle w:val="Aufzhlungszeichen"/>
      </w:pPr>
      <w:r>
        <w:t xml:space="preserve">Für beide:  </w:t>
      </w:r>
    </w:p>
    <w:p w:rsidR="00840B04" w:rsidRDefault="00840B04" w:rsidP="00840B04">
      <w:pPr>
        <w:pStyle w:val="Aufzhlungszeichen"/>
        <w:tabs>
          <w:tab w:val="clear" w:pos="360"/>
          <w:tab w:val="num" w:pos="720"/>
        </w:tabs>
        <w:ind w:left="720"/>
      </w:pPr>
      <w:r>
        <w:t xml:space="preserve">Tabelle: Allg. Überblick über Alter und PG: </w:t>
      </w:r>
    </w:p>
    <w:p w:rsidR="00840B04" w:rsidRDefault="00840B04" w:rsidP="00840B04">
      <w:pPr>
        <w:pStyle w:val="Aufzhlungszeichen"/>
        <w:numPr>
          <w:ilvl w:val="0"/>
          <w:numId w:val="0"/>
        </w:numPr>
        <w:ind w:left="720"/>
      </w:pPr>
      <w:r>
        <w:t xml:space="preserve">Mittleres Alter für jeweils die PG und zusätzlich Menarchealter, nach sex getrennt (RKI S. 149: </w:t>
      </w:r>
      <w:hyperlink r:id="rId5" w:history="1">
        <w:r w:rsidRPr="0039318E">
          <w:rPr>
            <w:rStyle w:val="Hyperlink"/>
          </w:rPr>
          <w:t>https://www.rki.de/DE/Content/Gesundheitsmonitoring/Gesundheitsberichterstattung/GBEDownloadsB/KiGGS_SVR.pdf?__blob=publicationFile</w:t>
        </w:r>
      </w:hyperlink>
      <w:r>
        <w:t>)</w:t>
      </w:r>
    </w:p>
    <w:p w:rsidR="00840B04" w:rsidRDefault="00840B04" w:rsidP="00840B04">
      <w:pPr>
        <w:pStyle w:val="Aufzhlungszeichen"/>
        <w:tabs>
          <w:tab w:val="clear" w:pos="360"/>
          <w:tab w:val="num" w:pos="720"/>
        </w:tabs>
        <w:ind w:left="720"/>
      </w:pPr>
      <w:r>
        <w:t xml:space="preserve">Tabelle: Mittleres Alter für PG und Menarchalter, nach Sex getrennt ~ BMI (starkes Untergewicht, Untergewicht, …) </w:t>
      </w:r>
      <w:r>
        <w:sym w:font="Wingdings" w:char="F0E0"/>
      </w:r>
      <w:r>
        <w:t>RKI: S. 150</w:t>
      </w:r>
    </w:p>
    <w:p w:rsidR="00840B04" w:rsidRPr="00614A47" w:rsidRDefault="00840B04" w:rsidP="00840B04">
      <w:pPr>
        <w:rPr>
          <w:b/>
        </w:rPr>
      </w:pPr>
      <w:r w:rsidRPr="00614A47">
        <w:rPr>
          <w:b/>
        </w:rPr>
        <w:t xml:space="preserve">Übergewichtige Kinder haben höhere LH- und FSH-Werte als normalgewichtige Kinder. </w:t>
      </w:r>
    </w:p>
    <w:p w:rsidR="00840B04" w:rsidRDefault="00840B04" w:rsidP="00840B04">
      <w:pPr>
        <w:pStyle w:val="Aufzhlungszeichen"/>
        <w:tabs>
          <w:tab w:val="clear" w:pos="360"/>
          <w:tab w:val="num" w:pos="720"/>
        </w:tabs>
        <w:ind w:left="720"/>
      </w:pPr>
      <w:r>
        <w:t>Graph: LH/FSH ~ Alter je eine Kurve für A2 und B1</w:t>
      </w:r>
    </w:p>
    <w:p w:rsidR="00840B04" w:rsidRDefault="00840B04" w:rsidP="00840B04">
      <w:pPr>
        <w:pStyle w:val="Aufzhlungszeichen"/>
        <w:tabs>
          <w:tab w:val="clear" w:pos="360"/>
          <w:tab w:val="num" w:pos="720"/>
        </w:tabs>
        <w:ind w:left="720"/>
      </w:pPr>
      <w:r>
        <w:t>Evtl. Boxplot: x= PG und sex, y= LH/FSH, nebeneinander A2 und B1 (Körner, S. 22)</w:t>
      </w:r>
    </w:p>
    <w:p w:rsidR="00840B04" w:rsidRDefault="00840B04" w:rsidP="00840B04">
      <w:pPr>
        <w:pStyle w:val="Aufzhlungszeichen"/>
        <w:tabs>
          <w:tab w:val="clear" w:pos="360"/>
          <w:tab w:val="num" w:pos="720"/>
        </w:tabs>
        <w:ind w:left="720"/>
      </w:pPr>
      <w:r>
        <w:t>Tabelle: Je für A2 und B1: Alter von 6-17,9 und LH/FSH-Werte (Median, min, max,…)</w:t>
      </w:r>
    </w:p>
    <w:p w:rsidR="00840B04" w:rsidRPr="00614A47" w:rsidRDefault="00840B04" w:rsidP="00840B04">
      <w:pPr>
        <w:rPr>
          <w:b/>
        </w:rPr>
      </w:pPr>
      <w:r w:rsidRPr="00614A47">
        <w:rPr>
          <w:b/>
        </w:rPr>
        <w:t xml:space="preserve">Kinder aus niedrigen sozialen Schichten treten eher in die Pubertät ein als Kinder aus gehobenen sozialen Schichten. </w:t>
      </w:r>
    </w:p>
    <w:p w:rsidR="00840B04" w:rsidRPr="006D16A1" w:rsidRDefault="00840B04" w:rsidP="00840B04">
      <w:pPr>
        <w:pStyle w:val="Aufzhlungszeichen"/>
      </w:pPr>
      <w:r>
        <w:t xml:space="preserve">Für Mädchen: Mittleres Menarchealter nach Sozstat, Für Jungen: </w:t>
      </w:r>
      <w:r>
        <w:rPr>
          <w:i/>
        </w:rPr>
        <w:t xml:space="preserve">Welches Reifemerkmal verwenden? </w:t>
      </w:r>
      <w:r w:rsidRPr="001D659F">
        <w:rPr>
          <w:sz w:val="20"/>
        </w:rPr>
        <w:sym w:font="Wingdings" w:char="F0E0"/>
      </w:r>
      <w:r>
        <w:rPr>
          <w:sz w:val="20"/>
        </w:rPr>
        <w:t xml:space="preserve"> RKI, S. 150</w:t>
      </w:r>
    </w:p>
    <w:p w:rsidR="00840B04" w:rsidRPr="00815A4B" w:rsidRDefault="00840B04" w:rsidP="00840B04">
      <w:pPr>
        <w:pStyle w:val="Aufzhlungszeichen"/>
      </w:pPr>
      <w:r>
        <w:t xml:space="preserve">Graph: LH/FSH oder PG ~ Alter, Kurven nach Sozstat </w:t>
      </w:r>
    </w:p>
    <w:p w:rsidR="00840B04" w:rsidRDefault="00840B04" w:rsidP="00840B04">
      <w:pPr>
        <w:pStyle w:val="Aufzhlungszeichen"/>
        <w:numPr>
          <w:ilvl w:val="0"/>
          <w:numId w:val="0"/>
        </w:numPr>
        <w:ind w:left="360" w:hanging="360"/>
      </w:pPr>
    </w:p>
    <w:p w:rsidR="000C70FF" w:rsidRDefault="000C70FF">
      <w:bookmarkStart w:id="0" w:name="_GoBack"/>
      <w:bookmarkEnd w:id="0"/>
    </w:p>
    <w:sectPr w:rsidR="000C70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44AF3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04"/>
    <w:rsid w:val="000C70FF"/>
    <w:rsid w:val="00840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A3D2D-5CD9-4B84-B3A9-3B0B724B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840B04"/>
    <w:pPr>
      <w:spacing w:after="200" w:line="27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840B04"/>
    <w:pPr>
      <w:numPr>
        <w:numId w:val="1"/>
      </w:numPr>
      <w:contextualSpacing/>
    </w:pPr>
  </w:style>
  <w:style w:type="character" w:styleId="Hyperlink">
    <w:name w:val="Hyperlink"/>
    <w:basedOn w:val="Absatz-Standardschriftart"/>
    <w:uiPriority w:val="99"/>
    <w:unhideWhenUsed/>
    <w:rsid w:val="00840B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ki.de/DE/Content/Gesundheitsmonitoring/Gesundheitsberichterstattung/GBEDownloadsB/KiGGS_SVR.pdf?__blob=publication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ms551858</dc:creator>
  <cp:keywords/>
  <dc:description/>
  <cp:lastModifiedBy>ms551858</cp:lastModifiedBy>
  <cp:revision>1</cp:revision>
  <dcterms:created xsi:type="dcterms:W3CDTF">2017-06-07T13:09:00Z</dcterms:created>
  <dcterms:modified xsi:type="dcterms:W3CDTF">2017-06-07T13:09:00Z</dcterms:modified>
</cp:coreProperties>
</file>