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Psychische Erkrankungen:</w:t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u w:val="single"/>
        </w:rPr>
      </w:pPr>
      <w:r>
        <w:rPr>
          <w:rFonts w:ascii="Arial" w:hAnsi="Arial"/>
          <w:b w:val="false"/>
          <w:bCs w:val="false"/>
          <w:u w:val="single"/>
        </w:rPr>
        <w:t>* Kinder, die anamnestisch eine psychische Erkrankung haben: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/>
      </w:pPr>
      <w:r>
        <w:rPr>
          <w:rFonts w:ascii="Arial" w:hAnsi="Arial"/>
          <w:b w:val="false"/>
          <w:bCs w:val="false"/>
        </w:rPr>
        <w:t>41 von 14</w:t>
      </w:r>
      <w:r>
        <w:rPr>
          <w:rFonts w:ascii="Arial" w:hAnsi="Arial"/>
          <w:b w:val="false"/>
          <w:bCs w:val="false"/>
        </w:rPr>
        <w:t>51</w:t>
      </w:r>
      <w:r>
        <w:rPr>
          <w:rFonts w:ascii="Arial" w:hAnsi="Arial"/>
          <w:b w:val="false"/>
          <w:bCs w:val="false"/>
        </w:rPr>
        <w:t xml:space="preserve"> Jungen (2,</w:t>
      </w:r>
      <w:r>
        <w:rPr>
          <w:rFonts w:ascii="Arial" w:hAnsi="Arial"/>
          <w:b w:val="false"/>
          <w:bCs w:val="false"/>
        </w:rPr>
        <w:t>8</w:t>
      </w:r>
      <w:r>
        <w:rPr>
          <w:rFonts w:ascii="Arial" w:hAnsi="Arial"/>
          <w:b w:val="false"/>
          <w:bCs w:val="false"/>
        </w:rPr>
        <w:t>%) und 31 von 13</w:t>
      </w:r>
      <w:r>
        <w:rPr>
          <w:rFonts w:ascii="Arial" w:hAnsi="Arial"/>
          <w:b w:val="false"/>
          <w:bCs w:val="false"/>
        </w:rPr>
        <w:t>59</w:t>
      </w:r>
      <w:r>
        <w:rPr>
          <w:rFonts w:ascii="Arial" w:hAnsi="Arial"/>
          <w:b w:val="false"/>
          <w:bCs w:val="false"/>
        </w:rPr>
        <w:t xml:space="preserve"> Mädchen (2,3%)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20335" cy="3048000"/>
            <wp:effectExtent l="0" t="0" r="0" b="0"/>
            <wp:wrapSquare wrapText="largest"/>
            <wp:docPr id="1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Kinder, die anamnestisch an ADHS leiden:</w:t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</w:r>
    </w:p>
    <w:p>
      <w:pPr>
        <w:pStyle w:val="Normal"/>
        <w:rPr/>
      </w:pPr>
      <w:r>
        <w:rPr>
          <w:rFonts w:ascii="Arial" w:hAnsi="Arial"/>
          <w:u w:val="none"/>
        </w:rPr>
        <w:t>58 von 1</w:t>
      </w:r>
      <w:r>
        <w:rPr>
          <w:rFonts w:ascii="Arial" w:hAnsi="Arial"/>
          <w:u w:val="none"/>
        </w:rPr>
        <w:t>457</w:t>
      </w:r>
      <w:r>
        <w:rPr>
          <w:rFonts w:ascii="Arial" w:hAnsi="Arial"/>
          <w:u w:val="none"/>
        </w:rPr>
        <w:t xml:space="preserve"> Jungen (</w:t>
      </w:r>
      <w:r>
        <w:rPr>
          <w:rFonts w:ascii="Arial" w:hAnsi="Arial"/>
          <w:u w:val="none"/>
        </w:rPr>
        <w:t>4</w:t>
      </w:r>
      <w:r>
        <w:rPr>
          <w:rFonts w:ascii="Arial" w:hAnsi="Arial"/>
          <w:u w:val="none"/>
        </w:rPr>
        <w:t>%) und 24 von 13</w:t>
      </w:r>
      <w:r>
        <w:rPr>
          <w:rFonts w:ascii="Arial" w:hAnsi="Arial"/>
          <w:u w:val="none"/>
        </w:rPr>
        <w:t>69</w:t>
      </w:r>
      <w:r>
        <w:rPr>
          <w:rFonts w:ascii="Arial" w:hAnsi="Arial"/>
          <w:u w:val="none"/>
        </w:rPr>
        <w:t xml:space="preserve"> Mädchen (1,</w:t>
      </w:r>
      <w:r>
        <w:rPr>
          <w:rFonts w:ascii="Arial" w:hAnsi="Arial"/>
          <w:u w:val="none"/>
        </w:rPr>
        <w:t>8</w:t>
      </w:r>
      <w:r>
        <w:rPr>
          <w:rFonts w:ascii="Arial" w:hAnsi="Arial"/>
          <w:u w:val="none"/>
        </w:rPr>
        <w:t>%)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20335" cy="3048000"/>
            <wp:effectExtent l="0" t="0" r="0" b="0"/>
            <wp:wrapSquare wrapText="largest"/>
            <wp:docPr id="2" name="Bild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Kinder, die anamnestisch an einer Depression leiden:</w:t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</w:r>
    </w:p>
    <w:p>
      <w:pPr>
        <w:pStyle w:val="Normal"/>
        <w:rPr/>
      </w:pPr>
      <w:r>
        <w:rPr>
          <w:rFonts w:ascii="Arial" w:hAnsi="Arial"/>
          <w:u w:val="none"/>
        </w:rPr>
        <w:t>9 von 14</w:t>
      </w:r>
      <w:r>
        <w:rPr>
          <w:rFonts w:ascii="Arial" w:hAnsi="Arial"/>
          <w:u w:val="none"/>
        </w:rPr>
        <w:t>57</w:t>
      </w:r>
      <w:r>
        <w:rPr>
          <w:rFonts w:ascii="Arial" w:hAnsi="Arial"/>
          <w:u w:val="none"/>
        </w:rPr>
        <w:t xml:space="preserve"> Jungen (0,6%) und 14 von 13</w:t>
      </w:r>
      <w:r>
        <w:rPr>
          <w:rFonts w:ascii="Arial" w:hAnsi="Arial"/>
          <w:u w:val="none"/>
        </w:rPr>
        <w:t>69</w:t>
      </w:r>
      <w:r>
        <w:rPr>
          <w:rFonts w:ascii="Arial" w:hAnsi="Arial"/>
          <w:u w:val="none"/>
        </w:rPr>
        <w:t xml:space="preserve"> Mädchen (1%)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20335" cy="3048000"/>
            <wp:effectExtent l="0" t="0" r="0" b="0"/>
            <wp:wrapSquare wrapText="largest"/>
            <wp:docPr id="3" name="Bild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Arial" w:hAnsi="Arial"/>
          <w:u w:val="single"/>
        </w:rPr>
        <w:t>* Kinder, die im E-SDQ einen auffälligen Gesamtscore erzielen (Hinweis auf eine psychische Erkrankung)</w:t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  <w:t>151 von 1483 Jungen (10,2%), 107 von 1401 Mädchen (7,6%)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450215</wp:posOffset>
            </wp:positionH>
            <wp:positionV relativeFrom="paragraph">
              <wp:posOffset>5080</wp:posOffset>
            </wp:positionV>
            <wp:extent cx="5220335" cy="3048000"/>
            <wp:effectExtent l="0" t="0" r="0" b="0"/>
            <wp:wrapSquare wrapText="largest"/>
            <wp:docPr id="4" name="Bild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20335" cy="3048000"/>
            <wp:effectExtent l="0" t="0" r="0" b="0"/>
            <wp:wrapSquare wrapText="largest"/>
            <wp:docPr id="5" name="Bild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Arial" w:hAnsi="Arial"/>
          <w:u w:val="single"/>
        </w:rPr>
        <w:t>* Kinder, die im SDQ einen auffälligen Gesamtscore erzielen (Hinweis auf eine psychische Erkrankung)</w:t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</w:r>
    </w:p>
    <w:p>
      <w:pPr>
        <w:pStyle w:val="Normal"/>
        <w:rPr>
          <w:u w:val="none"/>
        </w:rPr>
      </w:pPr>
      <w:r>
        <w:rPr>
          <w:rFonts w:ascii="Arial" w:hAnsi="Arial"/>
          <w:u w:val="none"/>
        </w:rPr>
        <w:t>30 von 727 Jungen (4,1%), 31 von 736 Mädchen (4,2 %)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20335" cy="3048000"/>
            <wp:effectExtent l="0" t="0" r="0" b="0"/>
            <wp:wrapSquare wrapText="largest"/>
            <wp:docPr id="6" name="Bild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20335" cy="3048000"/>
            <wp:effectExtent l="0" t="0" r="0" b="0"/>
            <wp:wrapSquare wrapText="largest"/>
            <wp:docPr id="7" name="Bild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  <w:b/>
          <w:b/>
          <w:bCs/>
          <w:u w:val="none"/>
        </w:rPr>
      </w:pPr>
      <w:r>
        <w:rPr>
          <w:rFonts w:ascii="Arial" w:hAnsi="Arial"/>
          <w:b/>
          <w:bCs/>
          <w:u w:val="none"/>
        </w:rPr>
        <w:t>Allergische Erkrankungen</w:t>
      </w:r>
    </w:p>
    <w:p>
      <w:pPr>
        <w:pStyle w:val="Normal"/>
        <w:rPr>
          <w:rFonts w:ascii="Arial" w:hAnsi="Arial"/>
          <w:b/>
          <w:b/>
          <w:bCs/>
          <w:u w:val="none"/>
        </w:rPr>
      </w:pPr>
      <w:r>
        <w:rPr>
          <w:rFonts w:ascii="Arial" w:hAnsi="Arial"/>
          <w:b/>
          <w:bCs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u w:val="single"/>
        </w:rPr>
      </w:pPr>
      <w:r>
        <w:rPr>
          <w:rFonts w:ascii="Arial" w:hAnsi="Arial"/>
          <w:b w:val="false"/>
          <w:bCs w:val="false"/>
          <w:u w:val="single"/>
        </w:rPr>
        <w:t>Kinder, die anamnestisch an einer Allergie leiden:</w:t>
      </w:r>
    </w:p>
    <w:p>
      <w:pPr>
        <w:pStyle w:val="Normal"/>
        <w:rPr>
          <w:rFonts w:ascii="Arial" w:hAnsi="Arial"/>
          <w:b w:val="false"/>
          <w:b w:val="false"/>
          <w:bCs w:val="false"/>
          <w:u w:val="single"/>
        </w:rPr>
      </w:pPr>
      <w:r>
        <w:rPr>
          <w:rFonts w:ascii="Arial" w:hAnsi="Arial"/>
          <w:b w:val="false"/>
          <w:bCs w:val="false"/>
          <w:u w:val="single"/>
        </w:rPr>
      </w:r>
    </w:p>
    <w:p>
      <w:pPr>
        <w:pStyle w:val="Normal"/>
        <w:rPr/>
      </w:pPr>
      <w:r>
        <w:rPr>
          <w:rFonts w:ascii="Arial" w:hAnsi="Arial"/>
          <w:b w:val="false"/>
          <w:bCs w:val="false"/>
          <w:u w:val="none"/>
        </w:rPr>
        <w:t>278 von 1</w:t>
      </w:r>
      <w:r>
        <w:rPr>
          <w:rFonts w:ascii="Arial" w:hAnsi="Arial"/>
          <w:b w:val="false"/>
          <w:bCs w:val="false"/>
          <w:u w:val="none"/>
        </w:rPr>
        <w:t>462</w:t>
      </w:r>
      <w:r>
        <w:rPr>
          <w:rFonts w:ascii="Arial" w:hAnsi="Arial"/>
          <w:b w:val="false"/>
          <w:bCs w:val="false"/>
          <w:u w:val="none"/>
        </w:rPr>
        <w:t xml:space="preserve"> Jungen (</w:t>
      </w:r>
      <w:r>
        <w:rPr>
          <w:rFonts w:ascii="Arial" w:hAnsi="Arial"/>
          <w:b w:val="false"/>
          <w:bCs w:val="false"/>
          <w:u w:val="none"/>
        </w:rPr>
        <w:t>19</w:t>
      </w:r>
      <w:r>
        <w:rPr>
          <w:rFonts w:ascii="Arial" w:hAnsi="Arial"/>
          <w:b w:val="false"/>
          <w:bCs w:val="false"/>
          <w:u w:val="none"/>
        </w:rPr>
        <w:t>%) und 243 von 1</w:t>
      </w:r>
      <w:r>
        <w:rPr>
          <w:rFonts w:ascii="Arial" w:hAnsi="Arial"/>
          <w:b w:val="false"/>
          <w:bCs w:val="false"/>
          <w:u w:val="none"/>
        </w:rPr>
        <w:t>380</w:t>
      </w:r>
      <w:r>
        <w:rPr>
          <w:rFonts w:ascii="Arial" w:hAnsi="Arial"/>
          <w:b w:val="false"/>
          <w:bCs w:val="false"/>
          <w:u w:val="none"/>
        </w:rPr>
        <w:t xml:space="preserve"> Mädchen (</w:t>
      </w:r>
      <w:r>
        <w:rPr>
          <w:rFonts w:ascii="Arial" w:hAnsi="Arial"/>
          <w:b w:val="false"/>
          <w:bCs w:val="false"/>
          <w:u w:val="none"/>
        </w:rPr>
        <w:t>17,6</w:t>
      </w:r>
      <w:r>
        <w:rPr>
          <w:rFonts w:ascii="Arial" w:hAnsi="Arial"/>
          <w:b w:val="false"/>
          <w:bCs w:val="false"/>
          <w:u w:val="none"/>
        </w:rPr>
        <w:t>%)</w:t>
      </w:r>
    </w:p>
    <w:p>
      <w:pPr>
        <w:pStyle w:val="Normal"/>
        <w:rPr>
          <w:rFonts w:ascii="Arial" w:hAnsi="Arial"/>
          <w:b w:val="false"/>
          <w:b w:val="false"/>
          <w:bCs w:val="false"/>
          <w:u w:val="none"/>
        </w:rPr>
      </w:pPr>
      <w:r>
        <w:rPr>
          <w:rFonts w:ascii="Arial" w:hAnsi="Arial"/>
          <w:b w:val="false"/>
          <w:bCs w:val="false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u w:val="none"/>
        </w:rPr>
      </w:pPr>
      <w:r>
        <w:rPr>
          <w:rFonts w:ascii="Arial" w:hAnsi="Arial"/>
          <w:b w:val="false"/>
          <w:bCs w:val="false"/>
          <w:u w:val="non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20335" cy="3048000"/>
            <wp:effectExtent l="0" t="0" r="0" b="0"/>
            <wp:wrapSquare wrapText="largest"/>
            <wp:docPr id="8" name="Bild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*Kinder, die anamnestisch an Asthma bronchiale leiden:</w:t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</w:r>
    </w:p>
    <w:p>
      <w:pPr>
        <w:pStyle w:val="Normal"/>
        <w:rPr/>
      </w:pPr>
      <w:r>
        <w:rPr>
          <w:rFonts w:ascii="Arial" w:hAnsi="Arial"/>
          <w:u w:val="none"/>
        </w:rPr>
        <w:t>151 von 1</w:t>
      </w:r>
      <w:r>
        <w:rPr>
          <w:rFonts w:ascii="Arial" w:hAnsi="Arial"/>
          <w:u w:val="none"/>
        </w:rPr>
        <w:t>462</w:t>
      </w:r>
      <w:r>
        <w:rPr>
          <w:rFonts w:ascii="Arial" w:hAnsi="Arial"/>
          <w:u w:val="none"/>
        </w:rPr>
        <w:t xml:space="preserve"> Jungen (1</w:t>
      </w:r>
      <w:r>
        <w:rPr>
          <w:rFonts w:ascii="Arial" w:hAnsi="Arial"/>
          <w:u w:val="none"/>
        </w:rPr>
        <w:t>0,3</w:t>
      </w:r>
      <w:r>
        <w:rPr>
          <w:rFonts w:ascii="Arial" w:hAnsi="Arial"/>
          <w:u w:val="none"/>
        </w:rPr>
        <w:t>%) und 102 von 1</w:t>
      </w:r>
      <w:r>
        <w:rPr>
          <w:rFonts w:ascii="Arial" w:hAnsi="Arial"/>
          <w:u w:val="none"/>
        </w:rPr>
        <w:t>380</w:t>
      </w:r>
      <w:r>
        <w:rPr>
          <w:rFonts w:ascii="Arial" w:hAnsi="Arial"/>
          <w:u w:val="none"/>
        </w:rPr>
        <w:t xml:space="preserve"> Mädchen (</w:t>
      </w:r>
      <w:r>
        <w:rPr>
          <w:rFonts w:ascii="Arial" w:hAnsi="Arial"/>
          <w:u w:val="none"/>
        </w:rPr>
        <w:t>7,4</w:t>
      </w:r>
      <w:r>
        <w:rPr>
          <w:rFonts w:ascii="Arial" w:hAnsi="Arial"/>
          <w:u w:val="none"/>
        </w:rPr>
        <w:t>%)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20335" cy="3048000"/>
            <wp:effectExtent l="0" t="0" r="0" b="0"/>
            <wp:wrapSquare wrapText="largest"/>
            <wp:docPr id="9" name="Bild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d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*Kinder, die anamnestisch an Neurodermitis leiden:</w:t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</w:r>
    </w:p>
    <w:p>
      <w:pPr>
        <w:pStyle w:val="Normal"/>
        <w:rPr/>
      </w:pPr>
      <w:r>
        <w:rPr>
          <w:rFonts w:ascii="Arial" w:hAnsi="Arial"/>
          <w:u w:val="none"/>
        </w:rPr>
        <w:t>312 von 1</w:t>
      </w:r>
      <w:r>
        <w:rPr>
          <w:rFonts w:ascii="Arial" w:hAnsi="Arial"/>
          <w:u w:val="none"/>
        </w:rPr>
        <w:t>462</w:t>
      </w:r>
      <w:r>
        <w:rPr>
          <w:rFonts w:ascii="Arial" w:hAnsi="Arial"/>
          <w:u w:val="none"/>
        </w:rPr>
        <w:t xml:space="preserve"> Jungen (2</w:t>
      </w:r>
      <w:r>
        <w:rPr>
          <w:rFonts w:ascii="Arial" w:hAnsi="Arial"/>
          <w:u w:val="none"/>
        </w:rPr>
        <w:t>1,3</w:t>
      </w:r>
      <w:r>
        <w:rPr>
          <w:rFonts w:ascii="Arial" w:hAnsi="Arial"/>
          <w:u w:val="none"/>
        </w:rPr>
        <w:t>%) und 262 von 1</w:t>
      </w:r>
      <w:r>
        <w:rPr>
          <w:rFonts w:ascii="Arial" w:hAnsi="Arial"/>
          <w:u w:val="none"/>
        </w:rPr>
        <w:t>380</w:t>
      </w:r>
      <w:r>
        <w:rPr>
          <w:rFonts w:ascii="Arial" w:hAnsi="Arial"/>
          <w:u w:val="none"/>
        </w:rPr>
        <w:t xml:space="preserve"> Mädchen (</w:t>
      </w:r>
      <w:r>
        <w:rPr>
          <w:rFonts w:ascii="Arial" w:hAnsi="Arial"/>
          <w:u w:val="none"/>
        </w:rPr>
        <w:t>19</w:t>
      </w:r>
      <w:r>
        <w:rPr>
          <w:rFonts w:ascii="Arial" w:hAnsi="Arial"/>
          <w:u w:val="none"/>
        </w:rPr>
        <w:t>%)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20335" cy="3048000"/>
            <wp:effectExtent l="0" t="0" r="0" b="0"/>
            <wp:wrapSquare wrapText="largest"/>
            <wp:docPr id="10" name="Bild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ld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Kinder, deren Eltern im Allergiefragebogen eine laufende Nase (Hinweis auf Heuschnupfen) bzw. einen diagnostizierten Heuschnupfen angeben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Arial" w:hAnsi="Arial"/>
        </w:rPr>
        <w:t>35 Jungen und 14 Mädchen bzw. 7 Jungen und 5 Mädchen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20335" cy="3048000"/>
            <wp:effectExtent l="0" t="0" r="0" b="0"/>
            <wp:wrapSquare wrapText="largest"/>
            <wp:docPr id="11" name="Bild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ild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20335" cy="3048000"/>
            <wp:effectExtent l="0" t="0" r="0" b="0"/>
            <wp:wrapSquare wrapText="largest"/>
            <wp:docPr id="12" name="Bild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ild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Kinder, deren Eltern im Allergiefragebogen Atembeschwerden (Hinweis auf Asthma) bzw. einen diagnostiziertes Asthma angeben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23 Jungen und 5 Mädchen bzw. 8 Jungen und 1 Mädchen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450215</wp:posOffset>
            </wp:positionH>
            <wp:positionV relativeFrom="paragraph">
              <wp:posOffset>50165</wp:posOffset>
            </wp:positionV>
            <wp:extent cx="5220335" cy="3048000"/>
            <wp:effectExtent l="0" t="0" r="0" b="0"/>
            <wp:wrapSquare wrapText="largest"/>
            <wp:docPr id="13" name="Bild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ild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450215</wp:posOffset>
            </wp:positionH>
            <wp:positionV relativeFrom="paragraph">
              <wp:posOffset>60960</wp:posOffset>
            </wp:positionV>
            <wp:extent cx="5220335" cy="3048000"/>
            <wp:effectExtent l="0" t="0" r="0" b="0"/>
            <wp:wrapSquare wrapText="largest"/>
            <wp:docPr id="14" name="Bild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ild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</w:r>
    </w:p>
    <w:p>
      <w:pPr>
        <w:pStyle w:val="Normal"/>
        <w:rPr/>
      </w:pPr>
      <w:r>
        <w:rPr>
          <w:rFonts w:ascii="Arial" w:hAnsi="Arial"/>
          <w:u w:val="single"/>
        </w:rPr>
        <w:t>Kinder, die im Allergiefragebogen eine laufende Nase (Hinweis auf Heuschnupfen) bzw. einen diagnostizierten Heuschnupfen angeben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  <w:t>11 Jungen und 10 Mädchen bzw. 2 Jungen und 2 Mädchen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350520</wp:posOffset>
            </wp:positionH>
            <wp:positionV relativeFrom="paragraph">
              <wp:posOffset>145415</wp:posOffset>
            </wp:positionV>
            <wp:extent cx="5220335" cy="3048000"/>
            <wp:effectExtent l="0" t="0" r="0" b="0"/>
            <wp:wrapSquare wrapText="largest"/>
            <wp:docPr id="15" name="Bild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ild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476250</wp:posOffset>
            </wp:positionH>
            <wp:positionV relativeFrom="paragraph">
              <wp:posOffset>46355</wp:posOffset>
            </wp:positionV>
            <wp:extent cx="5220335" cy="3048000"/>
            <wp:effectExtent l="0" t="0" r="0" b="0"/>
            <wp:wrapSquare wrapText="largest"/>
            <wp:docPr id="16" name="Bild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ild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Kinder, die im Allergiefragebogen Atembeschwerden (Hinweis auf Asthma) bzw. einen diagnostiziertes Asthma angeben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1 Junge und 3 Mädchen bzw. 1 Junge und kein Mädchen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20335" cy="3048000"/>
            <wp:effectExtent l="0" t="0" r="0" b="0"/>
            <wp:wrapSquare wrapText="largest"/>
            <wp:docPr id="17" name="Bild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ild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20335" cy="3048000"/>
            <wp:effectExtent l="0" t="0" r="0" b="0"/>
            <wp:wrapSquare wrapText="largest"/>
            <wp:docPr id="18" name="Bild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ild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</w:r>
    </w:p>
    <w:p>
      <w:pPr>
        <w:pStyle w:val="Normal"/>
        <w:rPr>
          <w:rFonts w:ascii="Arial" w:hAnsi="Arial"/>
          <w:b/>
          <w:b/>
          <w:bCs/>
          <w:u w:val="none"/>
        </w:rPr>
      </w:pPr>
      <w:r>
        <w:rPr>
          <w:rFonts w:ascii="Arial" w:hAnsi="Arial"/>
          <w:b/>
          <w:bCs/>
          <w:u w:val="none"/>
        </w:rPr>
        <w:t>Sport</w:t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</w:r>
    </w:p>
    <w:p>
      <w:pPr>
        <w:pStyle w:val="Normal"/>
        <w:rPr>
          <w:rFonts w:ascii="Arial" w:hAnsi="Arial"/>
          <w:u w:val="single"/>
        </w:rPr>
      </w:pPr>
      <w:bookmarkStart w:id="0" w:name="__DdeLink__9_570914655"/>
      <w:bookmarkEnd w:id="0"/>
      <w:r>
        <w:rPr>
          <w:rFonts w:ascii="Arial" w:hAnsi="Arial"/>
          <w:u w:val="single"/>
        </w:rPr>
        <w:t>*Kinder, die laut ihren Eltern Sport im Verein (mind. 1 Mal pro Woche) treiben:</w:t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  <w:t>576 von 1232 Jungen (46,8%) und 527 von 1094 Mädchen (48,2%)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20335" cy="3048000"/>
            <wp:effectExtent l="0" t="0" r="0" b="0"/>
            <wp:wrapSquare wrapText="largest"/>
            <wp:docPr id="19" name="Bild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ild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20335" cy="3048000"/>
            <wp:effectExtent l="0" t="0" r="0" b="0"/>
            <wp:wrapSquare wrapText="largest"/>
            <wp:docPr id="20" name="Bild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ild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*Kinder, die laut ihren Eltern Sport außerhalb vom Verein (mind. 1 Mal pro Woche) treiben: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659 von 1231 Jungen (53,6%) und 472 von 1093 Mädchen (43,2%)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20335" cy="3048000"/>
            <wp:effectExtent l="0" t="0" r="0" b="0"/>
            <wp:wrapSquare wrapText="largest"/>
            <wp:docPr id="21" name="Bild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ild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20335" cy="3048000"/>
            <wp:effectExtent l="0" t="0" r="0" b="0"/>
            <wp:wrapSquare wrapText="largest"/>
            <wp:docPr id="22" name="Bild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ild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*Kinder, die laut ihren Eltern (mind. 1 Mal pro Woche) im Freien spielen:</w:t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  <w:t>1171 von 1232 Jungen (95%) und 1013 von 1094 Mädchen (92,6%)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20335" cy="3048000"/>
            <wp:effectExtent l="0" t="0" r="0" b="0"/>
            <wp:wrapSquare wrapText="largest"/>
            <wp:docPr id="23" name="Bild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ild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20335" cy="3048000"/>
            <wp:effectExtent l="0" t="0" r="0" b="0"/>
            <wp:wrapSquare wrapText="largest"/>
            <wp:docPr id="24" name="Bild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ild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Kinder, die an einer freiwilligen Sport-AG teilnehmen:</w:t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  <w:t>500 von 724 Jungen (69,1%) und 454 von 738 Mädchen (61,5%)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20335" cy="3048000"/>
            <wp:effectExtent l="0" t="0" r="0" b="0"/>
            <wp:wrapSquare wrapText="largest"/>
            <wp:docPr id="25" name="Bild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ild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Arial" w:hAnsi="Arial"/>
          <w:u w:val="single"/>
        </w:rPr>
        <w:t>Kinder, die (mind. 1 mal pro Woche) Sport im Verein treiben:</w:t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  <w:t>444 von 724 Jungen (61,3%) und 419 von 737 Mädchen (56,9%)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20335" cy="3048000"/>
            <wp:effectExtent l="0" t="0" r="0" b="0"/>
            <wp:wrapSquare wrapText="largest"/>
            <wp:docPr id="26" name="Bild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ild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20335" cy="3048000"/>
            <wp:effectExtent l="0" t="0" r="0" b="0"/>
            <wp:wrapSquare wrapText="largest"/>
            <wp:docPr id="27" name="Bild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ild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Kinder, die (mind. 1 mal pro Woche) Sport außerhalb von einem Verein treiben:</w:t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  <w:t>466 von 724 Jungen (64,4%) und 381 von 737 Mädchen (51,7%)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20335" cy="3048000"/>
            <wp:effectExtent l="0" t="0" r="0" b="0"/>
            <wp:wrapSquare wrapText="largest"/>
            <wp:docPr id="28" name="Bild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Bild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20335" cy="3048000"/>
            <wp:effectExtent l="0" t="0" r="0" b="0"/>
            <wp:wrapSquare wrapText="largest"/>
            <wp:docPr id="29" name="Bild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Bild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Kinder, die (mind. 1 mal pro Woche) im Freien spielen:</w:t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  <w:t>603 von 723 Jungen (83,4%) und 558 von 738 Mädchen (75,6%)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20335" cy="3048000"/>
            <wp:effectExtent l="0" t="0" r="0" b="0"/>
            <wp:wrapSquare wrapText="largest"/>
            <wp:docPr id="30" name="Bild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ild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20335" cy="3048000"/>
            <wp:effectExtent l="0" t="0" r="0" b="0"/>
            <wp:wrapSquare wrapText="largest"/>
            <wp:docPr id="31" name="Bild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Bild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Winkler-Index der Kinder:</w:t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  <w:tab/>
        <w:tab/>
        <w:tab/>
      </w:r>
      <w:r>
        <w:rPr>
          <w:rFonts w:ascii="Arial" w:hAnsi="Arial"/>
          <w:u w:val="none"/>
        </w:rPr>
        <w:t>Jungen</w:t>
        <w:tab/>
        <w:tab/>
        <w:t>Mädchen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  <w:t>Hoch</w:t>
        <w:tab/>
        <w:tab/>
        <w:tab/>
        <w:t>632</w:t>
        <w:tab/>
        <w:tab/>
        <w:tab/>
        <w:t>575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  <w:t>Mittel</w:t>
        <w:tab/>
        <w:tab/>
        <w:tab/>
        <w:t>710</w:t>
        <w:tab/>
        <w:tab/>
        <w:tab/>
        <w:t>676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  <w:t>Niedrig</w:t>
        <w:tab/>
        <w:tab/>
        <w:t>141</w:t>
        <w:tab/>
        <w:tab/>
        <w:tab/>
        <w:t>150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20335" cy="3048000"/>
            <wp:effectExtent l="0" t="0" r="0" b="0"/>
            <wp:wrapSquare wrapText="largest"/>
            <wp:docPr id="32" name="Bild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Bild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Ausblick</w:t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u w:val="single"/>
        </w:rPr>
        <w:t>H1 Es besteht eine Assoziation von allergischen Erkrankungen und psychischen Auffälligkeiten im Kindes- und Jugendalter.</w:t>
      </w:r>
    </w:p>
    <w:p>
      <w:pPr>
        <w:pStyle w:val="Normal"/>
        <w:spacing w:lineRule="auto" w:line="360"/>
        <w:jc w:val="both"/>
        <w:rPr>
          <w:rFonts w:cs="Times New Roman"/>
          <w:color w:val="000000"/>
        </w:rPr>
      </w:pPr>
      <w:r>
        <w:rPr>
          <w:rFonts w:ascii="Arial" w:hAnsi="Arial"/>
          <w:b w:val="false"/>
          <w:bCs w:val="false"/>
          <w:i w:val="false"/>
          <w:iCs w:val="false"/>
          <w:u w:val="single"/>
        </w:rPr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cs="Times New Roman" w:ascii="Arial" w:hAnsi="Arial"/>
          <w:b/>
          <w:bCs/>
          <w:i w:val="false"/>
          <w:iCs w:val="false"/>
          <w:color w:val="000000"/>
          <w:u w:val="none"/>
        </w:rPr>
        <w:t xml:space="preserve">→ </w:t>
      </w:r>
      <w:r>
        <w:rPr>
          <w:rFonts w:cs="Times New Roman" w:ascii="Arial" w:hAnsi="Arial"/>
          <w:b/>
          <w:bCs/>
          <w:i w:val="false"/>
          <w:iCs w:val="false"/>
          <w:color w:val="000000"/>
          <w:u w:val="none"/>
        </w:rPr>
        <w:t xml:space="preserve">Korrelationsanalyse (Spearman?), Kontrollvariablen: </w:t>
      </w:r>
      <w:r>
        <w:rPr>
          <w:rFonts w:cs="Times New Roman" w:ascii="Arial" w:hAnsi="Arial"/>
          <w:b/>
          <w:bCs/>
          <w:i w:val="false"/>
          <w:iCs w:val="false"/>
          <w:color w:val="000000"/>
          <w:u w:val="none"/>
        </w:rPr>
        <w:t>Alter, Geschlecht, sozioökonomischer Status, gehäuftes familiäres Erkrankungsauftreten</w:t>
      </w:r>
    </w:p>
    <w:p>
      <w:pPr>
        <w:pStyle w:val="Normal"/>
        <w:spacing w:lineRule="auto" w:line="360"/>
        <w:jc w:val="both"/>
        <w:rPr>
          <w:rFonts w:cs="Times New Roman"/>
          <w:b/>
          <w:b/>
          <w:bCs/>
          <w:i w:val="false"/>
          <w:i w:val="false"/>
          <w:iCs w:val="false"/>
          <w:color w:val="000000"/>
          <w:u w:val="none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u w:val="single"/>
        </w:rPr>
        <w:t xml:space="preserve">H2 Sportliche Betätigung hat im Kindes- und Jugendalter einen positiven Einfluss auf allergische Erkrankungen, also a) Asthma bronchiale, b) allergische Rhinokonjunktivitis, c) atopische Dermatitis. </w:t>
      </w:r>
    </w:p>
    <w:p>
      <w:pPr>
        <w:pStyle w:val="Normal"/>
        <w:spacing w:lineRule="auto" w:line="360"/>
        <w:jc w:val="both"/>
        <w:rPr>
          <w:rFonts w:cs="Times New Roman"/>
          <w:color w:val="000000"/>
        </w:rPr>
      </w:pPr>
      <w:r>
        <w:rPr>
          <w:rFonts w:ascii="Arial" w:hAnsi="Arial"/>
          <w:b w:val="false"/>
          <w:bCs w:val="false"/>
          <w:i w:val="false"/>
          <w:iCs w:val="false"/>
          <w:u w:val="single"/>
        </w:rPr>
      </w:r>
    </w:p>
    <w:p>
      <w:pPr>
        <w:pStyle w:val="Normal"/>
        <w:spacing w:lineRule="auto" w:line="360"/>
        <w:jc w:val="both"/>
        <w:rPr>
          <w:rFonts w:ascii="Arial" w:hAnsi="Arial"/>
          <w:b/>
          <w:b/>
          <w:bCs/>
          <w:i w:val="false"/>
          <w:i w:val="false"/>
          <w:iCs w:val="false"/>
          <w:u w:val="none"/>
        </w:rPr>
      </w:pPr>
      <w:bookmarkStart w:id="1" w:name="__DdeLink__984_623627658"/>
      <w:bookmarkEnd w:id="1"/>
      <w:r>
        <w:rPr>
          <w:rFonts w:cs="Times New Roman" w:ascii="Arial" w:hAnsi="Arial"/>
          <w:b/>
          <w:bCs/>
          <w:i w:val="false"/>
          <w:iCs w:val="false"/>
          <w:color w:val="000000"/>
          <w:u w:val="none"/>
        </w:rPr>
        <w:t>→</w:t>
      </w:r>
      <w:r>
        <w:rPr>
          <w:rFonts w:cs="Times New Roman" w:ascii="Arial" w:hAnsi="Arial"/>
          <w:b/>
          <w:bCs/>
          <w:i w:val="false"/>
          <w:iCs w:val="false"/>
          <w:color w:val="000000"/>
          <w:u w:val="none"/>
        </w:rPr>
        <w:t xml:space="preserve"> </w:t>
      </w:r>
      <w:r>
        <w:rPr>
          <w:rFonts w:cs="Times New Roman" w:ascii="Arial" w:hAnsi="Arial"/>
          <w:b/>
          <w:bCs/>
          <w:i w:val="false"/>
          <w:iCs w:val="false"/>
          <w:color w:val="000000"/>
          <w:u w:val="none"/>
        </w:rPr>
        <w:t>Einfaktorielle ANOVA (Faktorgruppe: viel Sport/ wenig</w:t>
      </w:r>
      <w:r>
        <w:rPr>
          <w:rFonts w:cs="Times New Roman" w:ascii="Arial" w:hAnsi="Arial"/>
          <w:b/>
          <w:bCs/>
          <w:i w:val="false"/>
          <w:iCs w:val="false"/>
          <w:color w:val="000000"/>
          <w:u w:val="none"/>
        </w:rPr>
        <w:t>er</w:t>
      </w:r>
      <w:r>
        <w:rPr>
          <w:rFonts w:cs="Times New Roman" w:ascii="Arial" w:hAnsi="Arial"/>
          <w:b/>
          <w:bCs/>
          <w:i w:val="false"/>
          <w:iCs w:val="false"/>
          <w:color w:val="000000"/>
          <w:u w:val="none"/>
        </w:rPr>
        <w:t xml:space="preserve"> Sport/ </w:t>
      </w:r>
      <w:r>
        <w:rPr>
          <w:rFonts w:cs="Times New Roman" w:ascii="Arial" w:hAnsi="Arial"/>
          <w:b/>
          <w:bCs/>
          <w:i w:val="false"/>
          <w:iCs w:val="false"/>
          <w:color w:val="000000"/>
          <w:u w:val="none"/>
        </w:rPr>
        <w:t>kein Sport</w:t>
      </w:r>
      <w:r>
        <w:rPr>
          <w:rFonts w:cs="Times New Roman" w:ascii="Arial" w:hAnsi="Arial"/>
          <w:b/>
          <w:bCs/>
          <w:i w:val="false"/>
          <w:iCs w:val="false"/>
          <w:color w:val="000000"/>
          <w:u w:val="none"/>
        </w:rPr>
        <w:t xml:space="preserve">, abhängige Variable: </w:t>
      </w:r>
      <w:r>
        <w:rPr>
          <w:rFonts w:cs="Times New Roman" w:ascii="Arial" w:hAnsi="Arial"/>
          <w:b/>
          <w:bCs/>
          <w:i w:val="false"/>
          <w:iCs w:val="false"/>
          <w:color w:val="000000"/>
          <w:u w:val="none"/>
        </w:rPr>
        <w:t xml:space="preserve">Auftreten der </w:t>
      </w:r>
      <w:r>
        <w:rPr>
          <w:rFonts w:cs="Times New Roman" w:ascii="Arial" w:hAnsi="Arial"/>
          <w:b/>
          <w:bCs/>
          <w:i w:val="false"/>
          <w:iCs w:val="false"/>
          <w:color w:val="000000"/>
          <w:u w:val="none"/>
        </w:rPr>
        <w:t>allergische</w:t>
      </w:r>
      <w:r>
        <w:rPr>
          <w:rFonts w:cs="Times New Roman" w:ascii="Arial" w:hAnsi="Arial"/>
          <w:b/>
          <w:bCs/>
          <w:i w:val="false"/>
          <w:iCs w:val="false"/>
          <w:color w:val="000000"/>
          <w:u w:val="none"/>
        </w:rPr>
        <w:t>n</w:t>
      </w:r>
      <w:r>
        <w:rPr>
          <w:rFonts w:cs="Times New Roman" w:ascii="Arial" w:hAnsi="Arial"/>
          <w:b/>
          <w:bCs/>
          <w:i w:val="false"/>
          <w:iCs w:val="false"/>
          <w:color w:val="000000"/>
          <w:u w:val="none"/>
        </w:rPr>
        <w:t xml:space="preserve"> Erkrankung)</w:t>
      </w:r>
    </w:p>
    <w:p>
      <w:pPr>
        <w:pStyle w:val="Normal"/>
        <w:spacing w:lineRule="auto" w:line="360"/>
        <w:jc w:val="both"/>
        <w:rPr>
          <w:rFonts w:ascii="Arial" w:hAnsi="Arial" w:cs="Times New Roman"/>
          <w:b/>
          <w:b/>
          <w:i/>
          <w:i/>
          <w:iCs/>
          <w:color w:val="000000"/>
        </w:rPr>
      </w:pPr>
      <w:bookmarkStart w:id="2" w:name="__DdeLink__984_623627658"/>
      <w:bookmarkStart w:id="3" w:name="__DdeLink__984_623627658"/>
      <w:bookmarkEnd w:id="3"/>
      <w:r>
        <w:rPr>
          <w:rFonts w:cs="Times New Roman" w:ascii="Arial" w:hAnsi="Arial"/>
          <w:b/>
          <w:i/>
          <w:iCs/>
          <w:color w:val="000000"/>
        </w:rPr>
      </w:r>
    </w:p>
    <w:p>
      <w:pPr>
        <w:pStyle w:val="Normal"/>
        <w:spacing w:lineRule="auto" w:line="360"/>
        <w:jc w:val="both"/>
        <w:rPr>
          <w:rFonts w:ascii="Arial" w:hAnsi="Arial" w:cs="Times New Roman"/>
          <w:b w:val="false"/>
          <w:b w:val="false"/>
          <w:bCs w:val="false"/>
          <w:i w:val="false"/>
          <w:i w:val="false"/>
          <w:iCs w:val="false"/>
          <w:color w:val="000000"/>
          <w:u w:val="single"/>
        </w:rPr>
      </w:pP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u w:val="single"/>
        </w:rPr>
        <w:t xml:space="preserve">H3 Sportliche Betätigung hat im Kindes- und Jugendalter einen positiven Einfluss auf psychische Erkrankungen, also a) Aufmerksamkeitsdefizit / Hyperaktivitätsstörungen, b) affektive Störungen, c) Angststörungen. </w:t>
      </w:r>
    </w:p>
    <w:p>
      <w:pPr>
        <w:pStyle w:val="Normal"/>
        <w:spacing w:lineRule="auto" w:line="360"/>
        <w:jc w:val="both"/>
        <w:rPr>
          <w:rFonts w:ascii="Arial" w:hAnsi="Arial" w:cs="Times New Roman"/>
          <w:b w:val="false"/>
          <w:b w:val="false"/>
          <w:bCs w:val="false"/>
          <w:i w:val="false"/>
          <w:i w:val="false"/>
          <w:iCs w:val="false"/>
          <w:color w:val="000000"/>
          <w:u w:val="single"/>
        </w:rPr>
      </w:pP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u w:val="single"/>
        </w:rPr>
      </w:r>
    </w:p>
    <w:p>
      <w:pPr>
        <w:pStyle w:val="Normal"/>
        <w:spacing w:lineRule="auto" w:line="360"/>
        <w:jc w:val="both"/>
        <w:rPr>
          <w:rFonts w:ascii="Arial" w:hAnsi="Arial"/>
          <w:b/>
          <w:b/>
          <w:bCs/>
          <w:i w:val="false"/>
          <w:i w:val="false"/>
          <w:iCs w:val="false"/>
          <w:u w:val="none"/>
        </w:rPr>
      </w:pPr>
      <w:r>
        <w:rPr>
          <w:rFonts w:cs="Times New Roman" w:ascii="Arial" w:hAnsi="Arial"/>
          <w:b/>
          <w:bCs/>
          <w:i w:val="false"/>
          <w:iCs w:val="false"/>
          <w:color w:val="000000"/>
          <w:u w:val="none"/>
        </w:rPr>
        <w:t>→</w:t>
      </w:r>
      <w:r>
        <w:rPr>
          <w:rFonts w:cs="Times New Roman" w:ascii="Arial" w:hAnsi="Arial"/>
          <w:b/>
          <w:bCs/>
          <w:i w:val="false"/>
          <w:iCs w:val="false"/>
          <w:color w:val="000000"/>
          <w:u w:val="none"/>
        </w:rPr>
        <w:t xml:space="preserve"> </w:t>
      </w:r>
      <w:r>
        <w:rPr>
          <w:rFonts w:cs="Times New Roman" w:ascii="Arial" w:hAnsi="Arial"/>
          <w:b/>
          <w:bCs/>
          <w:i w:val="false"/>
          <w:iCs w:val="false"/>
          <w:color w:val="000000"/>
          <w:u w:val="none"/>
        </w:rPr>
        <w:t>Einfaktorielle ANOVA (Faktorgruppe: viel Sport/ wenig</w:t>
      </w:r>
      <w:r>
        <w:rPr>
          <w:rFonts w:cs="Times New Roman" w:ascii="Arial" w:hAnsi="Arial"/>
          <w:b/>
          <w:bCs/>
          <w:i w:val="false"/>
          <w:iCs w:val="false"/>
          <w:color w:val="000000"/>
          <w:u w:val="none"/>
        </w:rPr>
        <w:t>er</w:t>
      </w:r>
      <w:r>
        <w:rPr>
          <w:rFonts w:cs="Times New Roman" w:ascii="Arial" w:hAnsi="Arial"/>
          <w:b/>
          <w:bCs/>
          <w:i w:val="false"/>
          <w:iCs w:val="false"/>
          <w:color w:val="000000"/>
          <w:u w:val="none"/>
        </w:rPr>
        <w:t xml:space="preserve"> Sport/ </w:t>
      </w:r>
      <w:r>
        <w:rPr>
          <w:rFonts w:cs="Times New Roman" w:ascii="Arial" w:hAnsi="Arial"/>
          <w:b/>
          <w:bCs/>
          <w:i w:val="false"/>
          <w:iCs w:val="false"/>
          <w:color w:val="000000"/>
          <w:u w:val="none"/>
        </w:rPr>
        <w:t>kein Sport</w:t>
      </w:r>
      <w:r>
        <w:rPr>
          <w:rFonts w:cs="Times New Roman" w:ascii="Arial" w:hAnsi="Arial"/>
          <w:b/>
          <w:bCs/>
          <w:i w:val="false"/>
          <w:iCs w:val="false"/>
          <w:color w:val="000000"/>
          <w:u w:val="none"/>
        </w:rPr>
        <w:t xml:space="preserve">, abhängige Variable: </w:t>
      </w:r>
      <w:r>
        <w:rPr>
          <w:rFonts w:cs="Times New Roman" w:ascii="Arial" w:hAnsi="Arial"/>
          <w:b/>
          <w:bCs/>
          <w:i w:val="false"/>
          <w:iCs w:val="false"/>
          <w:color w:val="000000"/>
          <w:u w:val="none"/>
        </w:rPr>
        <w:t>Auftreten der psychischen</w:t>
      </w:r>
      <w:r>
        <w:rPr>
          <w:rFonts w:cs="Times New Roman" w:ascii="Arial" w:hAnsi="Arial"/>
          <w:b/>
          <w:bCs/>
          <w:i w:val="false"/>
          <w:iCs w:val="false"/>
          <w:color w:val="000000"/>
          <w:u w:val="none"/>
        </w:rPr>
        <w:t xml:space="preserve"> Erkrankung)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cs="Times New Roman" w:ascii="Arial" w:hAnsi="Arial"/>
          <w:b w:val="false"/>
          <w:bCs w:val="false"/>
          <w:i w:val="false"/>
          <w:iCs w:val="false"/>
          <w:u w:val="single"/>
        </w:rPr>
        <w:t>H</w:t>
      </w:r>
      <w:r>
        <w:rPr>
          <w:rFonts w:cs="Times New Roman" w:ascii="Arial" w:hAnsi="Arial"/>
          <w:b w:val="false"/>
          <w:bCs w:val="false"/>
          <w:i w:val="false"/>
          <w:iCs w:val="false"/>
          <w:u w:val="single"/>
        </w:rPr>
        <w:t>4</w:t>
      </w:r>
      <w:r>
        <w:rPr>
          <w:rFonts w:cs="Times New Roman" w:ascii="Arial" w:hAnsi="Arial"/>
          <w:b w:val="false"/>
          <w:bCs w:val="false"/>
          <w:i w:val="false"/>
          <w:iCs w:val="false"/>
          <w:u w:val="single"/>
        </w:rPr>
        <w:t xml:space="preserve"> Es besteht ein Zusammenhang zwischen dem sozioökonomischen Status des erkrankten Kindes und dem Auftreten von allergischen Erkrankungen, also a) Asthma bronchiale, b) allergischer Rhinokonjunktivitis, c) atopischer Dermatitis.</w:t>
      </w:r>
    </w:p>
    <w:p>
      <w:pPr>
        <w:pStyle w:val="Normal"/>
        <w:spacing w:lineRule="auto" w:line="360"/>
        <w:jc w:val="both"/>
        <w:rPr>
          <w:rFonts w:cs="Times New Roman"/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/>
          <w:u w:val="none"/>
        </w:rPr>
      </w:pPr>
      <w:r>
        <w:rPr>
          <w:rFonts w:cs="Times New Roman" w:ascii="Arial" w:hAnsi="Arial"/>
          <w:b w:val="false"/>
          <w:bCs w:val="false"/>
          <w:i w:val="false"/>
          <w:iCs w:val="false"/>
          <w:u w:val="none"/>
        </w:rPr>
        <w:t>→</w:t>
      </w:r>
      <w:r>
        <w:rPr>
          <w:rFonts w:cs="Times New Roman" w:ascii="Arial" w:hAnsi="Arial"/>
          <w:b w:val="false"/>
          <w:bCs w:val="false"/>
          <w:i w:val="false"/>
          <w:iCs w:val="false"/>
          <w:u w:val="none"/>
        </w:rPr>
        <w:t xml:space="preserve"> </w:t>
      </w:r>
      <w:r>
        <w:rPr>
          <w:rFonts w:cs="Times New Roman" w:ascii="Arial" w:hAnsi="Arial"/>
          <w:b/>
          <w:bCs/>
          <w:i w:val="false"/>
          <w:iCs w:val="false"/>
          <w:u w:val="none"/>
        </w:rPr>
        <w:t>Siehe H1</w:t>
      </w:r>
    </w:p>
    <w:p>
      <w:pPr>
        <w:pStyle w:val="Normal"/>
        <w:spacing w:lineRule="auto" w:line="360"/>
        <w:jc w:val="both"/>
        <w:rPr>
          <w:rFonts w:cs="Times New Roman"/>
          <w:b/>
          <w:b/>
          <w:i/>
          <w:i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rFonts w:cs="Times New Roman" w:ascii="Arial" w:hAnsi="Arial"/>
          <w:b w:val="false"/>
          <w:bCs w:val="false"/>
          <w:i w:val="false"/>
          <w:iCs w:val="false"/>
          <w:u w:val="single"/>
        </w:rPr>
        <w:t>H</w:t>
      </w:r>
      <w:r>
        <w:rPr>
          <w:rFonts w:cs="Times New Roman" w:ascii="Arial" w:hAnsi="Arial"/>
          <w:b w:val="false"/>
          <w:bCs w:val="false"/>
          <w:i w:val="false"/>
          <w:iCs w:val="false"/>
          <w:u w:val="single"/>
        </w:rPr>
        <w:t>5</w:t>
      </w:r>
      <w:r>
        <w:rPr>
          <w:rFonts w:cs="Times New Roman" w:ascii="Arial" w:hAnsi="Arial"/>
          <w:b w:val="false"/>
          <w:bCs w:val="false"/>
          <w:i w:val="false"/>
          <w:iCs w:val="false"/>
          <w:u w:val="single"/>
        </w:rPr>
        <w:t xml:space="preserve"> Es besteht ein Zusammenhang zwischen dem sozioökonomischen Status des erkrankten Kindes und dem Auftreten von psychischen Erkrankungen, also a) Aufmerksamkeitsdefizit / Hyperaktivitätsstörungen, b) affektiven Störungen, c) Angststörungen.</w:t>
      </w:r>
    </w:p>
    <w:p>
      <w:pPr>
        <w:pStyle w:val="Normal"/>
        <w:spacing w:lineRule="auto" w:line="360"/>
        <w:jc w:val="both"/>
        <w:rPr>
          <w:rFonts w:cs="Times New Roman"/>
        </w:rPr>
      </w:pPr>
      <w:r>
        <w:rPr>
          <w:rFonts w:ascii="Arial" w:hAnsi="Arial"/>
          <w:b w:val="false"/>
          <w:bCs w:val="false"/>
          <w:i w:val="false"/>
          <w:iCs w:val="false"/>
          <w:u w:val="single"/>
        </w:rPr>
      </w:r>
    </w:p>
    <w:p>
      <w:pPr>
        <w:pStyle w:val="Normal"/>
        <w:spacing w:lineRule="auto" w:line="360"/>
        <w:jc w:val="both"/>
        <w:rPr>
          <w:rFonts w:ascii="Arial" w:hAnsi="Arial"/>
          <w:b/>
          <w:b/>
          <w:bCs/>
          <w:i w:val="false"/>
          <w:i w:val="false"/>
          <w:iCs w:val="false"/>
          <w:u w:val="none"/>
        </w:rPr>
      </w:pPr>
      <w:r>
        <w:rPr>
          <w:rFonts w:cs="Times New Roman" w:ascii="Arial" w:hAnsi="Arial"/>
          <w:b/>
          <w:bCs/>
          <w:i w:val="false"/>
          <w:iCs w:val="false"/>
          <w:u w:val="none"/>
        </w:rPr>
        <w:t>→</w:t>
      </w:r>
      <w:r>
        <w:rPr>
          <w:rFonts w:cs="Times New Roman" w:ascii="Arial" w:hAnsi="Arial"/>
          <w:b/>
          <w:bCs/>
          <w:i w:val="false"/>
          <w:iCs w:val="false"/>
          <w:u w:val="none"/>
        </w:rPr>
        <w:t xml:space="preserve"> </w:t>
      </w:r>
      <w:r>
        <w:rPr>
          <w:rFonts w:cs="Times New Roman" w:ascii="Arial" w:hAnsi="Arial"/>
          <w:b/>
          <w:bCs/>
          <w:i w:val="false"/>
          <w:iCs w:val="false"/>
          <w:u w:val="none"/>
        </w:rPr>
        <w:t>Siehe H1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Mang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fontTable" Target="fontTable.xml"/><Relationship Id="rId3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144</TotalTime>
  <Application>LibreOffice/5.0.5.2$Windows_x86 LibreOffice_project/55b006a02d247b5f7215fc6ea0fde844b30035b3</Application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2017-05-14T14:28:10Z</dcterms:created>
  <dc:language>de-DE</dc:language>
  <cp:lastPrinted>2017-05-16T22:46:06Z</cp:lastPrinted>
  <dcterms:modified xsi:type="dcterms:W3CDTF">2017-05-16T22:58:50Z</dcterms:modified>
  <cp:revision>21</cp:revision>
</cp:coreProperties>
</file>