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21/10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seção: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seção 3.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 protótipo de tela.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Diretrizes de estéticas.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Tela Principal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Tela de Publicação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4" name="image8.png"/>
            <a:graphic>
              <a:graphicData uri="http://schemas.openxmlformats.org/drawingml/2006/picture">
                <pic:pic>
                  <pic:nvPicPr>
                    <pic:cNvPr descr="casouso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371475</wp:posOffset>
            </wp:positionV>
            <wp:extent cx="5762625" cy="4914900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0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r779l66v7v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yvwhex9n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16tjqeio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4yp9m8ijt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0m5wspr749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304800</wp:posOffset>
            </wp:positionV>
            <wp:extent cx="5759140" cy="4927600"/>
            <wp:effectExtent b="0" l="0" r="0" t="0"/>
            <wp:wrapTopAndBottom distB="0" dist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7rz56jhynku" w:id="16"/>
      <w:bookmarkEnd w:id="16"/>
      <w:r w:rsidDel="00000000" w:rsidR="00000000" w:rsidRPr="00000000">
        <w:rPr>
          <w:rtl w:val="0"/>
        </w:rPr>
        <w:t xml:space="preserve">Heuristicas: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59nh2rn2hdo" w:id="17"/>
      <w:bookmarkEnd w:id="17"/>
      <w:r w:rsidDel="00000000" w:rsidR="00000000" w:rsidRPr="00000000">
        <w:rPr>
          <w:rtl w:val="0"/>
        </w:rPr>
        <w:t xml:space="preserve">Visibilidade dos status do sistema: durante o carregamento da tela inicial será mostrado ao usuário o ícone de carregamento do usuário e será informado que está sendo buscado os dados para exibição.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899rtqxqdqof" w:id="18"/>
      <w:bookmarkEnd w:id="18"/>
      <w:r w:rsidDel="00000000" w:rsidR="00000000" w:rsidRPr="00000000">
        <w:rPr>
          <w:rtl w:val="0"/>
        </w:rPr>
        <w:t xml:space="preserve">Correspondência entre sistema e o mundo real: todos os meios de interação com usuário possuíam ícones com referências intuitivas com objetivo de auxiliar o usuário com o entendimento da função do botão ou campo referente.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bb8suodc1br" w:id="19"/>
      <w:bookmarkEnd w:id="19"/>
      <w:r w:rsidDel="00000000" w:rsidR="00000000" w:rsidRPr="00000000">
        <w:rPr>
          <w:rtl w:val="0"/>
        </w:rPr>
        <w:t xml:space="preserve">Controle e liberdade do usuário: durante toda a interação com o usuário a barra superior permitirá acesso a todas as páginas disponíveis no sistema para aquele nivel de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kkkknxicn" w:id="20"/>
      <w:bookmarkEnd w:id="20"/>
      <w:r w:rsidDel="00000000" w:rsidR="00000000" w:rsidRPr="00000000">
        <w:rPr>
          <w:rtl w:val="0"/>
        </w:rPr>
        <w:t xml:space="preserve">Consistência e padrões: em todas as páginas exibidas no site os ícones referentes a funcionalidades permanecerão os mesmos, ex.: salvar sempre será o disquete. E em todas as páginas terão o corpo central da tela como alterado para funcionalidade a qual a tela se refere.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kpu7k5xpz0y" w:id="21"/>
      <w:bookmarkEnd w:id="21"/>
      <w:r w:rsidDel="00000000" w:rsidR="00000000" w:rsidRPr="00000000">
        <w:rPr>
          <w:rtl w:val="0"/>
        </w:rPr>
        <w:t xml:space="preserve">Prevenção de erros: durante a interação com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imagem, será direcionado a um diretório do sistema do usuário onde apenas serão demonstrados arquivos com formato válido para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i8c4o2da03" w:id="22"/>
      <w:bookmarkEnd w:id="22"/>
      <w:r w:rsidDel="00000000" w:rsidR="00000000" w:rsidRPr="00000000">
        <w:rPr>
          <w:rtl w:val="0"/>
        </w:rPr>
        <w:t xml:space="preserve">Estética e design minimalista:  a tela inicial apenas apresentará as imagens disponíveis assim como sua descrição, como mostrado na imagem acima, não havendo interação com a imagem para aquisição de maiores informações sobre a mesma.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ew3rmw8pan2a" w:id="23"/>
      <w:bookmarkEnd w:id="23"/>
      <w:r w:rsidDel="00000000" w:rsidR="00000000" w:rsidRPr="00000000">
        <w:rPr>
          <w:rtl w:val="0"/>
        </w:rPr>
        <w:t xml:space="preserve">Ajudar o usuário a reconhecer, diagnosticar e corrigir erros: em todos os campos de entrada haverá uma mensagem de erro caso necessária em vermelho assim como alteração na borda dos campos com erro. Campos com maior complexidade para entendimento como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possuem instruções internas ao espaço.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p784ny7x14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cbmdfn23edo" w:id="25"/>
      <w:bookmarkEnd w:id="25"/>
      <w:r w:rsidDel="00000000" w:rsidR="00000000" w:rsidRPr="00000000">
        <w:rPr>
          <w:rtl w:val="0"/>
        </w:rPr>
        <w:t xml:space="preserve">Diretrizes de estética: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uaiwlb8alp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kyytmuo339b6" w:id="27"/>
      <w:bookmarkEnd w:id="27"/>
      <w:r w:rsidDel="00000000" w:rsidR="00000000" w:rsidRPr="00000000">
        <w:rPr>
          <w:rtl w:val="0"/>
        </w:rPr>
        <w:t xml:space="preserve">As diretrizes de estética aplicadas nas telas do projeto se focam principalmente nas técnicas de design minimalista. O conteúdo principal,  as imagens, estão evidenciadas na região central e o único conteúdo auxiliar é a barra de navegação com as interações do sistema. As funcionalidades estão geograficamente localizadas no topo. O conteúdo não estende-se horizontalmente, facilitando a navegação mobile.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llnc9pe1al2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4o9h1bnqwwf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Protótipos de tela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3: Tela de Cadastro e Login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1990" cy="3429000"/>
            <wp:effectExtent b="0" l="0" r="0" t="0"/>
            <wp:docPr descr="TelaCadastro.png" id="6" name="image12.png"/>
            <a:graphic>
              <a:graphicData uri="http://schemas.openxmlformats.org/drawingml/2006/picture">
                <pic:pic>
                  <pic:nvPicPr>
                    <pic:cNvPr descr="TelaCadastro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Organização: </w:t>
      </w:r>
      <w:r w:rsidDel="00000000" w:rsidR="00000000" w:rsidRPr="00000000">
        <w:rPr>
          <w:sz w:val="26"/>
          <w:szCs w:val="26"/>
          <w:rtl w:val="0"/>
        </w:rPr>
        <w:t xml:space="preserve">A organização do sistema ocorre com o uso de uma navegação hierárquica, onde é necessário realizar ação de login ou cadastro para acesso as outras páginas.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Navegação: </w:t>
      </w:r>
      <w:r w:rsidDel="00000000" w:rsidR="00000000" w:rsidRPr="00000000">
        <w:rPr>
          <w:sz w:val="26"/>
          <w:szCs w:val="26"/>
          <w:rtl w:val="0"/>
        </w:rPr>
        <w:t xml:space="preserve">Concentra-se no rodapé da tela que contém direcionamento para outras páginas contidas no sistema, são utilizados botões para realizar cadastro ou login do usuário direcionando para tela principal do sistema.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Rotulação:</w:t>
      </w:r>
      <w:r w:rsidDel="00000000" w:rsidR="00000000" w:rsidRPr="00000000">
        <w:rPr>
          <w:sz w:val="26"/>
          <w:szCs w:val="26"/>
          <w:rtl w:val="0"/>
        </w:rPr>
        <w:t xml:space="preserve"> Os rótulos dessa tela são principalmente textuais, com exceção dos ícones dos formulários para facilitar identificação do usuário com o campo.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Busca: </w:t>
      </w:r>
      <w:r w:rsidDel="00000000" w:rsidR="00000000" w:rsidRPr="00000000">
        <w:rPr>
          <w:sz w:val="26"/>
          <w:szCs w:val="26"/>
          <w:rtl w:val="0"/>
        </w:rPr>
        <w:t xml:space="preserve">Nessa tela, como em nas outras do sistema, não há presença de mecanismos de busca.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.9999999999999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2.png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