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70AB" w14:textId="77777777" w:rsidR="001F354E" w:rsidRPr="00107550" w:rsidRDefault="001F354E" w:rsidP="001F354E">
      <w:pPr>
        <w:rPr>
          <w:b/>
          <w:bCs/>
          <w:sz w:val="28"/>
          <w:szCs w:val="28"/>
        </w:rPr>
      </w:pPr>
      <w:r w:rsidRPr="00107550">
        <w:rPr>
          <w:b/>
          <w:bCs/>
          <w:sz w:val="28"/>
          <w:szCs w:val="28"/>
        </w:rPr>
        <w:t>Template for drafting an AI use case</w:t>
      </w:r>
    </w:p>
    <w:p w14:paraId="0BB02578" w14:textId="51DB8C6D" w:rsidR="001F354E" w:rsidRPr="001F354E" w:rsidRDefault="00A52182" w:rsidP="001F354E">
      <w:pPr>
        <w:rPr>
          <w:b/>
          <w:bCs/>
        </w:rPr>
      </w:pPr>
      <w:r>
        <w:rPr>
          <w:b/>
          <w:bCs/>
        </w:rPr>
        <w:t>Teams helpdesk agent</w:t>
      </w:r>
    </w:p>
    <w:p w14:paraId="7F9A1BCC" w14:textId="77777777" w:rsidR="001F354E" w:rsidRPr="001F354E" w:rsidRDefault="001F354E" w:rsidP="001F354E">
      <w:pPr>
        <w:rPr>
          <w:b/>
          <w:bCs/>
        </w:rPr>
      </w:pPr>
      <w:r w:rsidRPr="001F354E">
        <w:rPr>
          <w:b/>
          <w:bCs/>
        </w:rPr>
        <w:t>1. Main area</w:t>
      </w:r>
    </w:p>
    <w:p w14:paraId="5E68DEFD" w14:textId="0F9E2325" w:rsidR="001F354E" w:rsidRPr="001F354E" w:rsidRDefault="001F354E" w:rsidP="001F354E">
      <w:pPr>
        <w:numPr>
          <w:ilvl w:val="0"/>
          <w:numId w:val="1"/>
        </w:numPr>
      </w:pPr>
      <w:r w:rsidRPr="00A52182">
        <w:rPr>
          <w:highlight w:val="yellow"/>
        </w:rPr>
        <w:t>☐</w:t>
      </w:r>
      <w:r w:rsidRPr="001F354E">
        <w:t xml:space="preserve"> </w:t>
      </w:r>
      <w:r w:rsidRPr="00A52182">
        <w:rPr>
          <w:b/>
          <w:bCs/>
        </w:rPr>
        <w:t>People, Skills and Ways of Working</w:t>
      </w:r>
    </w:p>
    <w:p w14:paraId="783F6926" w14:textId="77777777" w:rsidR="001F354E" w:rsidRPr="001F354E" w:rsidRDefault="001F354E" w:rsidP="001F354E">
      <w:pPr>
        <w:rPr>
          <w:b/>
          <w:bCs/>
        </w:rPr>
      </w:pPr>
      <w:r w:rsidRPr="001F354E">
        <w:rPr>
          <w:b/>
          <w:bCs/>
        </w:rPr>
        <w:t>2. Challenge or opportunity</w:t>
      </w:r>
    </w:p>
    <w:p w14:paraId="1E5FED79" w14:textId="1A65CE3D" w:rsidR="001F354E" w:rsidRPr="00A52182" w:rsidRDefault="00842B44" w:rsidP="00A52182">
      <w:r w:rsidRPr="00A52182">
        <w:t>When someone new is assigned as a reporter or when dedicated to a new role it is hard to know where the data</w:t>
      </w:r>
      <w:r w:rsidR="00C934E2" w:rsidRPr="00A52182">
        <w:t>, doc</w:t>
      </w:r>
      <w:r w:rsidRPr="00A52182">
        <w:t xml:space="preserve">uments </w:t>
      </w:r>
      <w:r w:rsidR="00C934E2" w:rsidRPr="00A52182">
        <w:t xml:space="preserve">and deadlines </w:t>
      </w:r>
      <w:r w:rsidRPr="00A52182">
        <w:t>are defined and located</w:t>
      </w:r>
      <w:r w:rsidRPr="00A52182">
        <w:t xml:space="preserve"> and which members are part of the TP or EG</w:t>
      </w:r>
      <w:r w:rsidR="00C934E2" w:rsidRPr="00A52182">
        <w:t xml:space="preserve"> or helpdesk</w:t>
      </w:r>
      <w:r w:rsidRPr="00A52182">
        <w:t xml:space="preserve">. You </w:t>
      </w:r>
      <w:r w:rsidR="00C934E2" w:rsidRPr="00A52182">
        <w:t>must</w:t>
      </w:r>
      <w:r w:rsidRPr="00A52182">
        <w:t xml:space="preserve"> search through a lot of pages and documents</w:t>
      </w:r>
      <w:r w:rsidR="00C934E2" w:rsidRPr="00A52182">
        <w:t xml:space="preserve"> to find out what you are looking for.</w:t>
      </w:r>
    </w:p>
    <w:p w14:paraId="072D6A84" w14:textId="77777777" w:rsidR="001F354E" w:rsidRPr="001F354E" w:rsidRDefault="001F354E" w:rsidP="001F354E">
      <w:pPr>
        <w:rPr>
          <w:b/>
          <w:bCs/>
        </w:rPr>
      </w:pPr>
      <w:r w:rsidRPr="001F354E">
        <w:rPr>
          <w:b/>
          <w:bCs/>
        </w:rPr>
        <w:t>3. Proposed use of AI</w:t>
      </w:r>
    </w:p>
    <w:p w14:paraId="7E47C87A" w14:textId="659718AC" w:rsidR="00C934E2" w:rsidRPr="001F354E" w:rsidRDefault="00C934E2" w:rsidP="001F354E">
      <w:r>
        <w:t>The AI assistant would be helpful with answering the questions regarding location of documents, where to register for reporting, where to find reporting rules etc.</w:t>
      </w:r>
    </w:p>
    <w:p w14:paraId="6E9F7E46" w14:textId="4C68F0B2" w:rsidR="00C934E2" w:rsidRPr="001F354E" w:rsidRDefault="00C934E2" w:rsidP="001F354E">
      <w:r>
        <w:t>AI would be included in the EEA Teams environment, where all the information you need is currently located. Everybody that has access to the EEA channel could use it.</w:t>
      </w:r>
    </w:p>
    <w:p w14:paraId="1B4E6B7A" w14:textId="77777777" w:rsidR="001F354E" w:rsidRPr="001F354E" w:rsidRDefault="001F354E" w:rsidP="001F354E">
      <w:pPr>
        <w:rPr>
          <w:b/>
          <w:bCs/>
        </w:rPr>
      </w:pPr>
      <w:r w:rsidRPr="001F354E">
        <w:rPr>
          <w:b/>
          <w:bCs/>
        </w:rPr>
        <w:t>5. Expected outcome</w:t>
      </w:r>
    </w:p>
    <w:p w14:paraId="5DFA0446" w14:textId="4B0F558E" w:rsidR="00C934E2" w:rsidRPr="001F354E" w:rsidRDefault="00C934E2" w:rsidP="001F354E">
      <w:r>
        <w:t xml:space="preserve">When someone new is assigned as a reporter or member of an EG he or she could just prompt, when are specific documents stored, what are his main goals and are there any short-term dates or deadlines he or she must be know </w:t>
      </w:r>
      <w:r w:rsidR="008B57E5">
        <w:t>about.</w:t>
      </w:r>
    </w:p>
    <w:p w14:paraId="066AC121" w14:textId="77777777" w:rsidR="001F354E" w:rsidRPr="001F354E" w:rsidRDefault="001F354E" w:rsidP="001F354E">
      <w:pPr>
        <w:rPr>
          <w:b/>
          <w:bCs/>
        </w:rPr>
      </w:pPr>
      <w:r w:rsidRPr="001F354E">
        <w:rPr>
          <w:b/>
          <w:bCs/>
        </w:rPr>
        <w:t>6. Contribution to the environment and digital agenda</w:t>
      </w:r>
    </w:p>
    <w:p w14:paraId="5A0ED18D" w14:textId="4343536E" w:rsidR="00EC6320" w:rsidRPr="00A52182" w:rsidRDefault="008B57E5" w:rsidP="001F354E">
      <w:r w:rsidRPr="00A52182">
        <w:t>The use case would reduce the time spent for a task and would result in lower electricity consumption.</w:t>
      </w:r>
    </w:p>
    <w:p w14:paraId="464F973D" w14:textId="2E60FE76" w:rsidR="001F354E" w:rsidRPr="001F354E" w:rsidRDefault="001F354E" w:rsidP="001F354E">
      <w:pPr>
        <w:rPr>
          <w:b/>
          <w:bCs/>
        </w:rPr>
      </w:pPr>
      <w:r w:rsidRPr="001F354E">
        <w:rPr>
          <w:b/>
          <w:bCs/>
        </w:rPr>
        <w:t>Digital contribution</w:t>
      </w:r>
    </w:p>
    <w:p w14:paraId="655C59C1" w14:textId="5665B8BC" w:rsidR="008B57E5" w:rsidRPr="001F354E" w:rsidRDefault="008B57E5" w:rsidP="001F354E">
      <w:r>
        <w:t xml:space="preserve">The use case would </w:t>
      </w:r>
      <w:r w:rsidRPr="008B57E5">
        <w:t>substantially</w:t>
      </w:r>
      <w:r>
        <w:t xml:space="preserve"> improve </w:t>
      </w:r>
      <w:r w:rsidRPr="001F354E">
        <w:t>interoperability or accessibility</w:t>
      </w:r>
      <w:r>
        <w:t xml:space="preserve"> because experts would be more engaged in the work, because there would be less time spent for finding the right tasks and procedures and more focus on delivering the outcome. Some automation could also be included in the process as well</w:t>
      </w:r>
      <w:r w:rsidR="005B6756">
        <w:t>.</w:t>
      </w:r>
    </w:p>
    <w:p w14:paraId="0F9210FA" w14:textId="77777777" w:rsidR="001F354E" w:rsidRPr="001F354E" w:rsidRDefault="001F354E" w:rsidP="001F354E">
      <w:pPr>
        <w:rPr>
          <w:b/>
          <w:bCs/>
        </w:rPr>
      </w:pPr>
      <w:r w:rsidRPr="001F354E">
        <w:rPr>
          <w:b/>
          <w:bCs/>
        </w:rPr>
        <w:t>7. Key conditions and considerations</w:t>
      </w:r>
    </w:p>
    <w:p w14:paraId="512AC67F" w14:textId="77777777" w:rsidR="005B6756" w:rsidRDefault="008B57E5">
      <w:r>
        <w:t>GDPR must be considered when exposing the data to the AI agent</w:t>
      </w:r>
      <w:r w:rsidR="005B6756">
        <w:t>.</w:t>
      </w:r>
    </w:p>
    <w:p w14:paraId="066815E7" w14:textId="621CFB15" w:rsidR="005B6756" w:rsidRDefault="005B6756" w:rsidP="006D23FF">
      <w:r>
        <w:t xml:space="preserve">After some time, people wouldn’t need the help of the AI anymore, </w:t>
      </w:r>
      <w:r w:rsidRPr="005B6756">
        <w:t>since you have mastered the environment and know where to find information</w:t>
      </w:r>
    </w:p>
    <w:p w14:paraId="07C66A7F" w14:textId="66E1B205" w:rsidR="005B6756" w:rsidRDefault="005B6756" w:rsidP="006D23FF">
      <w:r>
        <w:t>It would require no technical infrastructure for the member states, just central integration of the AI agent</w:t>
      </w:r>
    </w:p>
    <w:p w14:paraId="17830190" w14:textId="728077C3" w:rsidR="006C6D90" w:rsidRDefault="006C6D90">
      <w:r>
        <w:br w:type="page"/>
      </w:r>
    </w:p>
    <w:p w14:paraId="05E17F20" w14:textId="292222FE" w:rsidR="006C6D90" w:rsidRPr="006C6D90" w:rsidRDefault="006C6D90" w:rsidP="006C6D90">
      <w:pPr>
        <w:rPr>
          <w:lang w:val="sl-SI"/>
        </w:rPr>
      </w:pPr>
      <w:r w:rsidRPr="006C6D90">
        <w:rPr>
          <w:b/>
          <w:bCs/>
          <w:sz w:val="28"/>
          <w:szCs w:val="28"/>
        </w:rPr>
        <w:lastRenderedPageBreak/>
        <w:t>The same, but with the help of AI:</w:t>
      </w:r>
    </w:p>
    <w:p w14:paraId="36D6A76C" w14:textId="77777777" w:rsidR="006C6D90" w:rsidRPr="006C6D90" w:rsidRDefault="006C6D90" w:rsidP="006C6D90">
      <w:pPr>
        <w:rPr>
          <w:lang w:val="sl-SI"/>
        </w:rPr>
      </w:pPr>
      <w:r w:rsidRPr="006C6D90">
        <w:rPr>
          <w:b/>
          <w:bCs/>
          <w:lang w:val="sl-SI"/>
        </w:rPr>
        <w:t>Teams Helpdesk Agent</w:t>
      </w:r>
    </w:p>
    <w:p w14:paraId="63E1A7EF" w14:textId="77777777" w:rsidR="006C6D90" w:rsidRPr="006C6D90" w:rsidRDefault="006C6D90" w:rsidP="006C6D90">
      <w:pPr>
        <w:rPr>
          <w:lang w:val="sl-SI"/>
        </w:rPr>
      </w:pPr>
      <w:r w:rsidRPr="006C6D90">
        <w:rPr>
          <w:b/>
          <w:bCs/>
          <w:lang w:val="sl-SI"/>
        </w:rPr>
        <w:t>1. Main Area</w:t>
      </w:r>
    </w:p>
    <w:p w14:paraId="62F46386" w14:textId="77777777" w:rsidR="006C6D90" w:rsidRPr="006C6D90" w:rsidRDefault="006C6D90" w:rsidP="006C6D90">
      <w:pPr>
        <w:numPr>
          <w:ilvl w:val="0"/>
          <w:numId w:val="10"/>
        </w:numPr>
        <w:rPr>
          <w:lang w:val="sl-SI"/>
        </w:rPr>
      </w:pPr>
      <w:r w:rsidRPr="006C6D90">
        <w:rPr>
          <w:rFonts w:ascii="Segoe UI Symbol" w:hAnsi="Segoe UI Symbol" w:cs="Segoe UI Symbol"/>
          <w:lang w:val="sl-SI"/>
        </w:rPr>
        <w:t>☒</w:t>
      </w:r>
      <w:r w:rsidRPr="006C6D90">
        <w:rPr>
          <w:lang w:val="sl-SI"/>
        </w:rPr>
        <w:t xml:space="preserve"> People, Skills and Ways of Working</w:t>
      </w:r>
    </w:p>
    <w:p w14:paraId="549AF481" w14:textId="77777777" w:rsidR="006C6D90" w:rsidRPr="006C6D90" w:rsidRDefault="006C6D90" w:rsidP="006C6D90">
      <w:pPr>
        <w:rPr>
          <w:lang w:val="sl-SI"/>
        </w:rPr>
      </w:pPr>
      <w:r w:rsidRPr="006C6D90">
        <w:rPr>
          <w:b/>
          <w:bCs/>
          <w:lang w:val="sl-SI"/>
        </w:rPr>
        <w:t>2. Challenge or Opportunity</w:t>
      </w:r>
      <w:r w:rsidRPr="006C6D90">
        <w:rPr>
          <w:lang w:val="sl-SI"/>
        </w:rPr>
        <w:br/>
        <w:t>When an individual is newly assigned as a reporter or onboarded into a new role, it is frequently difficult to identify the location of relevant data, documentation, and deadlines, as well as to determine which members constitute the relevant Task Force (TF), Expert Group (EG), or helpdesk function. Locating this information currently requires navigating a substantial volume of pages and documents, resulting in inefficient use of time and a steep onboarding curve.</w:t>
      </w:r>
    </w:p>
    <w:p w14:paraId="57A2D71F" w14:textId="77777777" w:rsidR="006C6D90" w:rsidRPr="006C6D90" w:rsidRDefault="006C6D90" w:rsidP="006C6D90">
      <w:pPr>
        <w:rPr>
          <w:lang w:val="sl-SI"/>
        </w:rPr>
      </w:pPr>
      <w:r w:rsidRPr="006C6D90">
        <w:rPr>
          <w:b/>
          <w:bCs/>
          <w:lang w:val="sl-SI"/>
        </w:rPr>
        <w:t>3. Proposed Use of AI</w:t>
      </w:r>
      <w:r w:rsidRPr="006C6D90">
        <w:rPr>
          <w:lang w:val="sl-SI"/>
        </w:rPr>
        <w:br/>
        <w:t>An AI-powered assistant would support users by responding to queries regarding the location of relevant documentation, registration procedures for reporting obligations, and access to applicable reporting guidelines and rules. The assistant would be integrated within the existing EEA Teams environment, where the relevant information is already centralized, ensuring that all users with access to the EEA channel could readily benefit from the solution.</w:t>
      </w:r>
    </w:p>
    <w:p w14:paraId="1D23AD6F" w14:textId="77777777" w:rsidR="006C6D90" w:rsidRPr="006C6D90" w:rsidRDefault="006C6D90" w:rsidP="006C6D90">
      <w:pPr>
        <w:rPr>
          <w:lang w:val="sl-SI"/>
        </w:rPr>
      </w:pPr>
      <w:r w:rsidRPr="006C6D90">
        <w:rPr>
          <w:b/>
          <w:bCs/>
          <w:lang w:val="sl-SI"/>
        </w:rPr>
        <w:t>5. Expected Outcome</w:t>
      </w:r>
      <w:r w:rsidRPr="006C6D90">
        <w:rPr>
          <w:lang w:val="sl-SI"/>
        </w:rPr>
        <w:br/>
        <w:t>Newly assigned reporters or EG members would be able to query the assistant directly to determine where specific documents are stored, clarify their primary objectives and responsibilities, and identify any near-term deadlines or time-sensitive obligations requiring attention. This would substantially reduce onboarding time and improve early-stage task orientation.</w:t>
      </w:r>
    </w:p>
    <w:p w14:paraId="7CC147BF" w14:textId="77777777" w:rsidR="006C6D90" w:rsidRPr="006C6D90" w:rsidRDefault="006C6D90" w:rsidP="006C6D90">
      <w:pPr>
        <w:rPr>
          <w:lang w:val="sl-SI"/>
        </w:rPr>
      </w:pPr>
      <w:r w:rsidRPr="006C6D90">
        <w:rPr>
          <w:b/>
          <w:bCs/>
          <w:lang w:val="sl-SI"/>
        </w:rPr>
        <w:t>6. Contribution to the Environment and Digital Agenda</w:t>
      </w:r>
    </w:p>
    <w:p w14:paraId="1DEA7515" w14:textId="77777777" w:rsidR="006C6D90" w:rsidRPr="006C6D90" w:rsidRDefault="006C6D90" w:rsidP="006C6D90">
      <w:pPr>
        <w:rPr>
          <w:lang w:val="sl-SI"/>
        </w:rPr>
      </w:pPr>
      <w:r w:rsidRPr="006C6D90">
        <w:rPr>
          <w:i/>
          <w:iCs/>
          <w:lang w:val="sl-SI"/>
        </w:rPr>
        <w:t>Environmental contribution:</w:t>
      </w:r>
      <w:r w:rsidRPr="006C6D90">
        <w:rPr>
          <w:lang w:val="sl-SI"/>
        </w:rPr>
        <w:br/>
        <w:t>By reducing the time required to complete onboarding and information-retrieval tasks, the use case would contribute to lower associated electricity consumption and, by extension, a reduced environmental footprint.</w:t>
      </w:r>
    </w:p>
    <w:p w14:paraId="469A627F" w14:textId="77777777" w:rsidR="006C6D90" w:rsidRPr="006C6D90" w:rsidRDefault="006C6D90" w:rsidP="006C6D90">
      <w:pPr>
        <w:rPr>
          <w:lang w:val="sl-SI"/>
        </w:rPr>
      </w:pPr>
      <w:r w:rsidRPr="006C6D90">
        <w:rPr>
          <w:i/>
          <w:iCs/>
          <w:lang w:val="sl-SI"/>
        </w:rPr>
        <w:t>Digital contribution:</w:t>
      </w:r>
      <w:r w:rsidRPr="006C6D90">
        <w:rPr>
          <w:lang w:val="sl-SI"/>
        </w:rPr>
        <w:br/>
        <w:t>The use case would meaningfully enhance interoperability and accessibility by enabling experts to engage more directly with substantive work, as less time would be spent locating relevant tasks and procedures. This would allow for a stronger focus on delivering outcomes and would create opportunities for incorporating further process automation.</w:t>
      </w:r>
    </w:p>
    <w:p w14:paraId="2BC180FF" w14:textId="77777777" w:rsidR="006C6D90" w:rsidRPr="006C6D90" w:rsidRDefault="006C6D90" w:rsidP="006C6D90">
      <w:pPr>
        <w:rPr>
          <w:lang w:val="sl-SI"/>
        </w:rPr>
      </w:pPr>
      <w:r w:rsidRPr="006C6D90">
        <w:rPr>
          <w:b/>
          <w:bCs/>
          <w:lang w:val="sl-SI"/>
        </w:rPr>
        <w:t>7. Key Conditions and Considerations</w:t>
      </w:r>
    </w:p>
    <w:p w14:paraId="397E8ED4" w14:textId="77777777" w:rsidR="006C6D90" w:rsidRPr="006C6D90" w:rsidRDefault="006C6D90" w:rsidP="006C6D90">
      <w:pPr>
        <w:numPr>
          <w:ilvl w:val="0"/>
          <w:numId w:val="11"/>
        </w:numPr>
        <w:rPr>
          <w:lang w:val="sl-SI"/>
        </w:rPr>
      </w:pPr>
      <w:r w:rsidRPr="006C6D90">
        <w:rPr>
          <w:lang w:val="sl-SI"/>
        </w:rPr>
        <w:t>GDPR compliance must be rigorously ensured when exposing data to the AI agent, particularly with regard to personal or sensitive information.</w:t>
      </w:r>
    </w:p>
    <w:p w14:paraId="473A2CD6" w14:textId="77777777" w:rsidR="006C6D90" w:rsidRPr="006C6D90" w:rsidRDefault="006C6D90" w:rsidP="006C6D90">
      <w:pPr>
        <w:numPr>
          <w:ilvl w:val="0"/>
          <w:numId w:val="11"/>
        </w:numPr>
        <w:rPr>
          <w:lang w:val="sl-SI"/>
        </w:rPr>
      </w:pPr>
      <w:r w:rsidRPr="006C6D90">
        <w:rPr>
          <w:lang w:val="sl-SI"/>
        </w:rPr>
        <w:t>Over time, as users become proficient in navigating the environment independently, reliance on the AI assistant is expected to diminish accordingly.</w:t>
      </w:r>
    </w:p>
    <w:p w14:paraId="1DD6F512" w14:textId="77777777" w:rsidR="006C6D90" w:rsidRPr="006C6D90" w:rsidRDefault="006C6D90" w:rsidP="006C6D90">
      <w:pPr>
        <w:numPr>
          <w:ilvl w:val="0"/>
          <w:numId w:val="11"/>
        </w:numPr>
        <w:rPr>
          <w:lang w:val="sl-SI"/>
        </w:rPr>
      </w:pPr>
      <w:r w:rsidRPr="006C6D90">
        <w:rPr>
          <w:lang w:val="sl-SI"/>
        </w:rPr>
        <w:t>Implementation would require no additional technical infrastructure at the level of individual Member States, as integration would be managed centrally.</w:t>
      </w:r>
    </w:p>
    <w:p w14:paraId="5A847985" w14:textId="77777777" w:rsidR="006C6D90" w:rsidRPr="006C6D90" w:rsidRDefault="006C6D90" w:rsidP="006C6D90">
      <w:pPr>
        <w:rPr>
          <w:lang w:val="sl-SI"/>
        </w:rPr>
      </w:pPr>
      <w:r w:rsidRPr="006C6D90">
        <w:rPr>
          <w:lang w:val="sl-SI"/>
        </w:rPr>
        <w:pict w14:anchorId="25F6BDF1">
          <v:rect id="_x0000_i1043" style="width:0;height:1.5pt" o:hralign="center" o:hrstd="t" o:hr="t" fillcolor="#a0a0a0" stroked="f"/>
        </w:pict>
      </w:r>
    </w:p>
    <w:p w14:paraId="2736D62F" w14:textId="77777777" w:rsidR="006C6D90" w:rsidRPr="006C6D90" w:rsidRDefault="006C6D90" w:rsidP="006C6D90">
      <w:pPr>
        <w:rPr>
          <w:lang w:val="sl-SI"/>
        </w:rPr>
      </w:pPr>
      <w:r w:rsidRPr="006C6D90">
        <w:rPr>
          <w:lang w:val="sl-SI"/>
        </w:rPr>
        <w:lastRenderedPageBreak/>
        <w:t>Want me to also tighten the language further (e.g., more concise for a formal report) or adjust the tone toward a specific audience, such as a steering committee or technical reviewers?</w:t>
      </w:r>
    </w:p>
    <w:p w14:paraId="5784053B" w14:textId="77777777" w:rsidR="006C6D90" w:rsidRDefault="006C6D90" w:rsidP="006D23FF"/>
    <w:sectPr w:rsidR="006C6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D4D39"/>
    <w:multiLevelType w:val="multilevel"/>
    <w:tmpl w:val="81D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09AE"/>
    <w:multiLevelType w:val="multilevel"/>
    <w:tmpl w:val="F8E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8"/>
  </w:num>
  <w:num w:numId="2" w16cid:durableId="1245992449">
    <w:abstractNumId w:val="1"/>
  </w:num>
  <w:num w:numId="3" w16cid:durableId="1067532767">
    <w:abstractNumId w:val="5"/>
  </w:num>
  <w:num w:numId="4" w16cid:durableId="1036537881">
    <w:abstractNumId w:val="7"/>
  </w:num>
  <w:num w:numId="5" w16cid:durableId="1203714998">
    <w:abstractNumId w:val="4"/>
  </w:num>
  <w:num w:numId="6" w16cid:durableId="1087338183">
    <w:abstractNumId w:val="0"/>
  </w:num>
  <w:num w:numId="7" w16cid:durableId="1932275384">
    <w:abstractNumId w:val="9"/>
  </w:num>
  <w:num w:numId="8" w16cid:durableId="273482638">
    <w:abstractNumId w:val="2"/>
  </w:num>
  <w:num w:numId="9" w16cid:durableId="1827941632">
    <w:abstractNumId w:val="10"/>
  </w:num>
  <w:num w:numId="10" w16cid:durableId="1922911982">
    <w:abstractNumId w:val="3"/>
  </w:num>
  <w:num w:numId="11" w16cid:durableId="2020499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107550"/>
    <w:rsid w:val="001C44ED"/>
    <w:rsid w:val="001F354E"/>
    <w:rsid w:val="00280834"/>
    <w:rsid w:val="00340F49"/>
    <w:rsid w:val="005B6756"/>
    <w:rsid w:val="006C6D90"/>
    <w:rsid w:val="006D23FF"/>
    <w:rsid w:val="00842B44"/>
    <w:rsid w:val="00873099"/>
    <w:rsid w:val="008B57E5"/>
    <w:rsid w:val="00A52182"/>
    <w:rsid w:val="00C934E2"/>
    <w:rsid w:val="00E307B0"/>
    <w:rsid w:val="00EC6320"/>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F354E"/>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1F354E"/>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1F354E"/>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1F354E"/>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1F354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F354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F354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F354E"/>
    <w:rPr>
      <w:rFonts w:eastAsiaTheme="majorEastAsia" w:cstheme="majorBidi"/>
      <w:color w:val="272727" w:themeColor="text1" w:themeTint="D8"/>
    </w:rPr>
  </w:style>
  <w:style w:type="paragraph" w:styleId="Naslov">
    <w:name w:val="Title"/>
    <w:basedOn w:val="Navaden"/>
    <w:next w:val="Navaden"/>
    <w:link w:val="NaslovZnak"/>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F354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F354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F354E"/>
    <w:pPr>
      <w:spacing w:before="160"/>
      <w:jc w:val="center"/>
    </w:pPr>
    <w:rPr>
      <w:i/>
      <w:iCs/>
      <w:color w:val="404040" w:themeColor="text1" w:themeTint="BF"/>
    </w:rPr>
  </w:style>
  <w:style w:type="character" w:customStyle="1" w:styleId="CitatZnak">
    <w:name w:val="Citat Znak"/>
    <w:basedOn w:val="Privzetapisavaodstavka"/>
    <w:link w:val="Citat"/>
    <w:uiPriority w:val="29"/>
    <w:rsid w:val="001F354E"/>
    <w:rPr>
      <w:i/>
      <w:iCs/>
      <w:color w:val="404040" w:themeColor="text1" w:themeTint="BF"/>
    </w:rPr>
  </w:style>
  <w:style w:type="paragraph" w:styleId="Odstavekseznama">
    <w:name w:val="List Paragraph"/>
    <w:basedOn w:val="Navaden"/>
    <w:uiPriority w:val="34"/>
    <w:qFormat/>
    <w:rsid w:val="001F354E"/>
    <w:pPr>
      <w:ind w:left="720"/>
      <w:contextualSpacing/>
    </w:pPr>
  </w:style>
  <w:style w:type="character" w:styleId="Intenzivenpoudarek">
    <w:name w:val="Intense Emphasis"/>
    <w:basedOn w:val="Privzetapisavaodstavka"/>
    <w:uiPriority w:val="21"/>
    <w:qFormat/>
    <w:rsid w:val="001F354E"/>
    <w:rPr>
      <w:i/>
      <w:iCs/>
      <w:color w:val="0F4761" w:themeColor="accent1" w:themeShade="BF"/>
    </w:rPr>
  </w:style>
  <w:style w:type="paragraph" w:styleId="Intenzivencitat">
    <w:name w:val="Intense Quote"/>
    <w:basedOn w:val="Navaden"/>
    <w:next w:val="Navaden"/>
    <w:link w:val="IntenzivencitatZnak"/>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F354E"/>
    <w:rPr>
      <w:i/>
      <w:iCs/>
      <w:color w:val="0F4761" w:themeColor="accent1" w:themeShade="BF"/>
    </w:rPr>
  </w:style>
  <w:style w:type="character" w:styleId="Intenzivensklic">
    <w:name w:val="Intense Reference"/>
    <w:basedOn w:val="Privzetapisavaodstavka"/>
    <w:uiPriority w:val="32"/>
    <w:qFormat/>
    <w:rsid w:val="001F354E"/>
    <w:rPr>
      <w:b/>
      <w:bCs/>
      <w:smallCaps/>
      <w:color w:val="0F4761" w:themeColor="accent1" w:themeShade="BF"/>
      <w:spacing w:val="5"/>
    </w:rPr>
  </w:style>
  <w:style w:type="character" w:styleId="Hiperpovezava">
    <w:name w:val="Hyperlink"/>
    <w:basedOn w:val="Privzetapisavaodstavka"/>
    <w:uiPriority w:val="99"/>
    <w:unhideWhenUsed/>
    <w:rsid w:val="001F354E"/>
    <w:rPr>
      <w:color w:val="467886" w:themeColor="hyperlink"/>
      <w:u w:val="single"/>
    </w:rPr>
  </w:style>
  <w:style w:type="character" w:styleId="Nerazreenaomemba">
    <w:name w:val="Unresolved Mention"/>
    <w:basedOn w:val="Privzetapisavaodstavka"/>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EIONET-1333827832-65206</_dlc_DocId>
    <_dlc_DocIdUrl xmlns="0f6cf646-3f47-4639-ab1a-910193be0788">
      <Url>https://eea1.sharepoint.com/teams/-EXT-Eionet/_layouts/15/DocIdRedir.aspx?ID=EIONET-1333827832-65206</Url>
      <Description>EIONET-1333827832-65206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3E4FBCB0-E7D8-43FB-ACA3-06009268BA8B}"/>
</file>

<file path=docProps/app.xml><?xml version="1.0" encoding="utf-8"?>
<Properties xmlns="http://schemas.openxmlformats.org/officeDocument/2006/extended-properties" xmlns:vt="http://schemas.openxmlformats.org/officeDocument/2006/docPropsVTypes">
  <Template>Normal.dotm</Template>
  <TotalTime>6</TotalTime>
  <Pages>3</Pages>
  <Words>700</Words>
  <Characters>3991</Characters>
  <Application>Microsoft Office Word</Application>
  <DocSecurity>0</DocSecurity>
  <Lines>33</Lines>
  <Paragraphs>9</Paragraphs>
  <ScaleCrop>false</ScaleCrop>
  <HeadingPairs>
    <vt:vector size="2" baseType="variant">
      <vt:variant>
        <vt:lpstr>Naslov</vt:lpstr>
      </vt:variant>
      <vt:variant>
        <vt:i4>1</vt:i4>
      </vt:variant>
    </vt:vector>
  </HeadingPairs>
  <TitlesOfParts>
    <vt:vector size="1" baseType="lpstr">
      <vt:lpstr/>
    </vt:vector>
  </TitlesOfParts>
  <Company>European Environment Agency</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Matej Cunder</cp:lastModifiedBy>
  <cp:revision>4</cp:revision>
  <dcterms:created xsi:type="dcterms:W3CDTF">2026-09-18T08:37:00Z</dcterms:created>
  <dcterms:modified xsi:type="dcterms:W3CDTF">2026-09-18T08:43:00Z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3bbec968-d82f-4450-9dd8-0616a55f02c3</vt:lpwstr>
  </property>
  <property fmtid="{D5CDD505-2E9C-101B-9397-08002B2CF9AE}" pid="12" name="MediaServiceImageTags">
    <vt:lpwstr/>
  </property>
  <property fmtid="{D5CDD505-2E9C-101B-9397-08002B2CF9AE}" pid="14" name="docLang">
    <vt:lpwstr>en</vt:lpwstr>
  </property>
</Properties>
</file>