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2578" w14:textId="4498D289" w:rsidR="001F354E" w:rsidRPr="001F354E" w:rsidRDefault="00566852" w:rsidP="001F354E">
      <w:pPr>
        <w:rPr>
          <w:b/>
          <w:bCs/>
        </w:rPr>
      </w:pPr>
      <w:r>
        <w:rPr>
          <w:b/>
          <w:bCs/>
        </w:rPr>
        <w:t>AI use case: AI assisted extraction of physical</w:t>
      </w:r>
      <w:r w:rsidR="003A78C4">
        <w:rPr>
          <w:b/>
          <w:bCs/>
        </w:rPr>
        <w:t xml:space="preserve"> environmental</w:t>
      </w:r>
      <w:r>
        <w:rPr>
          <w:b/>
          <w:bCs/>
        </w:rPr>
        <w:t xml:space="preserve"> risk </w:t>
      </w:r>
      <w:r w:rsidR="003A78C4">
        <w:rPr>
          <w:b/>
          <w:bCs/>
        </w:rPr>
        <w:t xml:space="preserve">relevant </w:t>
      </w:r>
      <w:r>
        <w:rPr>
          <w:b/>
          <w:bCs/>
        </w:rPr>
        <w:t>data</w:t>
      </w:r>
    </w:p>
    <w:p w14:paraId="7F9A1BCC" w14:textId="77777777" w:rsidR="001F354E" w:rsidRPr="001F354E" w:rsidRDefault="001F354E" w:rsidP="001F354E">
      <w:pPr>
        <w:rPr>
          <w:b/>
          <w:bCs/>
        </w:rPr>
      </w:pPr>
      <w:r w:rsidRPr="001F354E">
        <w:rPr>
          <w:b/>
          <w:bCs/>
        </w:rPr>
        <w:t>1. Main area</w:t>
      </w:r>
    </w:p>
    <w:p w14:paraId="56294B95" w14:textId="77777777" w:rsidR="001F354E" w:rsidRPr="001F354E" w:rsidRDefault="001F354E" w:rsidP="001F354E">
      <w:r w:rsidRPr="001F354E">
        <w:t>Select the area to which the use case primarily belongs:</w:t>
      </w:r>
    </w:p>
    <w:p w14:paraId="09457151" w14:textId="77777777" w:rsidR="001F354E" w:rsidRPr="001F354E" w:rsidRDefault="001F354E" w:rsidP="00B0740B">
      <w:pPr>
        <w:ind w:firstLine="720"/>
      </w:pPr>
      <w:r w:rsidRPr="001F354E">
        <w:t xml:space="preserve">☐ </w:t>
      </w:r>
      <w:r w:rsidRPr="001F354E">
        <w:rPr>
          <w:b/>
          <w:bCs/>
        </w:rPr>
        <w:t>Strategy, Governance and Organisation</w:t>
      </w:r>
    </w:p>
    <w:p w14:paraId="4818F044" w14:textId="77777777" w:rsidR="001F354E" w:rsidRPr="001F354E" w:rsidRDefault="001F354E" w:rsidP="00B0740B">
      <w:pPr>
        <w:ind w:firstLine="720"/>
      </w:pPr>
      <w:r w:rsidRPr="001F354E">
        <w:t xml:space="preserve">☐ </w:t>
      </w:r>
      <w:r w:rsidRPr="001F354E">
        <w:rPr>
          <w:b/>
          <w:bCs/>
        </w:rPr>
        <w:t>People, Skills and Ways of Working</w:t>
      </w:r>
    </w:p>
    <w:p w14:paraId="7FC6313F" w14:textId="77777777" w:rsidR="001F354E" w:rsidRPr="001F354E" w:rsidRDefault="001F354E" w:rsidP="00B0740B">
      <w:pPr>
        <w:ind w:firstLine="720"/>
      </w:pPr>
      <w:r w:rsidRPr="001F354E">
        <w:t xml:space="preserve">☐ </w:t>
      </w:r>
      <w:r w:rsidRPr="001F354E">
        <w:rPr>
          <w:b/>
          <w:bCs/>
        </w:rPr>
        <w:t>Data, Technologies and Infrastructure</w:t>
      </w:r>
    </w:p>
    <w:p w14:paraId="715C4834" w14:textId="127154FC" w:rsidR="001F354E" w:rsidRPr="001F354E" w:rsidRDefault="00B0740B" w:rsidP="00B0740B">
      <w:pPr>
        <w:ind w:firstLine="720"/>
      </w:pPr>
      <w:r>
        <w:rPr>
          <w:rFonts w:ascii="Courier New" w:hAnsi="Courier New" w:cs="Courier New"/>
        </w:rPr>
        <w:t>■</w:t>
      </w:r>
      <w:r w:rsidR="001F354E" w:rsidRPr="001F354E">
        <w:t xml:space="preserve"> </w:t>
      </w:r>
      <w:r w:rsidR="001F354E" w:rsidRPr="001F354E">
        <w:rPr>
          <w:b/>
          <w:bCs/>
        </w:rPr>
        <w:t>AI Applications and Value Creation</w:t>
      </w:r>
    </w:p>
    <w:p w14:paraId="5E68DEFD" w14:textId="77777777" w:rsidR="001F354E" w:rsidRPr="001F354E" w:rsidRDefault="00000000" w:rsidP="001F354E">
      <w:r>
        <w:pict w14:anchorId="7496DE2A">
          <v:rect id="_x0000_i1025" style="width:0;height:1.5pt" o:hralign="center" o:hrstd="t" o:hr="t" fillcolor="#a0a0a0" stroked="f"/>
        </w:pict>
      </w:r>
    </w:p>
    <w:p w14:paraId="783F6926" w14:textId="77777777" w:rsidR="001F354E" w:rsidRPr="001F354E" w:rsidRDefault="001F354E" w:rsidP="001F354E">
      <w:pPr>
        <w:rPr>
          <w:b/>
          <w:bCs/>
        </w:rPr>
      </w:pPr>
      <w:r w:rsidRPr="001F354E">
        <w:rPr>
          <w:b/>
          <w:bCs/>
        </w:rPr>
        <w:t>2. Challenge or opportunity</w:t>
      </w:r>
    </w:p>
    <w:p w14:paraId="4243D53C" w14:textId="38F7AE72" w:rsidR="0040199A" w:rsidRDefault="00CE296E" w:rsidP="001F354E">
      <w:r w:rsidRPr="00CE296E">
        <w:t>Green budgeting refers to the use of budgetary policy-making tools to better understand environmental impact of spending choices, and ensure public budgets are aligned with climate and environmental objectives.</w:t>
      </w:r>
      <w:r w:rsidR="00EC7889">
        <w:t xml:space="preserve"> According to an </w:t>
      </w:r>
      <w:r w:rsidR="00264A44">
        <w:t>OECD study incorporating “green” in financial risk analysis is the</w:t>
      </w:r>
      <w:r w:rsidR="00EC7889">
        <w:t xml:space="preserve"> least</w:t>
      </w:r>
      <w:r w:rsidR="00264A44">
        <w:t xml:space="preserve"> </w:t>
      </w:r>
      <w:r w:rsidR="00272782">
        <w:t>developed green budgeting method.</w:t>
      </w:r>
      <w:r w:rsidR="00F113E4">
        <w:t xml:space="preserve"> Grave data gaps </w:t>
      </w:r>
      <w:r w:rsidR="000546AE">
        <w:t>hinder developments.</w:t>
      </w:r>
      <w:r w:rsidR="00F54FED">
        <w:t xml:space="preserve"> </w:t>
      </w:r>
      <w:r w:rsidR="006E46FD">
        <w:t xml:space="preserve">One </w:t>
      </w:r>
      <w:r w:rsidR="001905D3">
        <w:t>key gap</w:t>
      </w:r>
      <w:r w:rsidR="006E46FD">
        <w:t xml:space="preserve"> therein are </w:t>
      </w:r>
      <w:r w:rsidR="001905D3">
        <w:t xml:space="preserve">risk-related data of </w:t>
      </w:r>
      <w:r w:rsidR="006E46FD">
        <w:t>assets</w:t>
      </w:r>
      <w:r w:rsidR="00E06A41">
        <w:t xml:space="preserve"> belonging to </w:t>
      </w:r>
      <w:r w:rsidR="001905D3">
        <w:t>public</w:t>
      </w:r>
      <w:r w:rsidR="00E06A41">
        <w:t xml:space="preserve"> entities</w:t>
      </w:r>
      <w:r w:rsidR="00D748A2">
        <w:t>: geolocation, asset type,</w:t>
      </w:r>
      <w:r w:rsidR="00613D8C">
        <w:t xml:space="preserve"> vulnerability.</w:t>
      </w:r>
    </w:p>
    <w:p w14:paraId="04070042" w14:textId="31847381" w:rsidR="0040199A" w:rsidRPr="0040199A" w:rsidRDefault="0040199A" w:rsidP="0040199A">
      <w:r w:rsidRPr="0040199A">
        <w:drawing>
          <wp:inline distT="0" distB="0" distL="0" distR="0" wp14:anchorId="5E8734F2" wp14:editId="02F2A3D9">
            <wp:extent cx="5731510" cy="4298950"/>
            <wp:effectExtent l="0" t="0" r="2540" b="6350"/>
            <wp:docPr id="685246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75C0D0F" w14:textId="77777777" w:rsidR="0040199A" w:rsidRDefault="0040199A" w:rsidP="001F354E"/>
    <w:p w14:paraId="4C267E32" w14:textId="77777777" w:rsidR="0040199A" w:rsidRDefault="0040199A" w:rsidP="001F354E"/>
    <w:p w14:paraId="462573E9" w14:textId="1968F9C7" w:rsidR="00364EE3" w:rsidRDefault="00106AB2" w:rsidP="001F354E">
      <w:r>
        <w:lastRenderedPageBreak/>
        <w:t>However,</w:t>
      </w:r>
      <w:r w:rsidRPr="00106AB2">
        <w:t xml:space="preserve"> </w:t>
      </w:r>
      <w:r>
        <w:t>in many cases</w:t>
      </w:r>
      <w:r>
        <w:t>, p</w:t>
      </w:r>
      <w:r w:rsidR="00D069F0">
        <w:t xml:space="preserve">ublic </w:t>
      </w:r>
      <w:r w:rsidR="00613D8C">
        <w:t xml:space="preserve">budgets do have </w:t>
      </w:r>
      <w:r>
        <w:t xml:space="preserve">some of </w:t>
      </w:r>
      <w:r w:rsidR="00613D8C">
        <w:t>these</w:t>
      </w:r>
      <w:r w:rsidR="00512747">
        <w:t xml:space="preserve"> data points in an unstructured or semi-structured form</w:t>
      </w:r>
      <w:r>
        <w:t>at.</w:t>
      </w:r>
      <w:r w:rsidR="00062A8A">
        <w:t xml:space="preserve"> However extracting this available information</w:t>
      </w:r>
      <w:r w:rsidR="00C7706F">
        <w:t xml:space="preserve"> in a comprehensive manner</w:t>
      </w:r>
      <w:r w:rsidR="00062A8A">
        <w:t xml:space="preserve"> has </w:t>
      </w:r>
      <w:r w:rsidR="00C7706F">
        <w:t>not been done yet.</w:t>
      </w:r>
    </w:p>
    <w:p w14:paraId="7AED2AC6" w14:textId="77777777" w:rsidR="0040199A" w:rsidRPr="00D069F0" w:rsidRDefault="0040199A" w:rsidP="001F354E"/>
    <w:p w14:paraId="6125EE22" w14:textId="77777777" w:rsidR="001F354E" w:rsidRPr="001F354E" w:rsidRDefault="00000000" w:rsidP="001F354E">
      <w:r>
        <w:pict w14:anchorId="5AD5E34C">
          <v:rect id="_x0000_i1026" style="width:0;height:1.5pt" o:hralign="center" o:hrstd="t" o:hr="t" fillcolor="#a0a0a0" stroked="f"/>
        </w:pict>
      </w:r>
    </w:p>
    <w:p w14:paraId="072D6A84" w14:textId="77777777" w:rsidR="001F354E" w:rsidRPr="001F354E" w:rsidRDefault="001F354E" w:rsidP="001F354E">
      <w:pPr>
        <w:rPr>
          <w:b/>
          <w:bCs/>
        </w:rPr>
      </w:pPr>
      <w:r w:rsidRPr="001F354E">
        <w:rPr>
          <w:b/>
          <w:bCs/>
        </w:rPr>
        <w:t>3. Proposed use of AI</w:t>
      </w:r>
    </w:p>
    <w:p w14:paraId="3CDD7886" w14:textId="608B7951" w:rsidR="00C7706F" w:rsidRDefault="00F56FA7" w:rsidP="001F354E">
      <w:r>
        <w:t>Within</w:t>
      </w:r>
      <w:r w:rsidR="00FA094D">
        <w:t xml:space="preserve"> </w:t>
      </w:r>
      <w:r w:rsidR="00E46F3C">
        <w:t xml:space="preserve">the </w:t>
      </w:r>
      <w:r w:rsidR="00FA094D" w:rsidRPr="00FA094D">
        <w:t xml:space="preserve">Hazard-Exposure-Vulnerability (HEV) </w:t>
      </w:r>
      <w:r w:rsidR="00FA094D">
        <w:t>risk assessment</w:t>
      </w:r>
      <w:r w:rsidR="00FA094D" w:rsidRPr="00FA094D">
        <w:t xml:space="preserve"> </w:t>
      </w:r>
      <w:r w:rsidR="00FA094D">
        <w:t>m</w:t>
      </w:r>
      <w:r w:rsidR="00FA094D" w:rsidRPr="00FA094D">
        <w:t xml:space="preserve">odel </w:t>
      </w:r>
      <w:r w:rsidR="005F781A" w:rsidRPr="005F781A">
        <w:t xml:space="preserve">AI </w:t>
      </w:r>
      <w:r w:rsidR="007D63D9">
        <w:t>can</w:t>
      </w:r>
      <w:r w:rsidR="005F781A">
        <w:t xml:space="preserve"> be applied to extract geolocation data</w:t>
      </w:r>
      <w:r w:rsidR="007D63D9">
        <w:t xml:space="preserve"> </w:t>
      </w:r>
      <w:r w:rsidR="0021288F">
        <w:t>(</w:t>
      </w:r>
      <w:r w:rsidR="007D63D9">
        <w:t xml:space="preserve">to </w:t>
      </w:r>
      <w:r w:rsidR="005839D2">
        <w:t>evaluate exposure</w:t>
      </w:r>
      <w:r w:rsidR="0021288F">
        <w:t>)</w:t>
      </w:r>
      <w:r w:rsidR="005F781A">
        <w:t xml:space="preserve"> and asset ty</w:t>
      </w:r>
      <w:r w:rsidR="00701CDD">
        <w:t>pe</w:t>
      </w:r>
      <w:r w:rsidR="007D63D9">
        <w:t xml:space="preserve"> information</w:t>
      </w:r>
      <w:r w:rsidR="005839D2">
        <w:t xml:space="preserve"> </w:t>
      </w:r>
      <w:r w:rsidR="0021288F">
        <w:t>(</w:t>
      </w:r>
      <w:r w:rsidR="005839D2">
        <w:t>to evaluate vulnerability</w:t>
      </w:r>
      <w:r w:rsidR="0021288F">
        <w:t>)</w:t>
      </w:r>
      <w:r w:rsidR="00E46F3C">
        <w:t xml:space="preserve"> out of public</w:t>
      </w:r>
      <w:r w:rsidR="00196AA3">
        <w:t xml:space="preserve"> (scope: Austrian municipalities)</w:t>
      </w:r>
      <w:r w:rsidR="00E46F3C">
        <w:t xml:space="preserve"> budget data</w:t>
      </w:r>
      <w:r w:rsidR="005459F9">
        <w:t xml:space="preserve"> in a structured manner.</w:t>
      </w:r>
    </w:p>
    <w:p w14:paraId="4496A34F" w14:textId="6352499D" w:rsidR="001030BC" w:rsidRDefault="001030BC" w:rsidP="001F354E">
      <w:r w:rsidRPr="001030BC">
        <w:t xml:space="preserve">Because this involves processing thousands of financial line items, human validation must be integrated through a workflow </w:t>
      </w:r>
      <w:r w:rsidR="009E7520">
        <w:t>that</w:t>
      </w:r>
      <w:r w:rsidRPr="001030BC">
        <w:t xml:space="preserve"> balance</w:t>
      </w:r>
      <w:r w:rsidR="009E7520">
        <w:t>s</w:t>
      </w:r>
      <w:r w:rsidRPr="001030BC">
        <w:t xml:space="preserve"> data quality with operational feasibility.</w:t>
      </w:r>
    </w:p>
    <w:p w14:paraId="24B6E20D" w14:textId="77777777" w:rsidR="001F354E" w:rsidRPr="001F354E" w:rsidRDefault="00000000" w:rsidP="001F354E">
      <w:r>
        <w:pict w14:anchorId="5A7DC621">
          <v:rect id="_x0000_i1027" style="width:0;height:1.5pt" o:hralign="center" o:hrstd="t" o:hr="t" fillcolor="#a0a0a0" stroked="f"/>
        </w:pict>
      </w:r>
    </w:p>
    <w:p w14:paraId="78B88209" w14:textId="77777777" w:rsidR="00EC6320" w:rsidRDefault="00EC6320" w:rsidP="001F354E">
      <w:pPr>
        <w:rPr>
          <w:b/>
          <w:bCs/>
        </w:rPr>
      </w:pPr>
    </w:p>
    <w:p w14:paraId="10F8A866" w14:textId="77777777" w:rsidR="00EC6320" w:rsidRDefault="00EC6320" w:rsidP="001F354E">
      <w:pPr>
        <w:rPr>
          <w:b/>
          <w:bCs/>
        </w:rPr>
      </w:pPr>
    </w:p>
    <w:p w14:paraId="170AD88E" w14:textId="59619E09" w:rsidR="001F354E" w:rsidRPr="001F354E" w:rsidRDefault="001F354E" w:rsidP="001F354E">
      <w:pPr>
        <w:rPr>
          <w:b/>
          <w:bCs/>
        </w:rPr>
      </w:pPr>
      <w:r w:rsidRPr="001F354E">
        <w:rPr>
          <w:b/>
          <w:bCs/>
        </w:rPr>
        <w:t>4. Scope</w:t>
      </w:r>
    </w:p>
    <w:p w14:paraId="16226C2C" w14:textId="77777777" w:rsidR="001F354E" w:rsidRPr="001F354E" w:rsidRDefault="001F354E" w:rsidP="001F354E">
      <w:r w:rsidRPr="001F354E">
        <w:rPr>
          <w:b/>
          <w:bCs/>
        </w:rPr>
        <w:t>Define what is included in the use case and set its boundaries.</w:t>
      </w:r>
    </w:p>
    <w:p w14:paraId="419C8A62" w14:textId="77777777" w:rsidR="001F354E" w:rsidRPr="001F354E" w:rsidRDefault="001F354E" w:rsidP="001F354E">
      <w:r w:rsidRPr="001F354E">
        <w:t>Include:</w:t>
      </w:r>
    </w:p>
    <w:p w14:paraId="2D75A67F" w14:textId="77777777" w:rsidR="001F354E" w:rsidRPr="001F354E" w:rsidRDefault="001F354E" w:rsidP="001F354E">
      <w:pPr>
        <w:numPr>
          <w:ilvl w:val="0"/>
          <w:numId w:val="4"/>
        </w:numPr>
      </w:pPr>
      <w:r w:rsidRPr="001F354E">
        <w:t>The process, service or product covered</w:t>
      </w:r>
    </w:p>
    <w:p w14:paraId="15812843" w14:textId="77777777" w:rsidR="001F354E" w:rsidRPr="001F354E" w:rsidRDefault="001F354E" w:rsidP="001F354E">
      <w:pPr>
        <w:numPr>
          <w:ilvl w:val="0"/>
          <w:numId w:val="4"/>
        </w:numPr>
      </w:pPr>
      <w:r w:rsidRPr="001F354E">
        <w:t>The main users or stakeholder groups</w:t>
      </w:r>
    </w:p>
    <w:p w14:paraId="16F248D1" w14:textId="77777777" w:rsidR="001F354E" w:rsidRPr="001F354E" w:rsidRDefault="001F354E" w:rsidP="001F354E">
      <w:pPr>
        <w:numPr>
          <w:ilvl w:val="0"/>
          <w:numId w:val="4"/>
        </w:numPr>
      </w:pPr>
      <w:r w:rsidRPr="001F354E">
        <w:t>The data, documents or information involved</w:t>
      </w:r>
    </w:p>
    <w:p w14:paraId="67E02F6C" w14:textId="77777777" w:rsidR="001F354E" w:rsidRPr="001F354E" w:rsidRDefault="001F354E" w:rsidP="001F354E">
      <w:pPr>
        <w:numPr>
          <w:ilvl w:val="0"/>
          <w:numId w:val="4"/>
        </w:numPr>
      </w:pPr>
      <w:r w:rsidRPr="001F354E">
        <w:t>The organisational, thematic or geographical coverage</w:t>
      </w:r>
    </w:p>
    <w:p w14:paraId="1E88369A" w14:textId="77777777" w:rsidR="001F354E" w:rsidRPr="001F354E" w:rsidRDefault="001F354E" w:rsidP="001F354E">
      <w:pPr>
        <w:numPr>
          <w:ilvl w:val="0"/>
          <w:numId w:val="4"/>
        </w:numPr>
      </w:pPr>
      <w:r w:rsidRPr="001F354E">
        <w:t>Anything specifically outside the scope</w:t>
      </w:r>
    </w:p>
    <w:p w14:paraId="5BF487C0" w14:textId="4D8249FE" w:rsidR="001F354E" w:rsidRPr="001F354E" w:rsidRDefault="001F354E" w:rsidP="001F354E">
      <w:r w:rsidRPr="001F354E">
        <w:rPr>
          <w:b/>
          <w:bCs/>
        </w:rPr>
        <w:t>Maximum:</w:t>
      </w:r>
      <w:r w:rsidRPr="001F354E">
        <w:t xml:space="preserve"> 1 short paragraph or 4 bullets.</w:t>
      </w:r>
    </w:p>
    <w:p w14:paraId="4F08AFD5" w14:textId="77777777" w:rsidR="001F354E" w:rsidRPr="001F354E" w:rsidRDefault="00000000" w:rsidP="001F354E">
      <w:r>
        <w:pict w14:anchorId="2626D2EE">
          <v:rect id="_x0000_i1028" style="width:0;height:1.5pt" o:hralign="center" o:hrstd="t" o:hr="t" fillcolor="#a0a0a0" stroked="f"/>
        </w:pict>
      </w:r>
    </w:p>
    <w:p w14:paraId="1B4E6B7A" w14:textId="77777777" w:rsidR="001F354E" w:rsidRPr="001F354E" w:rsidRDefault="001F354E" w:rsidP="001F354E">
      <w:pPr>
        <w:rPr>
          <w:b/>
          <w:bCs/>
        </w:rPr>
      </w:pPr>
      <w:r w:rsidRPr="001F354E">
        <w:rPr>
          <w:b/>
          <w:bCs/>
        </w:rPr>
        <w:t>5. Expected outcome</w:t>
      </w:r>
    </w:p>
    <w:p w14:paraId="2A7DECC8" w14:textId="77777777" w:rsidR="001F354E" w:rsidRPr="001F354E" w:rsidRDefault="001F354E" w:rsidP="001F354E">
      <w:r w:rsidRPr="001F354E">
        <w:rPr>
          <w:b/>
          <w:bCs/>
        </w:rPr>
        <w:t>Describe the concrete result that the use case is expected to deliver.</w:t>
      </w:r>
    </w:p>
    <w:p w14:paraId="3BF176BE" w14:textId="77777777" w:rsidR="001F354E" w:rsidRPr="001F354E" w:rsidRDefault="001F354E" w:rsidP="001F354E">
      <w:r w:rsidRPr="001F354E">
        <w:t>Focus on the change or benefit, not the technical output alone.</w:t>
      </w:r>
    </w:p>
    <w:p w14:paraId="396538CE" w14:textId="77777777" w:rsidR="001F354E" w:rsidRPr="001F354E" w:rsidRDefault="001F354E" w:rsidP="001F354E">
      <w:r w:rsidRPr="001F354E">
        <w:t>Consider:</w:t>
      </w:r>
    </w:p>
    <w:p w14:paraId="7B41123F" w14:textId="77777777" w:rsidR="001F354E" w:rsidRPr="001F354E" w:rsidRDefault="001F354E" w:rsidP="001F354E">
      <w:pPr>
        <w:numPr>
          <w:ilvl w:val="0"/>
          <w:numId w:val="5"/>
        </w:numPr>
      </w:pPr>
      <w:r w:rsidRPr="001F354E">
        <w:t>What will be better, faster, easier or newly possible?</w:t>
      </w:r>
    </w:p>
    <w:p w14:paraId="0A65EBCF" w14:textId="77777777" w:rsidR="001F354E" w:rsidRPr="001F354E" w:rsidRDefault="001F354E" w:rsidP="001F354E">
      <w:pPr>
        <w:numPr>
          <w:ilvl w:val="0"/>
          <w:numId w:val="5"/>
        </w:numPr>
      </w:pPr>
      <w:r w:rsidRPr="001F354E">
        <w:t>What will users be able to do differently?</w:t>
      </w:r>
    </w:p>
    <w:p w14:paraId="03140D7D" w14:textId="77777777" w:rsidR="001F354E" w:rsidRPr="001F354E" w:rsidRDefault="001F354E" w:rsidP="001F354E">
      <w:pPr>
        <w:numPr>
          <w:ilvl w:val="0"/>
          <w:numId w:val="5"/>
        </w:numPr>
      </w:pPr>
      <w:r w:rsidRPr="001F354E">
        <w:t>How will environmental knowledge, services or decisions improve?</w:t>
      </w:r>
    </w:p>
    <w:p w14:paraId="33562B1C" w14:textId="77777777" w:rsidR="001F354E" w:rsidRPr="001F354E" w:rsidRDefault="001F354E" w:rsidP="001F354E">
      <w:pPr>
        <w:numPr>
          <w:ilvl w:val="0"/>
          <w:numId w:val="5"/>
        </w:numPr>
      </w:pPr>
      <w:r w:rsidRPr="001F354E">
        <w:t>What would demonstrate that the use case is successful?</w:t>
      </w:r>
    </w:p>
    <w:p w14:paraId="3B624C0D" w14:textId="77777777" w:rsidR="001F354E" w:rsidRPr="001F354E" w:rsidRDefault="001F354E" w:rsidP="001F354E">
      <w:r w:rsidRPr="001F354E">
        <w:rPr>
          <w:b/>
          <w:bCs/>
        </w:rPr>
        <w:t>Maximum:</w:t>
      </w:r>
      <w:r w:rsidRPr="001F354E">
        <w:t xml:space="preserve"> 2 to 3 sentences.</w:t>
      </w:r>
    </w:p>
    <w:p w14:paraId="450C5D79" w14:textId="77777777" w:rsidR="001F354E" w:rsidRPr="001F354E" w:rsidRDefault="00000000" w:rsidP="001F354E">
      <w:r>
        <w:lastRenderedPageBreak/>
        <w:pict w14:anchorId="3A76C05D">
          <v:rect id="_x0000_i1029" style="width:0;height:1.5pt" o:hralign="center" o:hrstd="t" o:hr="t" fillcolor="#a0a0a0" stroked="f"/>
        </w:pict>
      </w:r>
    </w:p>
    <w:p w14:paraId="066AC121" w14:textId="77777777" w:rsidR="001F354E" w:rsidRPr="001F354E" w:rsidRDefault="001F354E" w:rsidP="001F354E">
      <w:pPr>
        <w:rPr>
          <w:b/>
          <w:bCs/>
        </w:rPr>
      </w:pPr>
      <w:r w:rsidRPr="001F354E">
        <w:rPr>
          <w:b/>
          <w:bCs/>
        </w:rPr>
        <w:t>6. Contribution to the environment and digital agenda</w:t>
      </w:r>
    </w:p>
    <w:p w14:paraId="487FBE1E" w14:textId="77777777" w:rsidR="001F354E" w:rsidRPr="001F354E" w:rsidRDefault="001F354E" w:rsidP="001F354E">
      <w:r w:rsidRPr="001F354E">
        <w:rPr>
          <w:b/>
          <w:bCs/>
        </w:rPr>
        <w:t>Explain how the use case supports both environmental objectives and digital development.</w:t>
      </w:r>
    </w:p>
    <w:p w14:paraId="67AD6867" w14:textId="77777777" w:rsidR="001F354E" w:rsidRPr="001F354E" w:rsidRDefault="001F354E" w:rsidP="001F354E">
      <w:pPr>
        <w:rPr>
          <w:b/>
          <w:bCs/>
        </w:rPr>
      </w:pPr>
      <w:r w:rsidRPr="001F354E">
        <w:rPr>
          <w:b/>
          <w:bCs/>
        </w:rPr>
        <w:t>Environmental contribution</w:t>
      </w:r>
    </w:p>
    <w:p w14:paraId="028B19A7" w14:textId="77777777" w:rsidR="001F354E" w:rsidRPr="001F354E" w:rsidRDefault="001F354E" w:rsidP="001F354E">
      <w:r w:rsidRPr="001F354E">
        <w:t>Consider whether the use case:</w:t>
      </w:r>
    </w:p>
    <w:p w14:paraId="2D63D42A" w14:textId="77777777" w:rsidR="001F354E" w:rsidRPr="001F354E" w:rsidRDefault="001F354E" w:rsidP="001F354E">
      <w:pPr>
        <w:numPr>
          <w:ilvl w:val="0"/>
          <w:numId w:val="6"/>
        </w:numPr>
      </w:pPr>
      <w:r w:rsidRPr="001F354E">
        <w:t>Improves environmental monitoring, reporting or assessment</w:t>
      </w:r>
    </w:p>
    <w:p w14:paraId="69CF2773" w14:textId="77777777" w:rsidR="001F354E" w:rsidRPr="001F354E" w:rsidRDefault="001F354E" w:rsidP="001F354E">
      <w:pPr>
        <w:numPr>
          <w:ilvl w:val="0"/>
          <w:numId w:val="6"/>
        </w:numPr>
      </w:pPr>
      <w:r w:rsidRPr="001F354E">
        <w:t>Strengthens the evidence base for policy and implementation</w:t>
      </w:r>
    </w:p>
    <w:p w14:paraId="4B294F9A" w14:textId="77777777" w:rsidR="001F354E" w:rsidRPr="001F354E" w:rsidRDefault="001F354E" w:rsidP="001F354E">
      <w:pPr>
        <w:numPr>
          <w:ilvl w:val="0"/>
          <w:numId w:val="6"/>
        </w:numPr>
      </w:pPr>
      <w:r w:rsidRPr="001F354E">
        <w:t>Improves access to environmental knowledge</w:t>
      </w:r>
    </w:p>
    <w:p w14:paraId="0ADFA535" w14:textId="77777777" w:rsidR="001F354E" w:rsidRPr="001F354E" w:rsidRDefault="001F354E" w:rsidP="001F354E">
      <w:pPr>
        <w:numPr>
          <w:ilvl w:val="0"/>
          <w:numId w:val="6"/>
        </w:numPr>
      </w:pPr>
      <w:r w:rsidRPr="001F354E">
        <w:t>Supports climate, biodiversity, circular economy, pollution or other environmental objectives</w:t>
      </w:r>
    </w:p>
    <w:p w14:paraId="40D1A910" w14:textId="77777777" w:rsidR="001F354E" w:rsidRPr="001F354E" w:rsidRDefault="001F354E" w:rsidP="001F354E">
      <w:pPr>
        <w:numPr>
          <w:ilvl w:val="0"/>
          <w:numId w:val="6"/>
        </w:numPr>
      </w:pPr>
      <w:r w:rsidRPr="001F354E">
        <w:t>Helps understand or reduce the environmental footprint of digitalisation</w:t>
      </w:r>
    </w:p>
    <w:p w14:paraId="5A0ED18D" w14:textId="77777777" w:rsidR="00EC6320" w:rsidRDefault="00EC6320" w:rsidP="001F354E">
      <w:pPr>
        <w:rPr>
          <w:b/>
          <w:bCs/>
        </w:rPr>
      </w:pPr>
    </w:p>
    <w:p w14:paraId="464F973D" w14:textId="2E60FE76" w:rsidR="001F354E" w:rsidRPr="001F354E" w:rsidRDefault="001F354E" w:rsidP="001F354E">
      <w:pPr>
        <w:rPr>
          <w:b/>
          <w:bCs/>
        </w:rPr>
      </w:pPr>
      <w:r w:rsidRPr="001F354E">
        <w:rPr>
          <w:b/>
          <w:bCs/>
        </w:rPr>
        <w:t>Digital contribution</w:t>
      </w:r>
    </w:p>
    <w:p w14:paraId="7669E37C" w14:textId="77777777" w:rsidR="001F354E" w:rsidRPr="001F354E" w:rsidRDefault="001F354E" w:rsidP="001F354E">
      <w:r w:rsidRPr="001F354E">
        <w:t>Consider whether the use case:</w:t>
      </w:r>
    </w:p>
    <w:p w14:paraId="57491491" w14:textId="77777777" w:rsidR="001F354E" w:rsidRPr="001F354E" w:rsidRDefault="001F354E" w:rsidP="001F354E">
      <w:pPr>
        <w:numPr>
          <w:ilvl w:val="0"/>
          <w:numId w:val="7"/>
        </w:numPr>
      </w:pPr>
      <w:r w:rsidRPr="001F354E">
        <w:t>Improves digital services</w:t>
      </w:r>
    </w:p>
    <w:p w14:paraId="29A6D6B8" w14:textId="77777777" w:rsidR="001F354E" w:rsidRPr="001F354E" w:rsidRDefault="001F354E" w:rsidP="001F354E">
      <w:pPr>
        <w:numPr>
          <w:ilvl w:val="0"/>
          <w:numId w:val="7"/>
        </w:numPr>
      </w:pPr>
      <w:r w:rsidRPr="001F354E">
        <w:t>Strengthens data quality, interoperability or accessibility</w:t>
      </w:r>
    </w:p>
    <w:p w14:paraId="008814BC" w14:textId="77777777" w:rsidR="001F354E" w:rsidRPr="001F354E" w:rsidRDefault="001F354E" w:rsidP="001F354E">
      <w:pPr>
        <w:numPr>
          <w:ilvl w:val="0"/>
          <w:numId w:val="7"/>
        </w:numPr>
      </w:pPr>
      <w:r w:rsidRPr="001F354E">
        <w:t>Enables responsible automation</w:t>
      </w:r>
    </w:p>
    <w:p w14:paraId="7F901323" w14:textId="77777777" w:rsidR="001F354E" w:rsidRPr="001F354E" w:rsidRDefault="001F354E" w:rsidP="001F354E">
      <w:pPr>
        <w:numPr>
          <w:ilvl w:val="0"/>
          <w:numId w:val="7"/>
        </w:numPr>
      </w:pPr>
      <w:r w:rsidRPr="001F354E">
        <w:t>Builds AI and digital capabilities</w:t>
      </w:r>
    </w:p>
    <w:p w14:paraId="553B1150" w14:textId="77777777" w:rsidR="001F354E" w:rsidRPr="001F354E" w:rsidRDefault="001F354E" w:rsidP="001F354E">
      <w:pPr>
        <w:numPr>
          <w:ilvl w:val="0"/>
          <w:numId w:val="7"/>
        </w:numPr>
      </w:pPr>
      <w:r w:rsidRPr="001F354E">
        <w:t>Supports secure, reusable and scalable solutions</w:t>
      </w:r>
    </w:p>
    <w:p w14:paraId="56140925" w14:textId="77777777" w:rsidR="001F354E" w:rsidRPr="001F354E" w:rsidRDefault="001F354E" w:rsidP="001F354E">
      <w:pPr>
        <w:numPr>
          <w:ilvl w:val="0"/>
          <w:numId w:val="7"/>
        </w:numPr>
      </w:pPr>
      <w:r w:rsidRPr="001F354E">
        <w:t>Improves collaboration or knowledge sharing</w:t>
      </w:r>
    </w:p>
    <w:p w14:paraId="59AFBD89" w14:textId="77777777" w:rsidR="001F354E" w:rsidRPr="001F354E" w:rsidRDefault="001F354E" w:rsidP="001F354E">
      <w:pPr>
        <w:numPr>
          <w:ilvl w:val="0"/>
          <w:numId w:val="7"/>
        </w:numPr>
      </w:pPr>
      <w:r w:rsidRPr="001F354E">
        <w:t>Contributes to responsible and trustworthy AI</w:t>
      </w:r>
    </w:p>
    <w:p w14:paraId="5AB9814F" w14:textId="77777777" w:rsidR="001F354E" w:rsidRPr="001F354E" w:rsidRDefault="001F354E" w:rsidP="001F354E">
      <w:r w:rsidRPr="001F354E">
        <w:rPr>
          <w:b/>
          <w:bCs/>
        </w:rPr>
        <w:t>Maximum:</w:t>
      </w:r>
      <w:r w:rsidRPr="001F354E">
        <w:t xml:space="preserve"> 3 to 4 sentences.</w:t>
      </w:r>
    </w:p>
    <w:p w14:paraId="19A2A49E" w14:textId="77777777" w:rsidR="001F354E" w:rsidRPr="001F354E" w:rsidRDefault="00000000" w:rsidP="001F354E">
      <w:r>
        <w:pict w14:anchorId="78BE89B2">
          <v:rect id="_x0000_i1030" style="width:0;height:1.5pt" o:hralign="center" o:hrstd="t" o:hr="t" fillcolor="#a0a0a0" stroked="f"/>
        </w:pict>
      </w:r>
    </w:p>
    <w:p w14:paraId="0F9210FA" w14:textId="77777777" w:rsidR="001F354E" w:rsidRPr="001F354E" w:rsidRDefault="001F354E" w:rsidP="001F354E">
      <w:pPr>
        <w:rPr>
          <w:b/>
          <w:bCs/>
        </w:rPr>
      </w:pPr>
      <w:r w:rsidRPr="001F354E">
        <w:rPr>
          <w:b/>
          <w:bCs/>
        </w:rPr>
        <w:t>7. Key conditions and considerations</w:t>
      </w:r>
    </w:p>
    <w:p w14:paraId="71A1F68C" w14:textId="77777777" w:rsidR="001F354E" w:rsidRPr="001F354E" w:rsidRDefault="001F354E" w:rsidP="001F354E">
      <w:r w:rsidRPr="001F354E">
        <w:rPr>
          <w:b/>
          <w:bCs/>
        </w:rPr>
        <w:t>Identify the most important requirements, dependencies or risks.</w:t>
      </w:r>
    </w:p>
    <w:p w14:paraId="6D7C4DBF" w14:textId="77777777" w:rsidR="001F354E" w:rsidRPr="001F354E" w:rsidRDefault="001F354E" w:rsidP="001F354E">
      <w:r w:rsidRPr="001F354E">
        <w:t>Consider:</w:t>
      </w:r>
    </w:p>
    <w:p w14:paraId="54BF8003" w14:textId="77777777" w:rsidR="001F354E" w:rsidRPr="001F354E" w:rsidRDefault="001F354E" w:rsidP="001F354E">
      <w:pPr>
        <w:numPr>
          <w:ilvl w:val="0"/>
          <w:numId w:val="8"/>
        </w:numPr>
      </w:pPr>
      <w:r w:rsidRPr="001F354E">
        <w:t>Availability and quality of data</w:t>
      </w:r>
    </w:p>
    <w:p w14:paraId="519ED505" w14:textId="77777777" w:rsidR="001F354E" w:rsidRPr="001F354E" w:rsidRDefault="001F354E" w:rsidP="001F354E">
      <w:pPr>
        <w:numPr>
          <w:ilvl w:val="0"/>
          <w:numId w:val="8"/>
        </w:numPr>
      </w:pPr>
      <w:r w:rsidRPr="001F354E">
        <w:t>Data ownership and access</w:t>
      </w:r>
    </w:p>
    <w:p w14:paraId="555F0A2A" w14:textId="77777777" w:rsidR="001F354E" w:rsidRPr="001F354E" w:rsidRDefault="001F354E" w:rsidP="001F354E">
      <w:pPr>
        <w:numPr>
          <w:ilvl w:val="0"/>
          <w:numId w:val="8"/>
        </w:numPr>
      </w:pPr>
      <w:r w:rsidRPr="001F354E">
        <w:t>Privacy, security or confidentiality</w:t>
      </w:r>
    </w:p>
    <w:p w14:paraId="3A15D5EF" w14:textId="77777777" w:rsidR="001F354E" w:rsidRPr="001F354E" w:rsidRDefault="001F354E" w:rsidP="001F354E">
      <w:pPr>
        <w:numPr>
          <w:ilvl w:val="0"/>
          <w:numId w:val="8"/>
        </w:numPr>
      </w:pPr>
      <w:r w:rsidRPr="001F354E">
        <w:t>Responsible AI and regulatory compliance</w:t>
      </w:r>
    </w:p>
    <w:p w14:paraId="72BD0225" w14:textId="77777777" w:rsidR="001F354E" w:rsidRPr="001F354E" w:rsidRDefault="001F354E" w:rsidP="001F354E">
      <w:pPr>
        <w:numPr>
          <w:ilvl w:val="0"/>
          <w:numId w:val="8"/>
        </w:numPr>
      </w:pPr>
      <w:r w:rsidRPr="001F354E">
        <w:t>Transparency and explainability</w:t>
      </w:r>
    </w:p>
    <w:p w14:paraId="58083ADA" w14:textId="77777777" w:rsidR="001F354E" w:rsidRPr="001F354E" w:rsidRDefault="001F354E" w:rsidP="001F354E">
      <w:pPr>
        <w:numPr>
          <w:ilvl w:val="0"/>
          <w:numId w:val="8"/>
        </w:numPr>
      </w:pPr>
      <w:r w:rsidRPr="001F354E">
        <w:lastRenderedPageBreak/>
        <w:t>Human oversight</w:t>
      </w:r>
    </w:p>
    <w:p w14:paraId="4EC6AF4F" w14:textId="77777777" w:rsidR="001F354E" w:rsidRPr="001F354E" w:rsidRDefault="001F354E" w:rsidP="001F354E">
      <w:pPr>
        <w:numPr>
          <w:ilvl w:val="0"/>
          <w:numId w:val="8"/>
        </w:numPr>
      </w:pPr>
      <w:r w:rsidRPr="001F354E">
        <w:t>Required skills and organisational capacity</w:t>
      </w:r>
    </w:p>
    <w:p w14:paraId="37405C0A" w14:textId="77777777" w:rsidR="001F354E" w:rsidRPr="001F354E" w:rsidRDefault="001F354E" w:rsidP="001F354E">
      <w:pPr>
        <w:numPr>
          <w:ilvl w:val="0"/>
          <w:numId w:val="8"/>
        </w:numPr>
      </w:pPr>
      <w:r w:rsidRPr="001F354E">
        <w:t>Technical infrastructure and integration</w:t>
      </w:r>
    </w:p>
    <w:p w14:paraId="3B17CC84" w14:textId="77777777" w:rsidR="001F354E" w:rsidRPr="001F354E" w:rsidRDefault="001F354E" w:rsidP="001F354E">
      <w:pPr>
        <w:numPr>
          <w:ilvl w:val="0"/>
          <w:numId w:val="8"/>
        </w:numPr>
      </w:pPr>
      <w:r w:rsidRPr="001F354E">
        <w:t>Environmental footprint</w:t>
      </w:r>
    </w:p>
    <w:p w14:paraId="1B0DB87A" w14:textId="77777777" w:rsidR="001F354E" w:rsidRPr="001F354E" w:rsidRDefault="001F354E" w:rsidP="001F354E">
      <w:pPr>
        <w:numPr>
          <w:ilvl w:val="0"/>
          <w:numId w:val="8"/>
        </w:numPr>
      </w:pPr>
      <w:r w:rsidRPr="001F354E">
        <w:t>Possibility for reuse or scaling</w:t>
      </w:r>
    </w:p>
    <w:p w14:paraId="53854E2B" w14:textId="5F0B2860" w:rsidR="006D23FF" w:rsidRDefault="006D23FF">
      <w:r>
        <w:br w:type="page"/>
      </w:r>
    </w:p>
    <w:p w14:paraId="01E1DEF5" w14:textId="77777777" w:rsidR="006D23FF" w:rsidRPr="00421F28" w:rsidRDefault="006D23FF" w:rsidP="006D23FF">
      <w:pPr>
        <w:rPr>
          <w:b/>
          <w:bCs/>
        </w:rPr>
      </w:pPr>
      <w:r w:rsidRPr="00421F28">
        <w:rPr>
          <w:b/>
          <w:bCs/>
        </w:rPr>
        <w:lastRenderedPageBreak/>
        <w:t>Example of the intended level of detail</w:t>
      </w:r>
    </w:p>
    <w:p w14:paraId="513310DB" w14:textId="77777777" w:rsidR="006D23FF" w:rsidRPr="00421F28" w:rsidRDefault="006D23FF" w:rsidP="006D23FF">
      <w:pPr>
        <w:rPr>
          <w:b/>
          <w:bCs/>
        </w:rPr>
      </w:pPr>
      <w:r w:rsidRPr="00421F28">
        <w:rPr>
          <w:b/>
          <w:bCs/>
        </w:rPr>
        <w:t>AI-assisted quality control of environmental reporting data</w:t>
      </w:r>
    </w:p>
    <w:p w14:paraId="2F1A6FB6" w14:textId="77777777" w:rsidR="006D23FF" w:rsidRPr="00421F28" w:rsidRDefault="006D23FF" w:rsidP="006D23FF">
      <w:r w:rsidRPr="00421F28">
        <w:rPr>
          <w:b/>
          <w:bCs/>
        </w:rPr>
        <w:t>Main area:</w:t>
      </w:r>
      <w:r w:rsidRPr="00421F28">
        <w:br/>
        <w:t>AI Applications and Value Creation</w:t>
      </w:r>
    </w:p>
    <w:p w14:paraId="243C74E8" w14:textId="77777777" w:rsidR="006D23FF" w:rsidRPr="00421F28" w:rsidRDefault="006D23FF" w:rsidP="006D23FF">
      <w:r w:rsidRPr="00421F28">
        <w:rPr>
          <w:b/>
          <w:bCs/>
        </w:rPr>
        <w:t>Challenge or opportunity:</w:t>
      </w:r>
      <w:r w:rsidRPr="00421F28">
        <w:br/>
        <w:t>Currently, reporting and data experts spend substantial effort identifying missing values, inconsistencies and unusual patterns in environmental reporting data. This can delay feedback to reporters and reduce the time available for expert analysis.</w:t>
      </w:r>
    </w:p>
    <w:p w14:paraId="3E5DAF50" w14:textId="77777777" w:rsidR="006D23FF" w:rsidRPr="00421F28" w:rsidRDefault="006D23FF" w:rsidP="006D23FF">
      <w:r w:rsidRPr="00421F28">
        <w:rPr>
          <w:b/>
          <w:bCs/>
        </w:rPr>
        <w:t>Proposed use of AI:</w:t>
      </w:r>
      <w:r w:rsidRPr="00421F28">
        <w:br/>
        <w:t>The use case would apply AI to identify and prioritise potential anomalies in submitted environmental data. It would support reporting and data experts by directing their attention to records requiring further review, while experts would remain responsible for validating findings and deciding on follow-up.</w:t>
      </w:r>
    </w:p>
    <w:p w14:paraId="2B1B7165" w14:textId="77777777" w:rsidR="006D23FF" w:rsidRPr="00421F28" w:rsidRDefault="006D23FF" w:rsidP="006D23FF">
      <w:r w:rsidRPr="00421F28">
        <w:rPr>
          <w:b/>
          <w:bCs/>
        </w:rPr>
        <w:t>Scope:</w:t>
      </w:r>
      <w:r w:rsidRPr="00421F28">
        <w:br/>
        <w:t>The use case covers initial quality screening of selected environmental reporting dataflows. It uses submitted data, validation rules and relevant historical records. It does not include fully automated acceptance or rejection of reported data.</w:t>
      </w:r>
    </w:p>
    <w:p w14:paraId="56DA07A8" w14:textId="77777777" w:rsidR="006D23FF" w:rsidRPr="00421F28" w:rsidRDefault="006D23FF" w:rsidP="006D23FF">
      <w:r w:rsidRPr="00421F28">
        <w:rPr>
          <w:b/>
          <w:bCs/>
        </w:rPr>
        <w:t>Expected outcome:</w:t>
      </w:r>
      <w:r w:rsidRPr="00421F28">
        <w:br/>
        <w:t>The expected outcome is earlier identification of potential data-quality issues and more focused use of expert capacity. Success would be demonstrated by useful detection of anomalies, faster feedback and reduced repetitive screening.</w:t>
      </w:r>
    </w:p>
    <w:p w14:paraId="05649B51" w14:textId="77777777" w:rsidR="006D23FF" w:rsidRPr="00421F28" w:rsidRDefault="006D23FF" w:rsidP="006D23FF">
      <w:r w:rsidRPr="00421F28">
        <w:rPr>
          <w:b/>
          <w:bCs/>
        </w:rPr>
        <w:t>Contribution to the environment and digital agenda:</w:t>
      </w:r>
      <w:r w:rsidRPr="00421F28">
        <w:br/>
        <w:t>The use case contributes to the environmental agenda by improving the reliability and timeliness of information used for environmental monitoring and assessment. It supports the digital agenda by strengthening data quality and introducing responsible automation into reporting services.</w:t>
      </w:r>
    </w:p>
    <w:p w14:paraId="7FA71963" w14:textId="77777777" w:rsidR="006D23FF" w:rsidRPr="00421F28" w:rsidRDefault="006D23FF" w:rsidP="006D23FF">
      <w:r w:rsidRPr="00421F28">
        <w:rPr>
          <w:b/>
          <w:bCs/>
        </w:rPr>
        <w:t>Key conditions and considerations:</w:t>
      </w:r>
    </w:p>
    <w:p w14:paraId="4885D630" w14:textId="77777777" w:rsidR="006D23FF" w:rsidRPr="00421F28" w:rsidRDefault="006D23FF" w:rsidP="006D23FF">
      <w:pPr>
        <w:numPr>
          <w:ilvl w:val="0"/>
          <w:numId w:val="9"/>
        </w:numPr>
      </w:pPr>
      <w:r w:rsidRPr="00421F28">
        <w:t>Suitable and representative data must be available.</w:t>
      </w:r>
    </w:p>
    <w:p w14:paraId="5176C694" w14:textId="77777777" w:rsidR="006D23FF" w:rsidRPr="00421F28" w:rsidRDefault="006D23FF" w:rsidP="006D23FF">
      <w:pPr>
        <w:numPr>
          <w:ilvl w:val="0"/>
          <w:numId w:val="9"/>
        </w:numPr>
      </w:pPr>
      <w:r w:rsidRPr="00421F28">
        <w:t>Results must be transparent enough for expert validation.</w:t>
      </w:r>
    </w:p>
    <w:p w14:paraId="54ACFF1F" w14:textId="77777777" w:rsidR="006D23FF" w:rsidRPr="00421F28" w:rsidRDefault="006D23FF" w:rsidP="006D23FF">
      <w:pPr>
        <w:numPr>
          <w:ilvl w:val="0"/>
          <w:numId w:val="9"/>
        </w:numPr>
      </w:pPr>
      <w:r w:rsidRPr="00421F28">
        <w:t>Data ownership and responsibilities must be clear.</w:t>
      </w:r>
    </w:p>
    <w:p w14:paraId="0BC41C8F" w14:textId="77777777" w:rsidR="006D23FF" w:rsidRPr="00421F28" w:rsidRDefault="006D23FF" w:rsidP="006D23FF">
      <w:pPr>
        <w:numPr>
          <w:ilvl w:val="0"/>
          <w:numId w:val="9"/>
        </w:numPr>
      </w:pPr>
      <w:r w:rsidRPr="00421F28">
        <w:t>Human review must remain part of the workflow.</w:t>
      </w:r>
    </w:p>
    <w:p w14:paraId="7D885AAF" w14:textId="77777777" w:rsidR="006D23FF" w:rsidRPr="00421F28" w:rsidRDefault="006D23FF" w:rsidP="006D23FF">
      <w:pPr>
        <w:numPr>
          <w:ilvl w:val="0"/>
          <w:numId w:val="9"/>
        </w:numPr>
      </w:pPr>
      <w:r w:rsidRPr="00421F28">
        <w:t>The solution should be designed for possible reuse across dataflows.</w:t>
      </w:r>
    </w:p>
    <w:p w14:paraId="5D72382C" w14:textId="77777777" w:rsidR="006D23FF" w:rsidRDefault="006D23FF"/>
    <w:sectPr w:rsidR="006D2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6825"/>
    <w:multiLevelType w:val="multilevel"/>
    <w:tmpl w:val="2B8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336"/>
    <w:multiLevelType w:val="multilevel"/>
    <w:tmpl w:val="A24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A106F"/>
    <w:multiLevelType w:val="multilevel"/>
    <w:tmpl w:val="2DB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A717B"/>
    <w:multiLevelType w:val="multilevel"/>
    <w:tmpl w:val="8C0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53345"/>
    <w:multiLevelType w:val="multilevel"/>
    <w:tmpl w:val="1E0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752A6"/>
    <w:multiLevelType w:val="multilevel"/>
    <w:tmpl w:val="BDF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15221"/>
    <w:multiLevelType w:val="multilevel"/>
    <w:tmpl w:val="FF9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A1D8F"/>
    <w:multiLevelType w:val="multilevel"/>
    <w:tmpl w:val="3FB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4240">
    <w:abstractNumId w:val="6"/>
  </w:num>
  <w:num w:numId="2" w16cid:durableId="1245992449">
    <w:abstractNumId w:val="1"/>
  </w:num>
  <w:num w:numId="3" w16cid:durableId="1067532767">
    <w:abstractNumId w:val="4"/>
  </w:num>
  <w:num w:numId="4" w16cid:durableId="1036537881">
    <w:abstractNumId w:val="5"/>
  </w:num>
  <w:num w:numId="5" w16cid:durableId="1203714998">
    <w:abstractNumId w:val="3"/>
  </w:num>
  <w:num w:numId="6" w16cid:durableId="1087338183">
    <w:abstractNumId w:val="0"/>
  </w:num>
  <w:num w:numId="7" w16cid:durableId="1932275384">
    <w:abstractNumId w:val="7"/>
  </w:num>
  <w:num w:numId="8" w16cid:durableId="273482638">
    <w:abstractNumId w:val="2"/>
  </w:num>
  <w:num w:numId="9" w16cid:durableId="18279416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016754"/>
    <w:rsid w:val="0002545C"/>
    <w:rsid w:val="000546AE"/>
    <w:rsid w:val="00062A8A"/>
    <w:rsid w:val="001030BC"/>
    <w:rsid w:val="00106AB2"/>
    <w:rsid w:val="00107550"/>
    <w:rsid w:val="001905D3"/>
    <w:rsid w:val="00196AA3"/>
    <w:rsid w:val="001F354E"/>
    <w:rsid w:val="0021288F"/>
    <w:rsid w:val="00264A44"/>
    <w:rsid w:val="00272782"/>
    <w:rsid w:val="00280834"/>
    <w:rsid w:val="00364EE3"/>
    <w:rsid w:val="003A78C4"/>
    <w:rsid w:val="0040199A"/>
    <w:rsid w:val="00512747"/>
    <w:rsid w:val="00531E25"/>
    <w:rsid w:val="005459F9"/>
    <w:rsid w:val="00566852"/>
    <w:rsid w:val="005839D2"/>
    <w:rsid w:val="005C70FB"/>
    <w:rsid w:val="005F781A"/>
    <w:rsid w:val="00613D8C"/>
    <w:rsid w:val="006B44EA"/>
    <w:rsid w:val="006D23FF"/>
    <w:rsid w:val="006E46FD"/>
    <w:rsid w:val="00701CDD"/>
    <w:rsid w:val="007D2886"/>
    <w:rsid w:val="007D63D9"/>
    <w:rsid w:val="00873099"/>
    <w:rsid w:val="009E7520"/>
    <w:rsid w:val="00A6537A"/>
    <w:rsid w:val="00A86F16"/>
    <w:rsid w:val="00B0740B"/>
    <w:rsid w:val="00B2735C"/>
    <w:rsid w:val="00C42C78"/>
    <w:rsid w:val="00C7706F"/>
    <w:rsid w:val="00CE296E"/>
    <w:rsid w:val="00D069F0"/>
    <w:rsid w:val="00D748A2"/>
    <w:rsid w:val="00D93085"/>
    <w:rsid w:val="00E06A41"/>
    <w:rsid w:val="00E307B0"/>
    <w:rsid w:val="00E46F3C"/>
    <w:rsid w:val="00EC6320"/>
    <w:rsid w:val="00EC7889"/>
    <w:rsid w:val="00F113E4"/>
    <w:rsid w:val="00F54FED"/>
    <w:rsid w:val="00F56FA7"/>
    <w:rsid w:val="00FA094D"/>
    <w:rsid w:val="00FE59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8E96"/>
  <w15:chartTrackingRefBased/>
  <w15:docId w15:val="{3D8FAEC5-361C-4671-BEE9-5D283A2C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54E"/>
    <w:rPr>
      <w:rFonts w:eastAsiaTheme="majorEastAsia" w:cstheme="majorBidi"/>
      <w:color w:val="272727" w:themeColor="text1" w:themeTint="D8"/>
    </w:rPr>
  </w:style>
  <w:style w:type="paragraph" w:styleId="Title">
    <w:name w:val="Title"/>
    <w:basedOn w:val="Normal"/>
    <w:next w:val="Normal"/>
    <w:link w:val="TitleChar"/>
    <w:uiPriority w:val="10"/>
    <w:qFormat/>
    <w:rsid w:val="001F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54E"/>
    <w:pPr>
      <w:spacing w:before="160"/>
      <w:jc w:val="center"/>
    </w:pPr>
    <w:rPr>
      <w:i/>
      <w:iCs/>
      <w:color w:val="404040" w:themeColor="text1" w:themeTint="BF"/>
    </w:rPr>
  </w:style>
  <w:style w:type="character" w:customStyle="1" w:styleId="QuoteChar">
    <w:name w:val="Quote Char"/>
    <w:basedOn w:val="DefaultParagraphFont"/>
    <w:link w:val="Quote"/>
    <w:uiPriority w:val="29"/>
    <w:rsid w:val="001F354E"/>
    <w:rPr>
      <w:i/>
      <w:iCs/>
      <w:color w:val="404040" w:themeColor="text1" w:themeTint="BF"/>
    </w:rPr>
  </w:style>
  <w:style w:type="paragraph" w:styleId="ListParagraph">
    <w:name w:val="List Paragraph"/>
    <w:basedOn w:val="Normal"/>
    <w:uiPriority w:val="34"/>
    <w:qFormat/>
    <w:rsid w:val="001F354E"/>
    <w:pPr>
      <w:ind w:left="720"/>
      <w:contextualSpacing/>
    </w:pPr>
  </w:style>
  <w:style w:type="character" w:styleId="IntenseEmphasis">
    <w:name w:val="Intense Emphasis"/>
    <w:basedOn w:val="DefaultParagraphFont"/>
    <w:uiPriority w:val="21"/>
    <w:qFormat/>
    <w:rsid w:val="001F354E"/>
    <w:rPr>
      <w:i/>
      <w:iCs/>
      <w:color w:val="0F4761" w:themeColor="accent1" w:themeShade="BF"/>
    </w:rPr>
  </w:style>
  <w:style w:type="paragraph" w:styleId="IntenseQuote">
    <w:name w:val="Intense Quote"/>
    <w:basedOn w:val="Normal"/>
    <w:next w:val="Normal"/>
    <w:link w:val="IntenseQuoteChar"/>
    <w:uiPriority w:val="30"/>
    <w:qFormat/>
    <w:rsid w:val="001F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54E"/>
    <w:rPr>
      <w:i/>
      <w:iCs/>
      <w:color w:val="0F4761" w:themeColor="accent1" w:themeShade="BF"/>
    </w:rPr>
  </w:style>
  <w:style w:type="character" w:styleId="IntenseReference">
    <w:name w:val="Intense Reference"/>
    <w:basedOn w:val="DefaultParagraphFont"/>
    <w:uiPriority w:val="32"/>
    <w:qFormat/>
    <w:rsid w:val="001F354E"/>
    <w:rPr>
      <w:b/>
      <w:bCs/>
      <w:smallCaps/>
      <w:color w:val="0F4761" w:themeColor="accent1" w:themeShade="BF"/>
      <w:spacing w:val="5"/>
    </w:rPr>
  </w:style>
  <w:style w:type="character" w:styleId="Hyperlink">
    <w:name w:val="Hyperlink"/>
    <w:basedOn w:val="DefaultParagraphFont"/>
    <w:uiPriority w:val="99"/>
    <w:unhideWhenUsed/>
    <w:rsid w:val="001F354E"/>
    <w:rPr>
      <w:color w:val="467886" w:themeColor="hyperlink"/>
      <w:u w:val="single"/>
    </w:rPr>
  </w:style>
  <w:style w:type="character" w:styleId="UnresolvedMention">
    <w:name w:val="Unresolved Mention"/>
    <w:basedOn w:val="DefaultParagraphFont"/>
    <w:uiPriority w:val="99"/>
    <w:semiHidden/>
    <w:unhideWhenUsed/>
    <w:rsid w:val="001F3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EIONET-1333827832-65076</_dlc_DocId>
    <_dlc_DocIdUrl xmlns="0f6cf646-3f47-4639-ab1a-910193be0788">
      <Url>https://eea1.sharepoint.com/teams/-EXT-Eionet/_layouts/15/DocIdRedir.aspx?ID=EIONET-1333827832-65076</Url>
      <Description>EIONET-1333827832-65076</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EF4528-90DE-4BD5-8669-B752BF295F34}">
  <ds:schemaRefs>
    <ds:schemaRef ds:uri="http://schemas.microsoft.com/office/2006/metadata/properties"/>
    <ds:schemaRef ds:uri="http://schemas.microsoft.com/office/infopath/2007/PartnerControls"/>
    <ds:schemaRef ds:uri="0f6cf646-3f47-4639-ab1a-910193be0788"/>
    <ds:schemaRef ds:uri="ce9c421d-e5c4-4d07-9374-0aa16904a551"/>
  </ds:schemaRefs>
</ds:datastoreItem>
</file>

<file path=customXml/itemProps2.xml><?xml version="1.0" encoding="utf-8"?>
<ds:datastoreItem xmlns:ds="http://schemas.openxmlformats.org/officeDocument/2006/customXml" ds:itemID="{988A791C-054A-4C21-9CB4-E5949530D5A8}">
  <ds:schemaRefs>
    <ds:schemaRef ds:uri="http://schemas.microsoft.com/sharepoint/v3/contenttype/forms"/>
  </ds:schemaRefs>
</ds:datastoreItem>
</file>

<file path=customXml/itemProps3.xml><?xml version="1.0" encoding="utf-8"?>
<ds:datastoreItem xmlns:ds="http://schemas.openxmlformats.org/officeDocument/2006/customXml" ds:itemID="{70999938-5440-4F4C-B397-CEB502550570}">
  <ds:schemaRefs>
    <ds:schemaRef ds:uri="http://schemas.microsoft.com/sharepoint/events"/>
  </ds:schemaRefs>
</ds:datastoreItem>
</file>

<file path=customXml/itemProps4.xml><?xml version="1.0" encoding="utf-8"?>
<ds:datastoreItem xmlns:ds="http://schemas.openxmlformats.org/officeDocument/2006/customXml" ds:itemID="{F4923955-EC68-44F6-A0A0-2C6118E13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cf646-3f47-4639-ab1a-910193be0788"/>
    <ds:schemaRef ds:uri="ce9c421d-e5c4-4d07-9374-0aa16904a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825</Words>
  <Characters>4709</Characters>
  <Application>Microsoft Office Word</Application>
  <DocSecurity>0</DocSecurity>
  <Lines>39</Lines>
  <Paragraphs>11</Paragraphs>
  <ScaleCrop>false</ScaleCrop>
  <Company>European Environment Agency</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Li Stephan</cp:lastModifiedBy>
  <cp:revision>48</cp:revision>
  <dcterms:created xsi:type="dcterms:W3CDTF">2026-09-04T14:53:00Z</dcterms:created>
  <dcterms:modified xsi:type="dcterms:W3CDTF">2026-09-16T11:57:00Z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116c2e20-76cc-418f-9db4-4d5cee576d39</vt:lpwstr>
  </property>
  <property fmtid="{D5CDD505-2E9C-101B-9397-08002B2CF9AE}" pid="12" name="MediaServiceImageTags">
    <vt:lpwstr/>
  </property>
  <property fmtid="{D5CDD505-2E9C-101B-9397-08002B2CF9AE}" pid="14" name="docLang">
    <vt:lpwstr>en</vt:lpwstr>
  </property>
</Properties>
</file>