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0E47F" w14:textId="77777777" w:rsidR="00AA3244" w:rsidRPr="00935A54" w:rsidRDefault="00AA3244" w:rsidP="00AA3244">
      <w:pPr>
        <w:pStyle w:val="Bullet"/>
      </w:pPr>
      <w:hyperlink w:anchor="Art_15" w:history="1">
        <w:r w:rsidRPr="00935A54">
          <w:rPr>
            <w:rStyle w:val="Hyperlink"/>
          </w:rPr>
          <w:t>Population Pharmacokinetics of Monalizumab in Patients With Advanced Solid Tumors</w:t>
        </w:r>
      </w:hyperlink>
    </w:p>
    <w:sectPr w:rsidR="000F5724" w:rsidRPr="00AA3244" w:rsidSect="004C5839">
      <w:pgSz w:w="11900" w:h="16840"/>
      <w:pgMar w:top="1417" w:right="1417" w:bottom="1417" w:left="1417" w:header="708" w:footer="708" w:gutter="0"/>
      <w:cols w:space="708"/>
      <w:docGrid w:linePitch="360"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0021"/>
    <w:multiLevelType w:val="multilevel"/>
    <w:tmpl w:val="2412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E1F6E"/>
    <w:multiLevelType w:val="multilevel"/>
    <w:tmpl w:val="04B0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766A6"/>
    <w:multiLevelType w:val="hybridMultilevel"/>
    <w:tmpl w:val="84F8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9092B"/>
    <w:multiLevelType w:val="multilevel"/>
    <w:tmpl w:val="EB92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F6E8F"/>
    <w:multiLevelType w:val="multilevel"/>
    <w:tmpl w:val="89DA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8361F"/>
    <w:multiLevelType w:val="multilevel"/>
    <w:tmpl w:val="FB7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4044A"/>
    <w:multiLevelType w:val="multilevel"/>
    <w:tmpl w:val="9146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64A34"/>
    <w:multiLevelType w:val="hybridMultilevel"/>
    <w:tmpl w:val="C12AE928"/>
    <w:lvl w:ilvl="0" w:tplc="FA22A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E0D2E"/>
    <w:multiLevelType w:val="multilevel"/>
    <w:tmpl w:val="79EE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A3240"/>
    <w:multiLevelType w:val="multilevel"/>
    <w:tmpl w:val="E932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D1965"/>
    <w:multiLevelType w:val="multilevel"/>
    <w:tmpl w:val="BCCE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C312BD"/>
    <w:multiLevelType w:val="hybridMultilevel"/>
    <w:tmpl w:val="2E525AD0"/>
    <w:lvl w:ilvl="0" w:tplc="FA22A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26EC8"/>
    <w:multiLevelType w:val="hybridMultilevel"/>
    <w:tmpl w:val="5FD28840"/>
    <w:lvl w:ilvl="0" w:tplc="4ECC5EC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91B50"/>
    <w:multiLevelType w:val="multilevel"/>
    <w:tmpl w:val="0210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BE4A14"/>
    <w:multiLevelType w:val="hybridMultilevel"/>
    <w:tmpl w:val="EF3ED7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D384C"/>
    <w:multiLevelType w:val="multilevel"/>
    <w:tmpl w:val="0BE6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4F7C52"/>
    <w:multiLevelType w:val="multilevel"/>
    <w:tmpl w:val="6120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A05DB9"/>
    <w:multiLevelType w:val="hybridMultilevel"/>
    <w:tmpl w:val="9042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F686A"/>
    <w:multiLevelType w:val="multilevel"/>
    <w:tmpl w:val="EF90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5"/>
  </w:num>
  <w:num w:numId="5">
    <w:abstractNumId w:val="8"/>
  </w:num>
  <w:num w:numId="6">
    <w:abstractNumId w:val="13"/>
  </w:num>
  <w:num w:numId="7">
    <w:abstractNumId w:val="3"/>
  </w:num>
  <w:num w:numId="8">
    <w:abstractNumId w:val="6"/>
  </w:num>
  <w:num w:numId="9">
    <w:abstractNumId w:val="7"/>
  </w:num>
  <w:num w:numId="10">
    <w:abstractNumId w:val="2"/>
  </w:num>
  <w:num w:numId="11">
    <w:abstractNumId w:val="14"/>
  </w:num>
  <w:num w:numId="12">
    <w:abstractNumId w:val="18"/>
  </w:num>
  <w:num w:numId="13">
    <w:abstractNumId w:val="16"/>
  </w:num>
  <w:num w:numId="14">
    <w:abstractNumId w:val="10"/>
  </w:num>
  <w:num w:numId="15">
    <w:abstractNumId w:val="0"/>
  </w:num>
  <w:num w:numId="16">
    <w:abstractNumId w:val="1"/>
  </w:num>
  <w:num w:numId="17">
    <w:abstractNumId w:val="11"/>
  </w:num>
  <w:num w:numId="18">
    <w:abstractNumId w:val="17"/>
  </w:num>
  <w:num w:numId="19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E246C"/>
    <w:pPr>
      <w:spacing w:after="120" w:line="276" w:lineRule="auto"/>
      <w:jc w:val="both"/>
    </w:pPr>
    <w:rPr>
      <w:rFonts w:ascii="Arial" w:eastAsia="Calibri" w:hAnsi="Arial" w:cs="Arial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6B5E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F0F73"/>
    <w:pPr>
      <w:keepNext/>
      <w:keepLines/>
      <w:spacing w:before="200" w:after="200"/>
      <w:outlineLvl w:val="1"/>
    </w:pPr>
    <w:rPr>
      <w:rFonts w:eastAsiaTheme="majorEastAsia"/>
      <w:b/>
      <w:bCs/>
      <w:color w:val="F90C8E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B5E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sid w:val="003252F5"/>
    <w:rPr>
      <w:color w:val="00485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D62FB8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62FB8"/>
    <w:rPr>
      <w:color w:val="954F72" w:themeColor="followedHyperlink"/>
      <w:u w:val="single"/>
    </w:rPr>
  </w:style>
  <w:style w:type="paragraph" w:styleId="Geenafstand">
    <w:name w:val="No Spacing"/>
    <w:uiPriority w:val="1"/>
    <w:qFormat/>
    <w:rsid w:val="00D764A7"/>
    <w:rPr>
      <w:rFonts w:ascii="Arial" w:eastAsia="Calibri" w:hAnsi="Arial" w:cs="Times New Roman"/>
      <w:sz w:val="20"/>
      <w:szCs w:val="22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AF0F73"/>
    <w:rPr>
      <w:rFonts w:ascii="Arial" w:eastAsiaTheme="majorEastAsia" w:hAnsi="Arial" w:cs="Arial"/>
      <w:b/>
      <w:bCs/>
      <w:color w:val="F90C8E"/>
      <w:sz w:val="22"/>
      <w:szCs w:val="22"/>
      <w:lang w:val="en-US"/>
    </w:rPr>
  </w:style>
  <w:style w:type="paragraph" w:styleId="Lijstalinea">
    <w:name w:val="List Paragraph"/>
    <w:basedOn w:val="Standaard"/>
    <w:uiPriority w:val="34"/>
    <w:qFormat/>
    <w:rsid w:val="006B5E38"/>
    <w:pPr>
      <w:ind w:left="720"/>
      <w:contextualSpacing/>
    </w:p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6B5E38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6B5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-author-listitem">
    <w:name w:val="c-author-list__item"/>
    <w:basedOn w:val="Standaard"/>
    <w:rsid w:val="006B5E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customStyle="1" w:styleId="c-article-info-details">
    <w:name w:val="c-article-info-details"/>
    <w:basedOn w:val="Standaard"/>
    <w:rsid w:val="006B5E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u-visually-hidden">
    <w:name w:val="u-visually-hidden"/>
    <w:basedOn w:val="Standaardalinea-lettertype"/>
    <w:rsid w:val="006B5E38"/>
  </w:style>
  <w:style w:type="paragraph" w:customStyle="1" w:styleId="c-article-metrics-barcount">
    <w:name w:val="c-article-metrics-bar__count"/>
    <w:basedOn w:val="Standaard"/>
    <w:rsid w:val="006B5E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c-article-metrics-barlabel">
    <w:name w:val="c-article-metrics-bar__label"/>
    <w:basedOn w:val="Standaardalinea-lettertype"/>
    <w:rsid w:val="006B5E38"/>
  </w:style>
  <w:style w:type="paragraph" w:customStyle="1" w:styleId="c-article-metrics-bardetails">
    <w:name w:val="c-article-metrics-bar__details"/>
    <w:basedOn w:val="Standaard"/>
    <w:rsid w:val="006B5E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6B5E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B5E3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373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37357C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author-style">
    <w:name w:val="author-style"/>
    <w:basedOn w:val="Standaardalinea-lettertype"/>
    <w:rsid w:val="0037357C"/>
  </w:style>
  <w:style w:type="character" w:customStyle="1" w:styleId="UnresolvedMention2">
    <w:name w:val="Unresolved Mention2"/>
    <w:basedOn w:val="Standaardalinea-lettertype"/>
    <w:uiPriority w:val="99"/>
    <w:semiHidden/>
    <w:unhideWhenUsed/>
    <w:rsid w:val="005C7E17"/>
    <w:rPr>
      <w:color w:val="605E5C"/>
      <w:shd w:val="clear" w:color="auto" w:fill="E1DFDD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E1FFA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1FFA"/>
    <w:rPr>
      <w:rFonts w:ascii="Segoe UI" w:hAnsi="Segoe UI" w:cs="Segoe UI"/>
      <w:sz w:val="18"/>
      <w:szCs w:val="18"/>
    </w:rPr>
  </w:style>
  <w:style w:type="paragraph" w:customStyle="1" w:styleId="Bullet">
    <w:name w:val="Bullet"/>
    <w:basedOn w:val="Geenafstand"/>
    <w:next w:val="Geenafstand"/>
    <w:qFormat/>
    <w:rsid w:val="009515E1"/>
    <w:pPr>
      <w:numPr>
        <w:numId w:val="19"/>
      </w:numPr>
      <w:spacing w:before="120" w:after="120" w:line="276" w:lineRule="auto"/>
      <w:jc w:val="both"/>
    </w:pPr>
    <w:rPr>
      <w:rFonts w:cs="Arial"/>
      <w:bCs/>
      <w:color w:val="004850"/>
      <w:szCs w:val="24"/>
    </w:rPr>
  </w:style>
  <w:style w:type="paragraph" w:customStyle="1" w:styleId="Bold">
    <w:name w:val="Bold"/>
    <w:basedOn w:val="Standaard"/>
    <w:qFormat/>
    <w:rsid w:val="00124705"/>
    <w:pPr>
      <w:spacing w:after="0" w:line="240" w:lineRule="auto"/>
    </w:pPr>
    <w:rPr>
      <w:b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F5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90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3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732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7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5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1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56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7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85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85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18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967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011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065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788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376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3917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9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3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8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09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99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50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135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670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161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344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7921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87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646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9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53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714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4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247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7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45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43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63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8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11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39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27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049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031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639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33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2460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1362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4301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6443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2323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3442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3487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4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15068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4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766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416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0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8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8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0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71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4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21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662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2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454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7931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097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1854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9989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9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236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0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28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1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5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33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7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2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7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54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94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26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61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593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3905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8792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688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0048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6488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9251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5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5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7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9697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2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5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8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48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1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8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93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9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247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9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193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247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4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562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tyles" Target="styles.xml"/>
<Relationship Id="rId7" Type="http://schemas.openxmlformats.org/officeDocument/2006/relationships/theme" Target="theme/theme1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ntTable" Target="fontTable.xml"/>
<Relationship Id="rId5" Type="http://schemas.openxmlformats.org/officeDocument/2006/relationships/webSettings" Target="webSettings.xml"/>
<Relationship Id="rId4" Type="http://schemas.openxmlformats.org/officeDocument/2006/relationships/settings" Target="settings.xml"/>
</Relationships>
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EBFFD-63B3-0949-9F2C-42964CF07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Microsoft Office User</dc:creator>
  <cp:keywords/>
  <dc:description/>
  <cp:lastModifiedBy/>
  <cp:revision>38</cp:revision>
  <dcterms:created xsi:type="dcterms:W3CDTF">2020-06-29T15:40:00Z</dcterms:created>
  <dcterms:modified xsi:type="dcterms:W3CDTF">2023-07-26T20:51:59Z</dcterms:modified>
</cp:coreProperties>
</file>