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88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1.Loginapp初始化</w:t>
      </w:r>
    </w:p>
    <w:p w14:paraId="25B13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onLoginAppReady():</w:t>
      </w:r>
    </w:p>
    <w:p w14:paraId="164B8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等待连接和登录</w:t>
      </w:r>
    </w:p>
    <w:p w14:paraId="6E0311C5">
      <w:pPr>
        <w:rPr>
          <w:rFonts w:hint="eastAsia"/>
          <w:lang w:val="en-US" w:eastAsia="zh-CN"/>
        </w:rPr>
      </w:pPr>
    </w:p>
    <w:p w14:paraId="474CF75B">
      <w:pPr>
        <w:rPr>
          <w:rFonts w:hint="default"/>
          <w:lang w:val="en-US" w:eastAsia="zh-CN"/>
        </w:rPr>
      </w:pPr>
    </w:p>
    <w:p w14:paraId="5D7EFB3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玩家客户端连接,引擎内部</w:t>
      </w:r>
    </w:p>
    <w:p w14:paraId="34E811C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1.客户端先通过域名得到loginapp的ip地址,可能针对多个loginapp配置了不同的ip,所以根据dns的轮询机制,可能返回不同的ip地址以实现loginapp的负载均衡</w:t>
      </w:r>
    </w:p>
    <w:p w14:paraId="13858D0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2.客户端拿到loginapp的ip后,发起连接,</w:t>
      </w:r>
    </w:p>
    <w:p w14:paraId="0E5B193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92288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发起登录请求</w:t>
      </w:r>
    </w:p>
    <w:p w14:paraId="5A1426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底层收到登录消息后,交给</w:t>
      </w:r>
    </w:p>
    <w:p w14:paraId="199AB9D0">
      <w:pPr>
        <w:numPr>
          <w:ilvl w:val="0"/>
          <w:numId w:val="0"/>
        </w:numPr>
        <w:ind w:leftChars="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1770" cy="340296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回调python </w:t>
      </w:r>
    </w:p>
    <w:p w14:paraId="21BBAD0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63830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BD3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61544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78E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684B4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校验通过 加入等待登录管理</w:t>
      </w:r>
    </w:p>
    <w:p w14:paraId="1073FA9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458085"/>
            <wp:effectExtent l="0" t="0" r="254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0E8A">
      <w:pPr>
        <w:widowControl w:val="0"/>
        <w:numPr>
          <w:ilvl w:val="0"/>
          <w:numId w:val="0"/>
        </w:numPr>
        <w:jc w:val="both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 xml:space="preserve">然后向 dbapp发送登录消息，交给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DbmgrInterface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的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onAccountLogin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 处理</w:t>
      </w:r>
    </w:p>
    <w:p w14:paraId="11A31D4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535305"/>
            <wp:effectExtent l="0" t="0" r="698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3F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272540"/>
            <wp:effectExtent l="0" t="0" r="381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4B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CC7C08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DbmgrInterface</w:t>
      </w:r>
      <w:r>
        <w:rPr>
          <w:rFonts w:hint="eastAsia"/>
          <w:lang w:val="en-US" w:eastAsia="zh-CN"/>
        </w:rPr>
        <w:t>收到后处理登录校验</w:t>
      </w:r>
    </w:p>
    <w:p w14:paraId="611193B9">
      <w:pPr>
        <w:widowControl w:val="0"/>
        <w:numPr>
          <w:ilvl w:val="0"/>
          <w:numId w:val="0"/>
        </w:numPr>
        <w:jc w:val="both"/>
      </w:pPr>
    </w:p>
    <w:p w14:paraId="5AD75A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通过python处理登录，通过返回确认是否校验密码</w:t>
      </w:r>
    </w:p>
    <w:p w14:paraId="2EC44F2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519805"/>
            <wp:effectExtent l="0" t="0" r="4445" b="4445"/>
            <wp:docPr id="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B9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这里走了python的相关校验</w:t>
      </w:r>
    </w:p>
    <w:p w14:paraId="05E36F9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2556510"/>
            <wp:effectExtent l="0" t="0" r="8890" b="15240"/>
            <wp:docPr id="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C2A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然后向login 发token校验</w:t>
      </w:r>
    </w:p>
    <w:p w14:paraId="0244CB1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510155"/>
            <wp:effectExtent l="0" t="0" r="3810" b="4445"/>
            <wp:docPr id="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46E62">
      <w:pPr>
        <w:widowControl w:val="0"/>
        <w:numPr>
          <w:ilvl w:val="0"/>
          <w:numId w:val="0"/>
        </w:numPr>
        <w:jc w:val="both"/>
      </w:pPr>
    </w:p>
    <w:p w14:paraId="04DFB0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再向中心服校验</w:t>
      </w:r>
    </w:p>
    <w:p w14:paraId="71804E4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4096385"/>
            <wp:effectExtent l="0" t="0" r="10160" b="18415"/>
            <wp:docPr id="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5D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中心服返回结果</w:t>
      </w:r>
    </w:p>
    <w:p w14:paraId="1B5CA6B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4098290"/>
            <wp:effectExtent l="0" t="0" r="8890" b="16510"/>
            <wp:docPr id="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BE9B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在回调给 引擎c++层accountLoginResponse</w:t>
      </w:r>
    </w:p>
    <w:p w14:paraId="795F0EF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3806825"/>
            <wp:effectExtent l="0" t="0" r="3175" b="3175"/>
            <wp:docPr id="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7693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33DBDF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2132965"/>
            <wp:effectExtent l="0" t="0" r="9525" b="635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647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042035"/>
            <wp:effectExtent l="0" t="0" r="4445" b="5715"/>
            <wp:docPr id="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FEC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通过successcode判断是否需要检验密码</w:t>
      </w:r>
      <w:bookmarkStart w:id="0" w:name="_GoBack"/>
      <w:bookmarkEnd w:id="0"/>
    </w:p>
    <w:p w14:paraId="373452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571240"/>
            <wp:effectExtent l="0" t="0" r="2540" b="10160"/>
            <wp:docPr id="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2B99">
      <w:pPr>
        <w:widowControl w:val="0"/>
        <w:numPr>
          <w:ilvl w:val="0"/>
          <w:numId w:val="0"/>
        </w:numPr>
        <w:jc w:val="both"/>
      </w:pPr>
    </w:p>
    <w:p w14:paraId="6A9A50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交给对应的处理,然后跑送到线程池中处理 登录任务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DBTaskAccountLogin</w:t>
      </w:r>
    </w:p>
    <w:p w14:paraId="0B173A7F">
      <w:pPr>
        <w:widowControl w:val="0"/>
        <w:numPr>
          <w:ilvl w:val="0"/>
          <w:numId w:val="0"/>
        </w:numPr>
        <w:jc w:val="both"/>
      </w:pPr>
    </w:p>
    <w:p w14:paraId="379F18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对应的线程函数</w:t>
      </w:r>
    </w:p>
    <w:p w14:paraId="637931D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306955"/>
            <wp:effectExtent l="0" t="0" r="6350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33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处理任务</w:t>
      </w:r>
    </w:p>
    <w:p w14:paraId="25BEA6A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810635"/>
            <wp:effectExtent l="0" t="0" r="6985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73B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57725" cy="4286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AFD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936875"/>
            <wp:effectExtent l="0" t="0" r="4445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1F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交给对应的 登录任务处理</w:t>
      </w:r>
    </w:p>
    <w:p w14:paraId="6110B36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256030"/>
            <wp:effectExtent l="0" t="0" r="508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3770">
      <w:pPr>
        <w:widowControl w:val="0"/>
        <w:numPr>
          <w:ilvl w:val="0"/>
          <w:numId w:val="0"/>
        </w:numPr>
        <w:jc w:val="both"/>
      </w:pPr>
    </w:p>
    <w:p w14:paraId="4308524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1974215"/>
            <wp:effectExtent l="0" t="0" r="571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03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返回账户信息，同时得到了 账号的gbid</w:t>
      </w:r>
    </w:p>
    <w:p w14:paraId="11FF791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409825" cy="6477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379C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设置错误码,如果账号还在线，记录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componentID_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 字段来标识还在哪个 base登录着</w:t>
      </w:r>
    </w:p>
    <w:p w14:paraId="25D3B896">
      <w:pPr>
        <w:widowControl w:val="0"/>
        <w:numPr>
          <w:ilvl w:val="0"/>
          <w:numId w:val="0"/>
        </w:numPr>
        <w:jc w:val="both"/>
        <w:rPr>
          <w:rFonts w:hint="default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并且eneityID 非0，正常登录是0</w:t>
      </w:r>
    </w:p>
    <w:p w14:paraId="68B066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629025"/>
            <wp:effectExtent l="0" t="0" r="444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C15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将任务加到结束列表</w:t>
      </w:r>
    </w:p>
    <w:p w14:paraId="449A6EF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4063365"/>
            <wp:effectExtent l="0" t="0" r="7620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342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386205"/>
            <wp:effectExtent l="0" t="0" r="444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8CB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5121275"/>
            <wp:effectExtent l="0" t="0" r="381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6D32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对应的任务 里处理登录结果并返回 结果消息</w:t>
      </w:r>
    </w:p>
    <w:p w14:paraId="2ECB7A8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4049395"/>
            <wp:effectExtent l="0" t="0" r="635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FC0B7">
      <w:pPr>
        <w:widowControl w:val="0"/>
        <w:numPr>
          <w:ilvl w:val="0"/>
          <w:numId w:val="0"/>
        </w:numPr>
        <w:jc w:val="both"/>
      </w:pPr>
    </w:p>
    <w:p w14:paraId="3F72C0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Loginapp收到登录结果</w:t>
      </w:r>
    </w:p>
    <w:p w14:paraId="3A6CA98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3601085"/>
            <wp:effectExtent l="0" t="0" r="3175" b="184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20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88603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失败会从等待登录列表中删除,成功删除在另外一个地方,这里暂时不关心</w:t>
      </w:r>
    </w:p>
    <w:p w14:paraId="3D80F50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失败会向客户端回复登录失败 先关信息</w:t>
      </w:r>
    </w:p>
    <w:p w14:paraId="6AE2AD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439795"/>
            <wp:effectExtent l="0" t="0" r="508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51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回调python</w:t>
      </w:r>
    </w:p>
    <w:p w14:paraId="407467E8">
      <w:pPr>
        <w:widowControl w:val="0"/>
        <w:numPr>
          <w:ilvl w:val="0"/>
          <w:numId w:val="0"/>
        </w:numPr>
        <w:jc w:val="both"/>
      </w:pPr>
    </w:p>
    <w:p w14:paraId="5458E64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40525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EDD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6E70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通知baseappmgr 登录成功</w:t>
      </w:r>
    </w:p>
    <w:p w14:paraId="4F9AE28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454910"/>
            <wp:effectExtent l="0" t="0" r="254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CCCD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上面那个就是 通过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componentID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 知道 账号在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componentID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 这个base上还登录着,相当于顶号</w:t>
      </w:r>
    </w:p>
    <w:p w14:paraId="2E6BC59C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下面那个就是正常 登录</w:t>
      </w:r>
    </w:p>
    <w:p w14:paraId="6AF6F950">
      <w:pPr>
        <w:widowControl w:val="0"/>
        <w:numPr>
          <w:ilvl w:val="0"/>
          <w:numId w:val="0"/>
        </w:numPr>
        <w:jc w:val="both"/>
        <w:rPr>
          <w:rFonts w:hint="default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</w:p>
    <w:p w14:paraId="4B3160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CFB6C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先看正常登录</w:t>
      </w:r>
    </w:p>
    <w:p w14:paraId="7F0FCA8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3204210"/>
            <wp:effectExtent l="0" t="0" r="5715" b="152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C35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4342130"/>
            <wp:effectExtent l="0" t="0" r="508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14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05F1E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513205"/>
            <wp:effectExtent l="0" t="0" r="6985" b="107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61F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AE2A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向对应的base发送登录成功消息</w:t>
      </w:r>
    </w:p>
    <w:p w14:paraId="3B9CEE8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755015"/>
            <wp:effectExtent l="0" t="0" r="9525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7E97">
      <w:pPr>
        <w:widowControl w:val="0"/>
        <w:numPr>
          <w:ilvl w:val="0"/>
          <w:numId w:val="0"/>
        </w:numPr>
        <w:jc w:val="both"/>
      </w:pPr>
    </w:p>
    <w:p w14:paraId="67DEF48A">
      <w:pPr>
        <w:widowControl w:val="0"/>
        <w:numPr>
          <w:ilvl w:val="0"/>
          <w:numId w:val="0"/>
        </w:numPr>
        <w:jc w:val="both"/>
      </w:pPr>
    </w:p>
    <w:p w14:paraId="6C09B4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再看 顶号登录</w:t>
      </w:r>
    </w:p>
    <w:p w14:paraId="3FE3F97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993390"/>
            <wp:effectExtent l="0" t="0" r="12700" b="165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5230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360D51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这两个最后都是走到 baseapp的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registerPendingLogin</w:t>
      </w:r>
    </w:p>
    <w:p w14:paraId="4315C1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659130"/>
            <wp:effectExtent l="0" t="0" r="381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BC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00785F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正常登录entityid为0,否则是从db拉取的entityid</w:t>
      </w:r>
    </w:p>
    <w:p w14:paraId="5F1C8A7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1075055"/>
            <wp:effectExtent l="0" t="0" r="10160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17EE">
      <w:pPr>
        <w:widowControl w:val="0"/>
        <w:numPr>
          <w:ilvl w:val="0"/>
          <w:numId w:val="0"/>
        </w:numPr>
        <w:jc w:val="both"/>
      </w:pPr>
    </w:p>
    <w:p w14:paraId="786AF5DE">
      <w:pPr>
        <w:widowControl w:val="0"/>
        <w:numPr>
          <w:ilvl w:val="0"/>
          <w:numId w:val="0"/>
        </w:numPr>
        <w:jc w:val="both"/>
      </w:pPr>
    </w:p>
    <w:p w14:paraId="4FE06C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向baseappmgr回复消息, 包含登录的账号信息 和当前base地址信息</w:t>
      </w:r>
    </w:p>
    <w:p w14:paraId="4B12AB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461385"/>
            <wp:effectExtent l="0" t="0" r="3175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C1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</w:t>
      </w:r>
      <w:r>
        <w:rPr>
          <w:rFonts w:hint="eastAsia"/>
          <w:color w:val="FF0000"/>
          <w:lang w:val="en-US" w:eastAsia="zh-CN"/>
        </w:rPr>
        <w:t>等待登录完成列表</w:t>
      </w:r>
      <w:r>
        <w:rPr>
          <w:rFonts w:hint="eastAsia"/>
          <w:lang w:val="en-US" w:eastAsia="zh-CN"/>
        </w:rPr>
        <w:t>,等待后续 玩家连接当前baseapp</w:t>
      </w:r>
    </w:p>
    <w:p w14:paraId="5F1A6A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64690"/>
            <wp:effectExtent l="0" t="0" r="7620" b="165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A5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ED29B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在回到baseappmgr的处理创建 账号实体</w:t>
      </w:r>
    </w:p>
    <w:p w14:paraId="4ABBE9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348865"/>
            <wp:effectExtent l="0" t="0" r="6350" b="133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先通知loginapp 账号信息 和 分配的 base 地址</w:t>
      </w:r>
    </w:p>
    <w:p w14:paraId="7A8E63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这里处理删除 等待登录记录,回复客户端登录成功</w:t>
      </w:r>
    </w:p>
    <w:p w14:paraId="1F92058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925445"/>
            <wp:effectExtent l="0" t="0" r="381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9A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 客户端拿到分配的base后,可以向该base发起连接,去处理完成登录</w:t>
      </w:r>
    </w:p>
    <w:p w14:paraId="5271ECA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322195"/>
            <wp:effectExtent l="0" t="0" r="3175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E221">
      <w:pPr>
        <w:widowControl w:val="0"/>
        <w:numPr>
          <w:ilvl w:val="0"/>
          <w:numId w:val="0"/>
        </w:numPr>
        <w:jc w:val="both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 xml:space="preserve">其中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PendingLoginMgr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 处理登录base超时的处理,默认超时时间为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OP_TIME_OUT_MAX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超时则删除 </w:t>
      </w:r>
    </w:p>
    <w:p w14:paraId="6F0A46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4510405"/>
            <wp:effectExtent l="0" t="0" r="12065" b="444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99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53315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BFE5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然后客户端处理与 该base的连接,然后发起登录</w:t>
      </w:r>
    </w:p>
    <w:p w14:paraId="273AFE0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964690"/>
            <wp:effectExtent l="0" t="0" r="7620" b="165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1AA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1520825"/>
            <wp:effectExtent l="0" t="0" r="889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B533">
      <w:pPr>
        <w:widowControl w:val="0"/>
        <w:numPr>
          <w:ilvl w:val="0"/>
          <w:numId w:val="0"/>
        </w:numPr>
        <w:jc w:val="both"/>
      </w:pPr>
    </w:p>
    <w:p w14:paraId="6C811D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获取base上的等待登录完成信息</w:t>
      </w:r>
    </w:p>
    <w:p w14:paraId="14F22E4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3775710"/>
            <wp:effectExtent l="0" t="0" r="2540" b="1524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5722">
      <w:pPr>
        <w:widowControl w:val="0"/>
        <w:numPr>
          <w:ilvl w:val="0"/>
          <w:numId w:val="0"/>
        </w:numPr>
        <w:jc w:val="both"/>
      </w:pPr>
    </w:p>
    <w:p w14:paraId="3855D9F7">
      <w:pPr>
        <w:widowControl w:val="0"/>
        <w:numPr>
          <w:ilvl w:val="0"/>
          <w:numId w:val="0"/>
        </w:numPr>
        <w:jc w:val="both"/>
      </w:pPr>
    </w:p>
    <w:p w14:paraId="28DCF29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如果是顶号,则entity不为0,也就是存在 账号实体 Account entity</w:t>
      </w:r>
    </w:p>
    <w:p w14:paraId="4193E42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5170170"/>
            <wp:effectExtent l="0" t="0" r="6985" b="1143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7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84F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回调python处是否允许 顶号</w:t>
      </w:r>
    </w:p>
    <w:p w14:paraId="2875B6A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868805"/>
            <wp:effectExtent l="0" t="0" r="5080" b="1714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9A78">
      <w:pPr>
        <w:widowControl w:val="0"/>
        <w:numPr>
          <w:ilvl w:val="0"/>
          <w:numId w:val="0"/>
        </w:numPr>
        <w:jc w:val="both"/>
      </w:pPr>
    </w:p>
    <w:p w14:paraId="14BB3C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拒绝则 通知客户端 登录失败</w:t>
      </w:r>
    </w:p>
    <w:p w14:paraId="18A987F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3829685"/>
            <wp:effectExtent l="0" t="0" r="3810" b="1841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3C31">
      <w:pPr>
        <w:widowControl w:val="0"/>
        <w:numPr>
          <w:ilvl w:val="0"/>
          <w:numId w:val="0"/>
        </w:numPr>
        <w:jc w:val="both"/>
      </w:pPr>
    </w:p>
    <w:p w14:paraId="4D91B5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允许则</w:t>
      </w:r>
    </w:p>
    <w:p w14:paraId="7005B8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411345"/>
            <wp:effectExtent l="0" t="0" r="9525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A10B">
      <w:pPr>
        <w:widowControl w:val="0"/>
        <w:numPr>
          <w:ilvl w:val="0"/>
          <w:numId w:val="0"/>
        </w:numPr>
        <w:jc w:val="both"/>
      </w:pPr>
    </w:p>
    <w:p w14:paraId="243983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没有登录的账号实体,则通知dbmgr ,处理登录</w:t>
      </w:r>
    </w:p>
    <w:p w14:paraId="1825095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591310"/>
            <wp:effectExtent l="0" t="0" r="11430" b="889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6E28">
      <w:pPr>
        <w:widowControl w:val="0"/>
        <w:numPr>
          <w:ilvl w:val="0"/>
          <w:numId w:val="0"/>
        </w:numPr>
        <w:jc w:val="both"/>
      </w:pPr>
    </w:p>
    <w:p w14:paraId="22EC1C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dbMgr创建查询账号任务</w:t>
      </w:r>
    </w:p>
    <w:p w14:paraId="289FE7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393440"/>
            <wp:effectExtent l="0" t="0" r="7620" b="165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C1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处理账号查询,获取结果 和 dbid</w:t>
      </w:r>
    </w:p>
    <w:p w14:paraId="603A3FB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3439795"/>
            <wp:effectExtent l="0" t="0" r="6350" b="825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8234">
      <w:pPr>
        <w:widowControl w:val="0"/>
        <w:numPr>
          <w:ilvl w:val="0"/>
          <w:numId w:val="0"/>
        </w:numPr>
        <w:jc w:val="both"/>
      </w:pPr>
    </w:p>
    <w:p w14:paraId="640DAD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交给主线程,向baseapp回复 查询结果</w:t>
      </w:r>
    </w:p>
    <w:p w14:paraId="2D3B88A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354195"/>
            <wp:effectExtent l="0" t="0" r="381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5EF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3998595"/>
            <wp:effectExtent l="0" t="0" r="5080" b="190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7464">
      <w:pPr>
        <w:widowControl w:val="0"/>
        <w:numPr>
          <w:ilvl w:val="0"/>
          <w:numId w:val="0"/>
        </w:numPr>
        <w:jc w:val="both"/>
      </w:pPr>
    </w:p>
    <w:p w14:paraId="44E92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成功则 创建新的 账号实体 Account </w:t>
      </w:r>
    </w:p>
    <w:p w14:paraId="548C9F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57835"/>
            <wp:effectExtent l="0" t="0" r="5715" b="1841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941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208530"/>
            <wp:effectExtent l="0" t="0" r="6985" b="127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E2A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762500"/>
            <wp:effectExtent l="0" t="0" r="381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456E">
      <w:pPr>
        <w:widowControl w:val="0"/>
        <w:numPr>
          <w:ilvl w:val="0"/>
          <w:numId w:val="0"/>
        </w:numPr>
        <w:jc w:val="both"/>
      </w:pPr>
    </w:p>
    <w:p w14:paraId="3A19DBB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其中初始化操作</w:t>
      </w:r>
    </w:p>
    <w:p w14:paraId="7D37CEF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76650" cy="12001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5ED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5567045"/>
            <wp:effectExtent l="0" t="0" r="3810" b="1460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6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4A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在调用对应 Account 的初始化函数</w:t>
      </w:r>
    </w:p>
    <w:p w14:paraId="3036F6E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139315"/>
            <wp:effectExtent l="0" t="0" r="5080" b="1333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BB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582015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从上可以看出,系统内置的 成员变量 会在C++层通过 字典参数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dictData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 xml:space="preserve"> 就初始化好了,剩下的回调脚本交给 我们自己 初始化</w:t>
      </w:r>
    </w:p>
    <w:p w14:paraId="4752BE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到这里就登录完成了,需要回复客户端,登录成功,也就是创建代理成功,同顶号</w:t>
      </w:r>
    </w:p>
    <w:p w14:paraId="2C8E0B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152015"/>
            <wp:effectExtent l="0" t="0" r="4445" b="63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EE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036060"/>
            <wp:effectExtent l="0" t="0" r="4445" b="254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426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5083810"/>
            <wp:effectExtent l="0" t="0" r="4445" b="254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2F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67E1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F69D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67845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F138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D704D9">
      <w:pPr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在Account实体创建完后会回调,通知实体可用</w:t>
      </w:r>
    </w:p>
    <w:p w14:paraId="1179A35C">
      <w:pPr>
        <w:keepNext w:val="0"/>
        <w:keepLines w:val="0"/>
        <w:widowControl/>
        <w:suppressLineNumbers w:val="0"/>
        <w:shd w:val="clear" w:fill="FFFFFF"/>
        <w:jc w:val="left"/>
      </w:pPr>
      <w:r>
        <w:drawing>
          <wp:inline distT="0" distB="0" distL="114300" distR="114300">
            <wp:extent cx="5270500" cy="1299845"/>
            <wp:effectExtent l="0" t="0" r="635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CDCE">
      <w:pPr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这里由于版本问题,起始就是onClientEnabled</w:t>
      </w:r>
    </w:p>
    <w:p w14:paraId="26CE2788">
      <w:pPr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lang w:val="en-US" w:eastAsia="zh-CN"/>
        </w:rPr>
      </w:pPr>
    </w:p>
    <w:p w14:paraId="30CD15E7">
      <w:pPr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lang w:val="en-US" w:eastAsia="zh-CN"/>
        </w:rPr>
      </w:pPr>
    </w:p>
    <w:p w14:paraId="03A56E3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A7895F8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40FEAF7">
      <w:pPr>
        <w:widowControl w:val="0"/>
        <w:numPr>
          <w:ilvl w:val="0"/>
          <w:numId w:val="0"/>
        </w:numPr>
        <w:jc w:val="both"/>
      </w:pPr>
    </w:p>
    <w:p w14:paraId="472488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1EB2C8A">
      <w:pPr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lang w:val="en-US" w:eastAsia="zh-CN"/>
        </w:rPr>
      </w:pPr>
    </w:p>
    <w:p w14:paraId="7BFD9E5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5355590"/>
            <wp:effectExtent l="0" t="0" r="6985" b="1651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B66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798570"/>
            <wp:effectExtent l="0" t="0" r="4445" b="1143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CF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去加载账号角色列表下的所有角色的 外观信息</w:t>
      </w:r>
    </w:p>
    <w:p w14:paraId="6C8F413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2693035"/>
            <wp:effectExtent l="0" t="0" r="9525" b="1206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A5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再去加载所有角色的 outfitadata,加载完后向客户端发送完整的角色列表</w:t>
      </w:r>
    </w:p>
    <w:p w14:paraId="1314A6E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0402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327910"/>
            <wp:effectExtent l="0" t="0" r="6350" b="1524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E84B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CA1754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3701C10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1932A6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onAccountLogin</w:t>
      </w:r>
      <w:r>
        <w:rPr>
          <w:rFonts w:hint="eastAsia"/>
          <w:lang w:val="en-US" w:eastAsia="zh-CN"/>
        </w:rPr>
        <w:t>则是通知loginstub 处理账号登录</w:t>
      </w:r>
    </w:p>
    <w:p w14:paraId="4DB71B50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0500" cy="1885315"/>
            <wp:effectExtent l="0" t="0" r="6350" b="635"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DB7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7ACCED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EF7E6E3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2AD383B4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AA2745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828EEE1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6DA4261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D672FB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49AE2BF">
      <w:pPr>
        <w:widowControl w:val="0"/>
        <w:numPr>
          <w:ilvl w:val="0"/>
          <w:numId w:val="0"/>
        </w:numPr>
        <w:jc w:val="both"/>
      </w:pPr>
    </w:p>
    <w:p w14:paraId="099E4C0C">
      <w:pPr>
        <w:widowControl w:val="0"/>
        <w:numPr>
          <w:ilvl w:val="0"/>
          <w:numId w:val="0"/>
        </w:numPr>
        <w:jc w:val="both"/>
      </w:pPr>
    </w:p>
    <w:p w14:paraId="20E43C3C">
      <w:pPr>
        <w:widowControl w:val="0"/>
        <w:numPr>
          <w:ilvl w:val="0"/>
          <w:numId w:val="0"/>
        </w:numPr>
        <w:jc w:val="both"/>
      </w:pPr>
    </w:p>
    <w:p w14:paraId="5BD74433">
      <w:pPr>
        <w:widowControl w:val="0"/>
        <w:numPr>
          <w:ilvl w:val="0"/>
          <w:numId w:val="0"/>
        </w:numPr>
        <w:jc w:val="both"/>
      </w:pPr>
    </w:p>
    <w:p w14:paraId="17C2DEB1">
      <w:pPr>
        <w:widowControl w:val="0"/>
        <w:numPr>
          <w:ilvl w:val="0"/>
          <w:numId w:val="0"/>
        </w:numPr>
        <w:jc w:val="both"/>
      </w:pPr>
    </w:p>
    <w:p w14:paraId="0920BEE6">
      <w:pPr>
        <w:widowControl w:val="0"/>
        <w:numPr>
          <w:ilvl w:val="0"/>
          <w:numId w:val="0"/>
        </w:numPr>
        <w:jc w:val="both"/>
      </w:pPr>
    </w:p>
    <w:p w14:paraId="739B640C">
      <w:pPr>
        <w:widowControl w:val="0"/>
        <w:numPr>
          <w:ilvl w:val="0"/>
          <w:numId w:val="0"/>
        </w:numPr>
        <w:jc w:val="both"/>
      </w:pPr>
    </w:p>
    <w:p w14:paraId="5F56644D">
      <w:pPr>
        <w:widowControl w:val="0"/>
        <w:numPr>
          <w:ilvl w:val="0"/>
          <w:numId w:val="0"/>
        </w:numPr>
        <w:jc w:val="both"/>
      </w:pPr>
    </w:p>
    <w:p w14:paraId="05820953">
      <w:pPr>
        <w:widowControl w:val="0"/>
        <w:numPr>
          <w:ilvl w:val="0"/>
          <w:numId w:val="0"/>
        </w:numPr>
        <w:jc w:val="both"/>
      </w:pPr>
    </w:p>
    <w:p w14:paraId="47B55661">
      <w:pPr>
        <w:widowControl w:val="0"/>
        <w:numPr>
          <w:ilvl w:val="0"/>
          <w:numId w:val="0"/>
        </w:numPr>
        <w:jc w:val="both"/>
      </w:pPr>
    </w:p>
    <w:p w14:paraId="10098BDB">
      <w:pPr>
        <w:widowControl w:val="0"/>
        <w:numPr>
          <w:ilvl w:val="0"/>
          <w:numId w:val="0"/>
        </w:numPr>
        <w:jc w:val="both"/>
      </w:pPr>
    </w:p>
    <w:p w14:paraId="603E4085">
      <w:pPr>
        <w:widowControl w:val="0"/>
        <w:numPr>
          <w:ilvl w:val="0"/>
          <w:numId w:val="0"/>
        </w:numPr>
        <w:jc w:val="both"/>
      </w:pPr>
    </w:p>
    <w:p w14:paraId="6B9676A7">
      <w:pPr>
        <w:widowControl w:val="0"/>
        <w:numPr>
          <w:ilvl w:val="0"/>
          <w:numId w:val="0"/>
        </w:numPr>
        <w:jc w:val="both"/>
      </w:pPr>
    </w:p>
    <w:p w14:paraId="7DBFC995">
      <w:pPr>
        <w:widowControl w:val="0"/>
        <w:numPr>
          <w:ilvl w:val="0"/>
          <w:numId w:val="0"/>
        </w:numPr>
        <w:jc w:val="both"/>
      </w:pPr>
    </w:p>
    <w:p w14:paraId="191BF98D">
      <w:pPr>
        <w:widowControl w:val="0"/>
        <w:numPr>
          <w:ilvl w:val="0"/>
          <w:numId w:val="0"/>
        </w:numPr>
        <w:jc w:val="both"/>
      </w:pPr>
    </w:p>
    <w:p w14:paraId="1923AB01">
      <w:pPr>
        <w:widowControl w:val="0"/>
        <w:numPr>
          <w:ilvl w:val="0"/>
          <w:numId w:val="0"/>
        </w:numPr>
        <w:jc w:val="both"/>
      </w:pPr>
    </w:p>
    <w:p w14:paraId="036623D3">
      <w:pPr>
        <w:widowControl w:val="0"/>
        <w:numPr>
          <w:ilvl w:val="0"/>
          <w:numId w:val="0"/>
        </w:numPr>
        <w:jc w:val="both"/>
      </w:pPr>
    </w:p>
    <w:p w14:paraId="19FF6A76">
      <w:pPr>
        <w:widowControl w:val="0"/>
        <w:numPr>
          <w:ilvl w:val="0"/>
          <w:numId w:val="0"/>
        </w:numPr>
        <w:jc w:val="both"/>
      </w:pPr>
    </w:p>
    <w:p w14:paraId="6E23A6B1">
      <w:pPr>
        <w:widowControl w:val="0"/>
        <w:numPr>
          <w:ilvl w:val="0"/>
          <w:numId w:val="0"/>
        </w:numPr>
        <w:jc w:val="both"/>
      </w:pPr>
    </w:p>
    <w:p w14:paraId="3DDD52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再看下Account实体初始化__init__做了哪些事</w:t>
      </w:r>
    </w:p>
    <w:p w14:paraId="56C938B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641725"/>
            <wp:effectExtent l="0" t="0" r="7620" b="1587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ECB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011680"/>
            <wp:effectExtent l="0" t="0" r="2540" b="7620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96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797ABE"/>
    <w:multiLevelType w:val="singleLevel"/>
    <w:tmpl w:val="C1797AB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35772"/>
    <w:rsid w:val="009364BC"/>
    <w:rsid w:val="00A8165B"/>
    <w:rsid w:val="010546B0"/>
    <w:rsid w:val="01114787"/>
    <w:rsid w:val="0185404C"/>
    <w:rsid w:val="039A2EC0"/>
    <w:rsid w:val="053E1993"/>
    <w:rsid w:val="0587032C"/>
    <w:rsid w:val="066E5BC6"/>
    <w:rsid w:val="086E43E4"/>
    <w:rsid w:val="09D30CCE"/>
    <w:rsid w:val="0A004850"/>
    <w:rsid w:val="0A127B35"/>
    <w:rsid w:val="0B5974EC"/>
    <w:rsid w:val="0BCF16DF"/>
    <w:rsid w:val="0C6F61CA"/>
    <w:rsid w:val="0D1F14B9"/>
    <w:rsid w:val="0D691B1B"/>
    <w:rsid w:val="0F2069D2"/>
    <w:rsid w:val="0F7E0094"/>
    <w:rsid w:val="0FDE5334"/>
    <w:rsid w:val="109600DC"/>
    <w:rsid w:val="114710E3"/>
    <w:rsid w:val="116A336D"/>
    <w:rsid w:val="11C95327"/>
    <w:rsid w:val="123603D9"/>
    <w:rsid w:val="13392B90"/>
    <w:rsid w:val="133950D7"/>
    <w:rsid w:val="14B81C00"/>
    <w:rsid w:val="151405DE"/>
    <w:rsid w:val="151F1CCD"/>
    <w:rsid w:val="152E6693"/>
    <w:rsid w:val="154569E2"/>
    <w:rsid w:val="15BC48E1"/>
    <w:rsid w:val="161C5A1E"/>
    <w:rsid w:val="168074FD"/>
    <w:rsid w:val="16BE2DCD"/>
    <w:rsid w:val="16F838BF"/>
    <w:rsid w:val="174E13E1"/>
    <w:rsid w:val="176D3505"/>
    <w:rsid w:val="1A676BC8"/>
    <w:rsid w:val="1A9F3D3E"/>
    <w:rsid w:val="1AD1624B"/>
    <w:rsid w:val="1B7F1FC6"/>
    <w:rsid w:val="1C251772"/>
    <w:rsid w:val="1C872AE9"/>
    <w:rsid w:val="1CAA7140"/>
    <w:rsid w:val="1E5B3E0B"/>
    <w:rsid w:val="1F3C6780"/>
    <w:rsid w:val="1F843D44"/>
    <w:rsid w:val="1FE346CD"/>
    <w:rsid w:val="1FF337F5"/>
    <w:rsid w:val="205511BE"/>
    <w:rsid w:val="209354CA"/>
    <w:rsid w:val="217D6E93"/>
    <w:rsid w:val="22180576"/>
    <w:rsid w:val="2423628F"/>
    <w:rsid w:val="2544641F"/>
    <w:rsid w:val="257065E2"/>
    <w:rsid w:val="26D811BC"/>
    <w:rsid w:val="26DA2CEC"/>
    <w:rsid w:val="27256ABB"/>
    <w:rsid w:val="275413AC"/>
    <w:rsid w:val="27F8683B"/>
    <w:rsid w:val="280B5ABD"/>
    <w:rsid w:val="2828436D"/>
    <w:rsid w:val="28507CA6"/>
    <w:rsid w:val="28CD4B54"/>
    <w:rsid w:val="293926EA"/>
    <w:rsid w:val="2992557F"/>
    <w:rsid w:val="29FD282F"/>
    <w:rsid w:val="2B115F13"/>
    <w:rsid w:val="2BBF7A93"/>
    <w:rsid w:val="2C7D0E82"/>
    <w:rsid w:val="2D292626"/>
    <w:rsid w:val="2D7535FC"/>
    <w:rsid w:val="2DDD3AA0"/>
    <w:rsid w:val="2E2E79D9"/>
    <w:rsid w:val="2E602F08"/>
    <w:rsid w:val="2E8E35A8"/>
    <w:rsid w:val="2E91505B"/>
    <w:rsid w:val="2E9A2AA1"/>
    <w:rsid w:val="2E9C47ED"/>
    <w:rsid w:val="2F911A29"/>
    <w:rsid w:val="2FF8664E"/>
    <w:rsid w:val="30562C99"/>
    <w:rsid w:val="328D5A51"/>
    <w:rsid w:val="32A71506"/>
    <w:rsid w:val="335A3660"/>
    <w:rsid w:val="349E72EE"/>
    <w:rsid w:val="35D92F97"/>
    <w:rsid w:val="3602546F"/>
    <w:rsid w:val="375E601B"/>
    <w:rsid w:val="37CD10DC"/>
    <w:rsid w:val="38252F65"/>
    <w:rsid w:val="39305DB5"/>
    <w:rsid w:val="39A64FDB"/>
    <w:rsid w:val="39C759A9"/>
    <w:rsid w:val="39CC04D7"/>
    <w:rsid w:val="3A353345"/>
    <w:rsid w:val="3A963026"/>
    <w:rsid w:val="3BE67B02"/>
    <w:rsid w:val="3C31001D"/>
    <w:rsid w:val="3C551A0F"/>
    <w:rsid w:val="3C577B7C"/>
    <w:rsid w:val="3CCD0302"/>
    <w:rsid w:val="3D673E6D"/>
    <w:rsid w:val="3E5F5FE8"/>
    <w:rsid w:val="3EDB18C5"/>
    <w:rsid w:val="3F3578DE"/>
    <w:rsid w:val="3FE30449"/>
    <w:rsid w:val="3FFD188D"/>
    <w:rsid w:val="400C00C3"/>
    <w:rsid w:val="40687A75"/>
    <w:rsid w:val="40787E7C"/>
    <w:rsid w:val="409D0FBF"/>
    <w:rsid w:val="412E0CE8"/>
    <w:rsid w:val="4202058A"/>
    <w:rsid w:val="42093FD6"/>
    <w:rsid w:val="425F6603"/>
    <w:rsid w:val="43D12FBD"/>
    <w:rsid w:val="44147E9F"/>
    <w:rsid w:val="448A6298"/>
    <w:rsid w:val="44E43CB0"/>
    <w:rsid w:val="466466A4"/>
    <w:rsid w:val="49E53D71"/>
    <w:rsid w:val="4A25328E"/>
    <w:rsid w:val="4A80601B"/>
    <w:rsid w:val="4B1D572A"/>
    <w:rsid w:val="4B4B1FAE"/>
    <w:rsid w:val="4B942086"/>
    <w:rsid w:val="4BB36645"/>
    <w:rsid w:val="4D5C0AC8"/>
    <w:rsid w:val="4E01301A"/>
    <w:rsid w:val="4E243BB8"/>
    <w:rsid w:val="4FFD7048"/>
    <w:rsid w:val="502A5888"/>
    <w:rsid w:val="51A3255C"/>
    <w:rsid w:val="51B7485D"/>
    <w:rsid w:val="5522078B"/>
    <w:rsid w:val="55837302"/>
    <w:rsid w:val="57472D1B"/>
    <w:rsid w:val="57CA2DFE"/>
    <w:rsid w:val="58523A48"/>
    <w:rsid w:val="58683382"/>
    <w:rsid w:val="590C3E66"/>
    <w:rsid w:val="5AC71F19"/>
    <w:rsid w:val="5AF54CD9"/>
    <w:rsid w:val="5B224F27"/>
    <w:rsid w:val="5D4D2B00"/>
    <w:rsid w:val="5D7A434C"/>
    <w:rsid w:val="5DE1294C"/>
    <w:rsid w:val="5E824F54"/>
    <w:rsid w:val="5F441643"/>
    <w:rsid w:val="5F54384C"/>
    <w:rsid w:val="603358AD"/>
    <w:rsid w:val="60FC4A9E"/>
    <w:rsid w:val="613926B5"/>
    <w:rsid w:val="614F4221"/>
    <w:rsid w:val="61D9089C"/>
    <w:rsid w:val="6339737F"/>
    <w:rsid w:val="647534DA"/>
    <w:rsid w:val="667451FE"/>
    <w:rsid w:val="67E240A0"/>
    <w:rsid w:val="68E76083"/>
    <w:rsid w:val="6A7052DA"/>
    <w:rsid w:val="6A7F636D"/>
    <w:rsid w:val="6AD439D8"/>
    <w:rsid w:val="6B0E5F8F"/>
    <w:rsid w:val="6B823DB5"/>
    <w:rsid w:val="6B923AE6"/>
    <w:rsid w:val="6C2A440E"/>
    <w:rsid w:val="6C464B92"/>
    <w:rsid w:val="6D7224EA"/>
    <w:rsid w:val="6E1C50A1"/>
    <w:rsid w:val="706406B3"/>
    <w:rsid w:val="7089749A"/>
    <w:rsid w:val="711C7077"/>
    <w:rsid w:val="71C1397E"/>
    <w:rsid w:val="728704A5"/>
    <w:rsid w:val="72B22AFC"/>
    <w:rsid w:val="72C614F3"/>
    <w:rsid w:val="73F22F4F"/>
    <w:rsid w:val="750F5F41"/>
    <w:rsid w:val="75FE45EA"/>
    <w:rsid w:val="77350655"/>
    <w:rsid w:val="7961135C"/>
    <w:rsid w:val="79636111"/>
    <w:rsid w:val="7BD32BE2"/>
    <w:rsid w:val="7BF256D2"/>
    <w:rsid w:val="7C273AE7"/>
    <w:rsid w:val="7CF14CE5"/>
    <w:rsid w:val="7D017388"/>
    <w:rsid w:val="7DCC0512"/>
    <w:rsid w:val="7DEB408B"/>
    <w:rsid w:val="7EB150A2"/>
    <w:rsid w:val="7F2E0A10"/>
    <w:rsid w:val="7F65648D"/>
    <w:rsid w:val="7F76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b/>
      <w:bCs/>
      <w:color w:val="3333FF"/>
      <w:u w:val="none"/>
    </w:rPr>
  </w:style>
  <w:style w:type="character" w:styleId="5">
    <w:name w:val="Hyperlink"/>
    <w:basedOn w:val="3"/>
    <w:uiPriority w:val="0"/>
    <w:rPr>
      <w:b/>
      <w:bCs/>
      <w:color w:val="3333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8" Type="http://schemas.openxmlformats.org/officeDocument/2006/relationships/fontTable" Target="fontTable.xml"/><Relationship Id="rId77" Type="http://schemas.openxmlformats.org/officeDocument/2006/relationships/numbering" Target="numbering.xml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959</Words>
  <Characters>1354</Characters>
  <Lines>0</Lines>
  <Paragraphs>0</Paragraphs>
  <TotalTime>0</TotalTime>
  <ScaleCrop>false</ScaleCrop>
  <LinksUpToDate>false</LinksUpToDate>
  <CharactersWithSpaces>1417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2025-04-02T08:13:00Z</dcterms:created>
  <dc:creator>Administrator</dc:creator>
  <cp:lastModifiedBy>gone</cp:lastModifiedBy>
  <dcterms:modified xsi:type="dcterms:W3CDTF">2025-11-14T04:33:26Z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D234FFC8B24F430A995F8C18A6A45E0B_12</vt:lpwstr>
  </property>
</Properties>
</file>