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7A507" w14:textId="70863B63" w:rsidR="00815375" w:rsidRPr="000A54DA" w:rsidRDefault="00815375" w:rsidP="00F15BD2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0A54DA">
        <w:rPr>
          <w:rFonts w:ascii="Times New Roman" w:hAnsi="Times New Roman" w:cs="Times New Roman"/>
          <w:b/>
          <w:bCs/>
          <w:lang w:val="es-ES"/>
        </w:rPr>
        <w:t>Riesgo del Proyecto</w:t>
      </w:r>
    </w:p>
    <w:p w14:paraId="0DC87B23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1. Identificación y Clasificación de Riesgos</w:t>
      </w:r>
    </w:p>
    <w:p w14:paraId="5F28B366" w14:textId="20AA7908" w:rsidR="000A54DA" w:rsidRPr="000A54DA" w:rsidRDefault="000A54DA" w:rsidP="00F15B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 </w:t>
      </w:r>
      <w:r w:rsidRPr="00F15BD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continuación,</w:t>
      </w: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listan 10 riesgos relevantes para el proyecto, clasificados según categorías de proyecto, técnicos y de negocio/calidad</w:t>
      </w:r>
    </w:p>
    <w:p w14:paraId="38B9CAD5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Riesgos de Proyecto</w:t>
      </w:r>
    </w:p>
    <w:p w14:paraId="4AA70D71" w14:textId="77777777" w:rsidR="000A54DA" w:rsidRPr="000A54DA" w:rsidRDefault="000A54DA" w:rsidP="00F15B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Quedarse sin presupuesto asignado → Riesgo de planificación y recursos.</w:t>
      </w:r>
    </w:p>
    <w:p w14:paraId="05BB8D82" w14:textId="77777777" w:rsidR="000A54DA" w:rsidRPr="000A54DA" w:rsidRDefault="000A54DA" w:rsidP="00F15B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Enfermedad o ausencia de un integrante clave (ej. desarrollador, vigilante líder en pruebas) → Riesgo de personal.</w:t>
      </w:r>
    </w:p>
    <w:p w14:paraId="07306575" w14:textId="77777777" w:rsidR="000A54DA" w:rsidRPr="000A54DA" w:rsidRDefault="000A54DA" w:rsidP="00F15B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Retrasos en la planificación por cambios en requerimientos → Riesgo de cronograma.</w:t>
      </w:r>
    </w:p>
    <w:p w14:paraId="66B0F9F1" w14:textId="77777777" w:rsidR="000A54DA" w:rsidRPr="000A54DA" w:rsidRDefault="000A54DA" w:rsidP="00F15B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Alta rotación de personal estudiantil en el equipo de desarrollo → Riesgo de continuidad de recursos humanos.</w:t>
      </w:r>
    </w:p>
    <w:p w14:paraId="2E71747C" w14:textId="41C9E20A" w:rsidR="000A54DA" w:rsidRPr="000A54DA" w:rsidRDefault="000A54DA" w:rsidP="00F15B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Riesgos Técnicos</w:t>
      </w:r>
    </w:p>
    <w:p w14:paraId="518E7C08" w14:textId="77777777" w:rsidR="000A54DA" w:rsidRPr="000A54DA" w:rsidRDefault="000A54DA" w:rsidP="00F15BD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Incertidumbre en la definición de tecnologías clave (</w:t>
      </w:r>
      <w:proofErr w:type="spellStart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BD) → Riesgo de arquitectura y selección tecnológica.</w:t>
      </w:r>
    </w:p>
    <w:p w14:paraId="62392794" w14:textId="77777777" w:rsidR="000A54DA" w:rsidRPr="000A54DA" w:rsidRDefault="000A54DA" w:rsidP="00F15BD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Integración fallida con sistemas de reconocimiento de placas → Riesgo de integración de software/hardware.</w:t>
      </w:r>
    </w:p>
    <w:p w14:paraId="45B04F74" w14:textId="77777777" w:rsidR="000A54DA" w:rsidRPr="000A54DA" w:rsidRDefault="000A54DA" w:rsidP="00F15BD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Bajo rendimiento del sistema en horas pico (validación &gt; 2 segundos) → Riesgo de rendimiento.</w:t>
      </w:r>
    </w:p>
    <w:p w14:paraId="17E4E431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Riesgos de Negocio / Calidad</w:t>
      </w:r>
    </w:p>
    <w:p w14:paraId="4312F77A" w14:textId="77777777" w:rsidR="000A54DA" w:rsidRPr="000A54DA" w:rsidRDefault="000A54DA" w:rsidP="00F15BD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Rechazo o baja adopción por parte de vigilantes (usuarios finales) → Riesgo de usabilidad y aceptación del cliente.</w:t>
      </w:r>
    </w:p>
    <w:p w14:paraId="49ACEEB1" w14:textId="77777777" w:rsidR="000A54DA" w:rsidRPr="000A54DA" w:rsidRDefault="000A54DA" w:rsidP="00F15BD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Accesos no autorizados debido a fallos en validación → Riesgo de seguridad/calidad.</w:t>
      </w:r>
    </w:p>
    <w:p w14:paraId="0A4DE14F" w14:textId="77777777" w:rsidR="000A54DA" w:rsidRPr="000A54DA" w:rsidRDefault="000A54DA" w:rsidP="00F15BD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Falta de escalabilidad del sistema para otras sedes universitarias → Riesgo de negocio y estrategia.</w:t>
      </w:r>
    </w:p>
    <w:p w14:paraId="0BE1E4DA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2. Análisis y Priorización de Riesgos</w:t>
      </w:r>
    </w:p>
    <w:p w14:paraId="74153883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 asigna Probabilidad (P) </w:t>
      </w:r>
      <w:proofErr w:type="spellStart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y</w:t>
      </w:r>
      <w:proofErr w:type="spellEnd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Impacto (I), y se calcula la Prioridad (</w:t>
      </w:r>
      <w:proofErr w:type="spellStart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PxI</w:t>
      </w:r>
      <w:proofErr w:type="spellEnd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28"/>
        <w:gridCol w:w="1229"/>
        <w:gridCol w:w="363"/>
        <w:gridCol w:w="336"/>
        <w:gridCol w:w="1216"/>
        <w:gridCol w:w="830"/>
      </w:tblGrid>
      <w:tr w:rsidR="000A54DA" w:rsidRPr="000A54DA" w14:paraId="0E44C4AC" w14:textId="77777777" w:rsidTr="009C32A4">
        <w:tc>
          <w:tcPr>
            <w:tcW w:w="0" w:type="auto"/>
            <w:hideMark/>
          </w:tcPr>
          <w:p w14:paraId="6D25F811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Riesgo</w:t>
            </w:r>
          </w:p>
        </w:tc>
        <w:tc>
          <w:tcPr>
            <w:tcW w:w="0" w:type="auto"/>
            <w:hideMark/>
          </w:tcPr>
          <w:p w14:paraId="64AA9564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Categoría</w:t>
            </w:r>
          </w:p>
        </w:tc>
        <w:tc>
          <w:tcPr>
            <w:tcW w:w="0" w:type="auto"/>
            <w:hideMark/>
          </w:tcPr>
          <w:p w14:paraId="7F3208D9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3D8A5FC6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088FAFC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22115709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Nivel</w:t>
            </w:r>
          </w:p>
        </w:tc>
      </w:tr>
      <w:tr w:rsidR="000A54DA" w:rsidRPr="000A54DA" w14:paraId="305B1828" w14:textId="77777777" w:rsidTr="009C32A4">
        <w:tc>
          <w:tcPr>
            <w:tcW w:w="0" w:type="auto"/>
            <w:hideMark/>
          </w:tcPr>
          <w:p w14:paraId="7F39B5A3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1. Quedarse sin presupuesto</w:t>
            </w:r>
          </w:p>
        </w:tc>
        <w:tc>
          <w:tcPr>
            <w:tcW w:w="0" w:type="auto"/>
            <w:hideMark/>
          </w:tcPr>
          <w:p w14:paraId="63FA2AC8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Proyecto</w:t>
            </w:r>
          </w:p>
        </w:tc>
        <w:tc>
          <w:tcPr>
            <w:tcW w:w="0" w:type="auto"/>
            <w:hideMark/>
          </w:tcPr>
          <w:p w14:paraId="0F4826EE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E0A3DFE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9F928B1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69AEBF5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</w:tr>
      <w:tr w:rsidR="000A54DA" w:rsidRPr="000A54DA" w14:paraId="7BFC7ED6" w14:textId="77777777" w:rsidTr="009C32A4">
        <w:tc>
          <w:tcPr>
            <w:tcW w:w="0" w:type="auto"/>
            <w:hideMark/>
          </w:tcPr>
          <w:p w14:paraId="31BA7DA4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2. Enfermedad de integrante clave</w:t>
            </w:r>
          </w:p>
        </w:tc>
        <w:tc>
          <w:tcPr>
            <w:tcW w:w="0" w:type="auto"/>
            <w:hideMark/>
          </w:tcPr>
          <w:p w14:paraId="5A72BE84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Proyecto</w:t>
            </w:r>
          </w:p>
        </w:tc>
        <w:tc>
          <w:tcPr>
            <w:tcW w:w="0" w:type="auto"/>
            <w:hideMark/>
          </w:tcPr>
          <w:p w14:paraId="7F03A1CB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962F2C4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4081328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4D3CA15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Media</w:t>
            </w:r>
          </w:p>
        </w:tc>
      </w:tr>
      <w:tr w:rsidR="000A54DA" w:rsidRPr="000A54DA" w14:paraId="15CCA193" w14:textId="77777777" w:rsidTr="009C32A4">
        <w:tc>
          <w:tcPr>
            <w:tcW w:w="0" w:type="auto"/>
            <w:hideMark/>
          </w:tcPr>
          <w:p w14:paraId="209AD7A6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3. Retrasos por cambios en requerimientos</w:t>
            </w:r>
          </w:p>
        </w:tc>
        <w:tc>
          <w:tcPr>
            <w:tcW w:w="0" w:type="auto"/>
            <w:hideMark/>
          </w:tcPr>
          <w:p w14:paraId="6F4FB12D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Proyecto</w:t>
            </w:r>
          </w:p>
        </w:tc>
        <w:tc>
          <w:tcPr>
            <w:tcW w:w="0" w:type="auto"/>
            <w:hideMark/>
          </w:tcPr>
          <w:p w14:paraId="5F4CFC30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773AC8F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BAFABBD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D5C3792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</w:tr>
      <w:tr w:rsidR="000A54DA" w:rsidRPr="000A54DA" w14:paraId="570FC9FA" w14:textId="77777777" w:rsidTr="009C32A4">
        <w:tc>
          <w:tcPr>
            <w:tcW w:w="0" w:type="auto"/>
            <w:hideMark/>
          </w:tcPr>
          <w:p w14:paraId="665F4D75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4. Rotación de personal estudiantil</w:t>
            </w:r>
          </w:p>
        </w:tc>
        <w:tc>
          <w:tcPr>
            <w:tcW w:w="0" w:type="auto"/>
            <w:hideMark/>
          </w:tcPr>
          <w:p w14:paraId="712B5F29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Proyecto</w:t>
            </w:r>
          </w:p>
        </w:tc>
        <w:tc>
          <w:tcPr>
            <w:tcW w:w="0" w:type="auto"/>
            <w:hideMark/>
          </w:tcPr>
          <w:p w14:paraId="27EEAA0C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9FE5578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D219E87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DCB9B41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Media</w:t>
            </w:r>
          </w:p>
        </w:tc>
      </w:tr>
      <w:tr w:rsidR="000A54DA" w:rsidRPr="000A54DA" w14:paraId="375D9C09" w14:textId="77777777" w:rsidTr="009C32A4">
        <w:tc>
          <w:tcPr>
            <w:tcW w:w="0" w:type="auto"/>
            <w:hideMark/>
          </w:tcPr>
          <w:p w14:paraId="13C472F6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5. Incertidumbre en definición de tecnologías</w:t>
            </w:r>
          </w:p>
        </w:tc>
        <w:tc>
          <w:tcPr>
            <w:tcW w:w="0" w:type="auto"/>
            <w:hideMark/>
          </w:tcPr>
          <w:p w14:paraId="727AF37F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Técnico</w:t>
            </w:r>
          </w:p>
        </w:tc>
        <w:tc>
          <w:tcPr>
            <w:tcW w:w="0" w:type="auto"/>
            <w:hideMark/>
          </w:tcPr>
          <w:p w14:paraId="71DC4ED0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BC86F2F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35E2E06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F186EC1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</w:tr>
      <w:tr w:rsidR="000A54DA" w:rsidRPr="000A54DA" w14:paraId="792B4DC8" w14:textId="77777777" w:rsidTr="009C32A4">
        <w:tc>
          <w:tcPr>
            <w:tcW w:w="0" w:type="auto"/>
            <w:hideMark/>
          </w:tcPr>
          <w:p w14:paraId="1D37C868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6. Integración fallida con reconocimiento de placas</w:t>
            </w:r>
          </w:p>
        </w:tc>
        <w:tc>
          <w:tcPr>
            <w:tcW w:w="0" w:type="auto"/>
            <w:hideMark/>
          </w:tcPr>
          <w:p w14:paraId="00100E09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Técnico</w:t>
            </w:r>
          </w:p>
        </w:tc>
        <w:tc>
          <w:tcPr>
            <w:tcW w:w="0" w:type="auto"/>
            <w:hideMark/>
          </w:tcPr>
          <w:p w14:paraId="02F710FE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B5389B5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ED6DD69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3F8C1B1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</w:tr>
      <w:tr w:rsidR="000A54DA" w:rsidRPr="000A54DA" w14:paraId="4E392BD8" w14:textId="77777777" w:rsidTr="009C32A4">
        <w:tc>
          <w:tcPr>
            <w:tcW w:w="0" w:type="auto"/>
            <w:hideMark/>
          </w:tcPr>
          <w:p w14:paraId="0D53F17D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7. Bajo rendimiento en horas pico</w:t>
            </w:r>
          </w:p>
        </w:tc>
        <w:tc>
          <w:tcPr>
            <w:tcW w:w="0" w:type="auto"/>
            <w:hideMark/>
          </w:tcPr>
          <w:p w14:paraId="6863F763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Técnico</w:t>
            </w:r>
          </w:p>
        </w:tc>
        <w:tc>
          <w:tcPr>
            <w:tcW w:w="0" w:type="auto"/>
            <w:hideMark/>
          </w:tcPr>
          <w:p w14:paraId="5E168CE5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22817AB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720B2DD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3C7ACDE2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</w:tr>
      <w:tr w:rsidR="000A54DA" w:rsidRPr="000A54DA" w14:paraId="0098AF87" w14:textId="77777777" w:rsidTr="009C32A4">
        <w:tc>
          <w:tcPr>
            <w:tcW w:w="0" w:type="auto"/>
            <w:hideMark/>
          </w:tcPr>
          <w:p w14:paraId="0253E805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8. Rechazo por parte de vigilantes</w:t>
            </w:r>
          </w:p>
        </w:tc>
        <w:tc>
          <w:tcPr>
            <w:tcW w:w="0" w:type="auto"/>
            <w:hideMark/>
          </w:tcPr>
          <w:p w14:paraId="67F8C687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Negocio</w:t>
            </w:r>
          </w:p>
        </w:tc>
        <w:tc>
          <w:tcPr>
            <w:tcW w:w="0" w:type="auto"/>
            <w:hideMark/>
          </w:tcPr>
          <w:p w14:paraId="4DE52A85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B9D1C5C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555F2C8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D4F91C9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Media</w:t>
            </w:r>
          </w:p>
        </w:tc>
      </w:tr>
      <w:tr w:rsidR="000A54DA" w:rsidRPr="000A54DA" w14:paraId="7B4C5E5B" w14:textId="77777777" w:rsidTr="009C32A4">
        <w:tc>
          <w:tcPr>
            <w:tcW w:w="0" w:type="auto"/>
            <w:hideMark/>
          </w:tcPr>
          <w:p w14:paraId="7C9289E8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lastRenderedPageBreak/>
              <w:t>9. Accesos no autorizados por fallos de validación</w:t>
            </w:r>
          </w:p>
        </w:tc>
        <w:tc>
          <w:tcPr>
            <w:tcW w:w="0" w:type="auto"/>
            <w:hideMark/>
          </w:tcPr>
          <w:p w14:paraId="1CC18E82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Negocio</w:t>
            </w:r>
          </w:p>
        </w:tc>
        <w:tc>
          <w:tcPr>
            <w:tcW w:w="0" w:type="auto"/>
            <w:hideMark/>
          </w:tcPr>
          <w:p w14:paraId="4884CE98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9F66DFE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DE67BC4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3E270DE2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Alta</w:t>
            </w:r>
          </w:p>
        </w:tc>
      </w:tr>
      <w:tr w:rsidR="000A54DA" w:rsidRPr="000A54DA" w14:paraId="792CD121" w14:textId="77777777" w:rsidTr="009C32A4">
        <w:tc>
          <w:tcPr>
            <w:tcW w:w="0" w:type="auto"/>
            <w:hideMark/>
          </w:tcPr>
          <w:p w14:paraId="3BCCBF4C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10. Falta de escalabilidad a otras sedes</w:t>
            </w:r>
          </w:p>
        </w:tc>
        <w:tc>
          <w:tcPr>
            <w:tcW w:w="0" w:type="auto"/>
            <w:hideMark/>
          </w:tcPr>
          <w:p w14:paraId="38D3925D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Negocio</w:t>
            </w:r>
          </w:p>
        </w:tc>
        <w:tc>
          <w:tcPr>
            <w:tcW w:w="0" w:type="auto"/>
            <w:hideMark/>
          </w:tcPr>
          <w:p w14:paraId="27A2C5C4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A89AAB9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E674FB9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C6A6836" w14:textId="77777777" w:rsidR="000A54DA" w:rsidRPr="000A54DA" w:rsidRDefault="000A54DA" w:rsidP="00F15BD2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0A54D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Media</w:t>
            </w:r>
          </w:p>
        </w:tc>
      </w:tr>
    </w:tbl>
    <w:p w14:paraId="45134056" w14:textId="4990CE68" w:rsidR="000A54DA" w:rsidRPr="000A54DA" w:rsidRDefault="000A54DA" w:rsidP="00F15B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  <w:t>Riesgos de prioridad más alta (6-9): 1, 3, 5, 6, 7, 9</w:t>
      </w:r>
    </w:p>
    <w:p w14:paraId="0E9802B4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 Plan RSGR (Riesgos, Seguimiento y Gestión de la Respuesta)</w:t>
      </w:r>
    </w:p>
    <w:p w14:paraId="78AC7699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desarrolla un plan detallado para los cinco riesgos más críticos:</w:t>
      </w:r>
    </w:p>
    <w:p w14:paraId="0B4EC92A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Riesgo 5: Incertidumbre en definición de tecnologías (</w:t>
      </w:r>
      <w:proofErr w:type="spellStart"/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frontend</w:t>
      </w:r>
      <w:proofErr w:type="spellEnd"/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backend</w:t>
      </w:r>
      <w:proofErr w:type="spellEnd"/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y BD)</w:t>
      </w:r>
    </w:p>
    <w:p w14:paraId="68881437" w14:textId="77777777" w:rsidR="000A54DA" w:rsidRPr="000A54DA" w:rsidRDefault="000A54DA" w:rsidP="00F15B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Reducción: realizar un análisis comparativo temprano (</w:t>
      </w:r>
      <w:proofErr w:type="spellStart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frameworks</w:t>
      </w:r>
      <w:proofErr w:type="spellEnd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BD) y definir </w:t>
      </w:r>
      <w:proofErr w:type="spellStart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stack</w:t>
      </w:r>
      <w:proofErr w:type="spellEnd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tecnológico estándar antes del Sprint 1.</w:t>
      </w:r>
    </w:p>
    <w:p w14:paraId="477C7884" w14:textId="77777777" w:rsidR="000A54DA" w:rsidRPr="000A54DA" w:rsidRDefault="000A54DA" w:rsidP="00F15B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Supervisión: reuniones semanales de arquitectura; monitorear compatibilidad de librerías.</w:t>
      </w:r>
    </w:p>
    <w:p w14:paraId="0D28476F" w14:textId="77777777" w:rsidR="000A54DA" w:rsidRPr="000A54DA" w:rsidRDefault="000A54DA" w:rsidP="00F15B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Gestión: si la tecnología elegida falla, migrar a alternativas previamente evaluadas (ej. </w:t>
      </w:r>
      <w:proofErr w:type="spellStart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React</w:t>
      </w:r>
      <w:proofErr w:type="spellEnd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→ Angular, PostgreSQL → MySQL).</w:t>
      </w:r>
    </w:p>
    <w:p w14:paraId="5D491AE1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Riesgo 7: Bajo rendimiento en horas pico (validación &gt; 2 segundos)</w:t>
      </w:r>
    </w:p>
    <w:p w14:paraId="5899145C" w14:textId="77777777" w:rsidR="000A54DA" w:rsidRPr="000A54DA" w:rsidRDefault="000A54DA" w:rsidP="00F15BD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Reducción: pruebas de carga desde etapas tempranas con </w:t>
      </w:r>
      <w:proofErr w:type="spellStart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JMeter</w:t>
      </w:r>
      <w:proofErr w:type="spellEnd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 similares.</w:t>
      </w:r>
    </w:p>
    <w:p w14:paraId="03AEF979" w14:textId="77777777" w:rsidR="000A54DA" w:rsidRPr="000A54DA" w:rsidRDefault="000A54DA" w:rsidP="00F15BD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Supervisión: métricas de tiempo de respuesta y </w:t>
      </w:r>
      <w:proofErr w:type="spellStart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throughput</w:t>
      </w:r>
      <w:proofErr w:type="spellEnd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semanales.</w:t>
      </w:r>
    </w:p>
    <w:p w14:paraId="6AA54795" w14:textId="77777777" w:rsidR="000A54DA" w:rsidRPr="000A54DA" w:rsidRDefault="000A54DA" w:rsidP="00F15BD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Gestión: optimizar consultas en BD, añadir caché o escalar hardware.</w:t>
      </w:r>
    </w:p>
    <w:p w14:paraId="61B81AE9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Riesgo 9: Accesos no autorizados por fallos en validación</w:t>
      </w:r>
    </w:p>
    <w:p w14:paraId="6EED392E" w14:textId="77777777" w:rsidR="000A54DA" w:rsidRPr="000A54DA" w:rsidRDefault="000A54DA" w:rsidP="00F15BD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Reducción: pruebas unitarias y de integración exhaustivas en módulo de reconocimiento de placas.</w:t>
      </w:r>
    </w:p>
    <w:p w14:paraId="1DB78011" w14:textId="77777777" w:rsidR="000A54DA" w:rsidRPr="000A54DA" w:rsidRDefault="000A54DA" w:rsidP="00F15BD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Supervisión: logs de accesos y alertas de seguridad en tiempo real.</w:t>
      </w:r>
    </w:p>
    <w:p w14:paraId="23B8C473" w14:textId="77777777" w:rsidR="000A54DA" w:rsidRPr="000A54DA" w:rsidRDefault="000A54DA" w:rsidP="00F15BD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Gestión: activar validación manual de vigilante en caso de error del sistema.</w:t>
      </w:r>
    </w:p>
    <w:p w14:paraId="02553311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Riesgo 1: Quedarse sin presupuesto asignado</w:t>
      </w:r>
    </w:p>
    <w:p w14:paraId="1994CB00" w14:textId="77777777" w:rsidR="000A54DA" w:rsidRPr="000A54DA" w:rsidRDefault="000A54DA" w:rsidP="00F15BD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Reducción: definir un plan de recursos mínimos viables para garantizar entregables esenciales.</w:t>
      </w:r>
    </w:p>
    <w:p w14:paraId="7C3C7ED7" w14:textId="77777777" w:rsidR="000A54DA" w:rsidRPr="000A54DA" w:rsidRDefault="000A54DA" w:rsidP="00F15BD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Supervisión: control mensual de gastos frente al avance.</w:t>
      </w:r>
    </w:p>
    <w:p w14:paraId="37DAE5A8" w14:textId="77777777" w:rsidR="000A54DA" w:rsidRPr="000A54DA" w:rsidRDefault="000A54DA" w:rsidP="00F15BD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Gestión: si se agota el presupuesto, priorizar módulos críticos (registro, validación y seguridad).</w:t>
      </w:r>
    </w:p>
    <w:p w14:paraId="63A93911" w14:textId="77777777" w:rsidR="000A54DA" w:rsidRPr="000A54DA" w:rsidRDefault="000A54DA" w:rsidP="00F15B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Riesgo 6: Integración fallida con sistemas de reconocimiento de placas</w:t>
      </w:r>
    </w:p>
    <w:p w14:paraId="6DFF359D" w14:textId="77777777" w:rsidR="000A54DA" w:rsidRPr="000A54DA" w:rsidRDefault="000A54DA" w:rsidP="00F15BD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Reducción: seleccionar librerías/hardware probados (ej. </w:t>
      </w:r>
      <w:proofErr w:type="spellStart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OpenALPR</w:t>
      </w:r>
      <w:proofErr w:type="spellEnd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).</w:t>
      </w:r>
    </w:p>
    <w:p w14:paraId="72B8AC36" w14:textId="77777777" w:rsidR="000A54DA" w:rsidRPr="000A54DA" w:rsidRDefault="000A54DA" w:rsidP="00F15BD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Supervisión: pruebas piloto con placas reales antes de integración final.</w:t>
      </w:r>
    </w:p>
    <w:p w14:paraId="0EA50BD6" w14:textId="3A2441B2" w:rsidR="00815375" w:rsidRPr="000F58C5" w:rsidRDefault="000A54DA" w:rsidP="00F15BD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0A54DA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Gestión:</w:t>
      </w:r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fallback</w:t>
      </w:r>
      <w:proofErr w:type="spellEnd"/>
      <w:r w:rsidRPr="000A54D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 registro manual en caso de fallo en reconocimiento.</w:t>
      </w:r>
    </w:p>
    <w:sectPr w:rsidR="00815375" w:rsidRPr="000F58C5" w:rsidSect="00815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365B"/>
    <w:multiLevelType w:val="multilevel"/>
    <w:tmpl w:val="E910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3831"/>
    <w:multiLevelType w:val="multilevel"/>
    <w:tmpl w:val="FFC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4F04"/>
    <w:multiLevelType w:val="multilevel"/>
    <w:tmpl w:val="0F32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22DFC"/>
    <w:multiLevelType w:val="multilevel"/>
    <w:tmpl w:val="B6B6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1753C"/>
    <w:multiLevelType w:val="multilevel"/>
    <w:tmpl w:val="A140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424D1"/>
    <w:multiLevelType w:val="multilevel"/>
    <w:tmpl w:val="4D3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84ED3"/>
    <w:multiLevelType w:val="multilevel"/>
    <w:tmpl w:val="5DDAF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545AC"/>
    <w:multiLevelType w:val="multilevel"/>
    <w:tmpl w:val="32F8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F09BB"/>
    <w:multiLevelType w:val="multilevel"/>
    <w:tmpl w:val="ED6A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443028"/>
    <w:multiLevelType w:val="multilevel"/>
    <w:tmpl w:val="4B9063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713CD7"/>
    <w:multiLevelType w:val="multilevel"/>
    <w:tmpl w:val="7EFE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F6F1A"/>
    <w:multiLevelType w:val="multilevel"/>
    <w:tmpl w:val="3378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07465"/>
    <w:multiLevelType w:val="multilevel"/>
    <w:tmpl w:val="290E79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240E6"/>
    <w:multiLevelType w:val="multilevel"/>
    <w:tmpl w:val="F41EDF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7F6802"/>
    <w:multiLevelType w:val="multilevel"/>
    <w:tmpl w:val="C2F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14459"/>
    <w:multiLevelType w:val="multilevel"/>
    <w:tmpl w:val="BF4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969052">
    <w:abstractNumId w:val="11"/>
  </w:num>
  <w:num w:numId="2" w16cid:durableId="624040489">
    <w:abstractNumId w:val="12"/>
  </w:num>
  <w:num w:numId="3" w16cid:durableId="1846477282">
    <w:abstractNumId w:val="9"/>
  </w:num>
  <w:num w:numId="4" w16cid:durableId="1160344030">
    <w:abstractNumId w:val="14"/>
  </w:num>
  <w:num w:numId="5" w16cid:durableId="997268815">
    <w:abstractNumId w:val="3"/>
  </w:num>
  <w:num w:numId="6" w16cid:durableId="929579718">
    <w:abstractNumId w:val="2"/>
  </w:num>
  <w:num w:numId="7" w16cid:durableId="1800146117">
    <w:abstractNumId w:val="15"/>
  </w:num>
  <w:num w:numId="8" w16cid:durableId="284313286">
    <w:abstractNumId w:val="0"/>
  </w:num>
  <w:num w:numId="9" w16cid:durableId="173425559">
    <w:abstractNumId w:val="8"/>
  </w:num>
  <w:num w:numId="10" w16cid:durableId="689187091">
    <w:abstractNumId w:val="6"/>
  </w:num>
  <w:num w:numId="11" w16cid:durableId="1259289624">
    <w:abstractNumId w:val="13"/>
  </w:num>
  <w:num w:numId="12" w16cid:durableId="1729188403">
    <w:abstractNumId w:val="10"/>
  </w:num>
  <w:num w:numId="13" w16cid:durableId="1988633593">
    <w:abstractNumId w:val="4"/>
  </w:num>
  <w:num w:numId="14" w16cid:durableId="195777491">
    <w:abstractNumId w:val="7"/>
  </w:num>
  <w:num w:numId="15" w16cid:durableId="1277442860">
    <w:abstractNumId w:val="1"/>
  </w:num>
  <w:num w:numId="16" w16cid:durableId="1649897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75"/>
    <w:rsid w:val="000A54DA"/>
    <w:rsid w:val="000F58C5"/>
    <w:rsid w:val="00474874"/>
    <w:rsid w:val="007C3A49"/>
    <w:rsid w:val="00815375"/>
    <w:rsid w:val="00961904"/>
    <w:rsid w:val="009C32A4"/>
    <w:rsid w:val="009E677E"/>
    <w:rsid w:val="00A117B0"/>
    <w:rsid w:val="00A32D3D"/>
    <w:rsid w:val="00B12691"/>
    <w:rsid w:val="00E30E14"/>
    <w:rsid w:val="00F1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EEDB"/>
  <w15:chartTrackingRefBased/>
  <w15:docId w15:val="{2B29435B-9CB6-4EA9-B640-ED4CCAAB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3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3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3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3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3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3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53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53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53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3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53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C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Lagares</dc:creator>
  <cp:keywords/>
  <dc:description/>
  <cp:lastModifiedBy>Owen Lagares</cp:lastModifiedBy>
  <cp:revision>11</cp:revision>
  <dcterms:created xsi:type="dcterms:W3CDTF">2025-10-01T02:41:00Z</dcterms:created>
  <dcterms:modified xsi:type="dcterms:W3CDTF">2025-10-01T13:03:00Z</dcterms:modified>
</cp:coreProperties>
</file>