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360" w:lineRule="auto"/>
        <w:rPr>
          <w:rFonts w:ascii="Times New Roman" w:cs="Times New Roman" w:eastAsia="Times New Roman" w:hAnsi="Times New Roman"/>
          <w:b w:val="0"/>
          <w:i w:val="0"/>
          <w:color w:val="0033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sz w:val="24"/>
          <w:szCs w:val="24"/>
          <w:rtl w:val="0"/>
        </w:rPr>
        <w:t xml:space="preserve">Windows Forms + EntityFrameworkCore or ADO.NET 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33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Thiết kế form và thao tác với CSDL dùng EntityFrameworkCore hoặc ADO.NET – Không kết nối trực tiếp, kết nối thông qua Repositoty và ADO.NET.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You must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use Windows Forms application using 3-Layer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your MS SQL database named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EmployeeJobTitle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running code in script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EmployeeJobTitle.sql.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default form for your project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application using Windows Forms with .NET Core, C#, and ADO.NET (or Entity Framework Core). A MS SQL Server database will be created to persist the data and it will be used for reading and managing data.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EmployeeJobTitle management database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54644" cy="2578098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644" cy="2578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Account role: Administrator = 1; Manager = 2; Staff =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Design Login form includes UI controls for login function.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Management form, this form includes UI controls for CRUD actions with employee information. Note: The JobTitleID/Name will come from the JobTitle table. Design a form which allows you to view the list of records, create a new item, update the existing item, and delete a specific record.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 function</w:t>
      </w:r>
    </w:p>
    <w:p w:rsidR="00000000" w:rsidDel="00000000" w:rsidP="00000000" w:rsidRDefault="00000000" w:rsidRPr="00000000" w14:paraId="0000000E">
      <w:pPr>
        <w:spacing w:after="0" w:line="360" w:lineRule="auto"/>
        <w:ind w:left="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with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administrator 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logs in successfully, save this information to a temporary parameter. All CRUD actions are required with authentication. In the case login unsuccessfully, display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“You are not allowed to access this function!”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login successfully, list all employees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table.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login successfully, search employees by Department Name.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login successfully, delete the selected item with the confirmation then update the list of employees.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login successfully, add new item with the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JobTitleID/Name will come from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JobTitle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(you can use ComboBox UI control in this case)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fields are required.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for Year of birth from 1960 - 2002.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for Employee Name is greater than 10 characters. Each word of the Employee Name must begin with the capital letter.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login successfully, update an existing item.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your different form or use the data grid for this update function. With update function,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 validation requirements 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function.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17E4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D08A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9600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9600B"/>
    <w:rPr>
      <w:rFonts w:ascii="Tahoma" w:cs="Tahoma" w:hAnsi="Tahoma"/>
      <w:sz w:val="16"/>
      <w:szCs w:val="16"/>
    </w:rPr>
  </w:style>
  <w:style w:type="character" w:styleId="fontstyle01" w:customStyle="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styleId="fontstyle21" w:customStyle="1">
    <w:name w:val="fontstyle21"/>
    <w:basedOn w:val="DefaultParagraphFont"/>
    <w:rsid w:val="00352803"/>
    <w:rPr>
      <w:rFonts w:ascii="Arial-BoldMT" w:hAnsi="Arial-BoldMT" w:hint="default"/>
      <w:b w:val="1"/>
      <w:bCs w:val="1"/>
      <w:i w:val="0"/>
      <w:iCs w:val="0"/>
      <w:color w:val="333333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917E43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msFlr3M57nz8kX6Sbkyw5Irwvg==">AMUW2mUffNM9LwHbGW5hnTmBaLZzBACiZyMKXe3Zxa2fruAHOfgEToVrbfYq75OQ8Ey1sKd5GMNVMfnFB5WSIOlNsR/OcnXbbVnwKzButf+naawWCazC478=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2022-06-24T21:10:00Z</dcterms:created>
  <dc:creator>Thanh Van</dc:creator>
</cp:coreProperties>
</file>