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6272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МАЗМҰНЫ</w:t>
      </w:r>
    </w:p>
    <w:p w14:paraId="367BD5B9" w14:textId="7A720331" w:rsidR="00402393" w:rsidRPr="002F7209" w:rsidRDefault="00402393" w:rsidP="002F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- 3,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3.Тәжірибелік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-68, 4.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- 97, 5.Есептеу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рәсімдеуге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- 103</w:t>
      </w:r>
      <w:r w:rsidR="002F7209" w:rsidRPr="002F7209">
        <w:rPr>
          <w:rFonts w:ascii="Times New Roman" w:hAnsi="Times New Roman" w:cs="Times New Roman"/>
          <w:sz w:val="28"/>
          <w:szCs w:val="28"/>
        </w:rPr>
        <w:t xml:space="preserve">.  </w:t>
      </w:r>
      <w:r w:rsidRPr="002F7209">
        <w:rPr>
          <w:rFonts w:ascii="Times New Roman" w:hAnsi="Times New Roman" w:cs="Times New Roman"/>
          <w:sz w:val="28"/>
          <w:szCs w:val="28"/>
        </w:rPr>
        <w:t xml:space="preserve">I. ДӘРІС КЕШЕНІ.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Кіріспе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ел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терминалогиясы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адамзаттың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тарихында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170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млрд.т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өндіруіміз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Канададағы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битум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170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млрд.т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млрд.т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Америка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Оңтүстік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 – 0,24 -0,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27,Иранда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– 0,16 -0,17, АҚШ, Канада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Арабияда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– 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ТМД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-0,35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дәрежесінебайланысты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(ҚГЖ),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мұнайгаз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Мұнайгаз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құбылмалы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адекватты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ғаламдық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кризис.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ауытқымалы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ойынның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2014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шілдеде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 доллар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баррельге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нарықта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күмәнді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арзан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МЭЕҰ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қарсаңында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тұтастай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тұтынылуының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реформасын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танытты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тақтатасты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жаппай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 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құлдырауы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көшбасшы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ережелерінің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ғаламдық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атмосфераға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қысқартуды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қалыптастырылып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келтірілуінің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уыттылығының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көліктерден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(ШГ)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зияндылығына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ұйымдары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көліктердің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мемлекеттік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қозғалтқыштың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сөзсіз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Еуропалық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Кеңесте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АҚШ 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моноксиді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азот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дизельді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қозғалтқышты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бензинді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автокөліктердің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ШГ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уыттылығы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2005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Евро -5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уыттылығының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Тәуелсіз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федералды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2014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13 973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мың.баррел</w:t>
      </w:r>
      <w:proofErr w:type="spellEnd"/>
      <w:proofErr w:type="gramEnd"/>
      <w:r w:rsidR="002F7209"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көшбасшылар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11 624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10 853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Арабиясын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тонна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Арабиясынан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заманғы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• Авто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көлікпен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Әуе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біржолғы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салымдарды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төлінуден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учаскелерін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юойынша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1,5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2,0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(1,5 ÷ 2 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- 1,0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(1,0 ÷ 1,5 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(1,0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акцент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1)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10 000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4)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–10 000мПа•с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көзқараста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ТАШ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кәсіпорынға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бағытталуы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мүмкін.Кен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мезгілде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мұнайгаз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кәсіпорын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технологиялықкөзқарастар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қарастырса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ТАШ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алынбайтын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сай)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әзірленген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(ҚГЖ)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энергиясыныңы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жылжитын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созылмалы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кеңеюі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қызмет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дәстүрлі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Сұрйыптау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кеңейеді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жылжиды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ұлғая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кұштің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потенциальды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мезгілде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дәежесінде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(ҚҚҰ)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2F7209"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ұңғымалаымен</w:t>
      </w:r>
      <w:proofErr w:type="spellEnd"/>
      <w:r w:rsidR="002F7209"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жүргізілмегендіктен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қаражатты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үнемдеуге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МӨК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эксперименттік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арнлағна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(МӨК)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дүмпиуінің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үнемдеуге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(МАӘ)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(ҚҚҰ)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арзан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әістерді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жатқызуға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МАӘ,отандық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модификациялық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(дисперсия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созылуы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метаболиттердің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терминіне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жалпылама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МАӘ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1.Мұнайды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(МАК)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МАК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әдістері.қабаттардан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(МАК)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баланстық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Академик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Крыловтың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формуласы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баланстық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</w:t>
      </w:r>
      <w:proofErr w:type="spellEnd"/>
      <w:r w:rsidR="002F7209"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Ккон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баланстық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Qкон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объектісі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баланстық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ұйымдастыру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сұрыптауға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209">
        <w:rPr>
          <w:rFonts w:ascii="Times New Roman" w:hAnsi="Times New Roman" w:cs="Times New Roman"/>
          <w:sz w:val="28"/>
          <w:szCs w:val="28"/>
        </w:rPr>
        <w:t>б</w:t>
      </w:r>
      <w:r w:rsidRPr="002F7209">
        <w:rPr>
          <w:rFonts w:ascii="Times New Roman" w:hAnsi="Times New Roman" w:cs="Times New Roman"/>
          <w:sz w:val="28"/>
          <w:szCs w:val="28"/>
        </w:rPr>
        <w:t>ағытталған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ұйымдық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инженерлік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шешімдердің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жиынтығы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қатынасы,саны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тығыздығы,мұнайлы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түсіндіріледі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ұғым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(30÷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60)•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104 м2/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Туймазин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400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20•104 м2/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Ромашкин - 60•104 м2/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– 1000 м • 600 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Самотлорск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- 64•104 м2/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тәуелдігі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құрылымына,кеніштің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ұйңымалардың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сырты,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шебер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жатырған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алаңды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ғасырда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жететінін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209">
        <w:rPr>
          <w:rFonts w:ascii="Times New Roman" w:hAnsi="Times New Roman" w:cs="Times New Roman"/>
          <w:sz w:val="28"/>
          <w:szCs w:val="28"/>
        </w:rPr>
        <w:t>ы</w:t>
      </w:r>
      <w:r w:rsidRPr="002F7209">
        <w:rPr>
          <w:rFonts w:ascii="Times New Roman" w:hAnsi="Times New Roman" w:cs="Times New Roman"/>
          <w:sz w:val="28"/>
          <w:szCs w:val="28"/>
        </w:rPr>
        <w:t>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энергияны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амалдардың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Экспериментальды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көбейтіндісі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Кохв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К =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Кохв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Vнач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Vнач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кеншітің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әзірленді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салады.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(азот)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ваккумдеп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тұтқырлық,сұйықтық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сараптамаларда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бензин, керосин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Ығысытыру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тоқтағанша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жалғасады.ығыстырылған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эксперимент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Басым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көпшілігінде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кесектерден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куысты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масштабы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Кохв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көлемінің,мұнайдан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нітижесінде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жүйесімне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макробіртексіз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елеулі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шайылмайтын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түсіндіріледі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алаңы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Кохв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0,7)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0,7)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 50 %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КИН =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Кохв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7 .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0,7 = 0,49.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қабыршағы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Қабыршақты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10-20 %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кедергі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ығыстырудағы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мыңдаған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0,7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аспайды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тобы,мұнай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– су-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шекараларындағы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Кохв1 кем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қамтылмайтыны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сайып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күшейтеді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Сараптамалық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учаскелерде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35 %;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15 %;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өткізбейтін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экрандардың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линзаларда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– 20 %;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Капиллярлық-ұсталған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қабыршақты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30 %.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кұшке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сипатталады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=u*h/s,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u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м/с; h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мПаЧс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s —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мН/м.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резервті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біркелкісіздік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құбылыстардың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ауырлауы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шеттерінен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қышқыдануына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кішкене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учаскелерінде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Макро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линзаларда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каппилярлық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0,01 -0,3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дымқылдығымен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каналдардың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біркелкісіздігімен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кедергілер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тепе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Дарси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ауытқу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айырмасына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градиент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0,1-10 МПа/м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қалқуына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1.Мұнай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беру неге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алынбаудың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3.Ығыстыру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t xml:space="preserve">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көзқараста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процесс.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жұмсалады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түсіндіріледі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әлдеқайда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7 -15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сығымдылығының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жқмсалатын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сығылмайтын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нөлге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ҚҚҰ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салымардың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компрессорлық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энегиялықшығындардың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CO2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2÷5%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келешекті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әлеуетті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дамытудың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пропан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теориясына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жүгінеді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шоғыралнған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бытыраған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учаскелеріне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компрессорлық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Бытыратылған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орналастыудағы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жылжымалылығы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қымбат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бытыратып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процесс.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төбесіне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кетпеуін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спирт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бутилді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кебіреулері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(этил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метил)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суда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фронтында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(30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азот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моделдеу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байытылған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дұрысы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конденсат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(ЖККФ)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зауыттары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ЖККФ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ЖККФ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газ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байытылған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(ЖККФ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саңылаудан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жоя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ЖККФ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Бытыратып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кезектестіріп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арзан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тығындауыш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рөлінде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төмендецді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ағылауына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жылжиды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ықтималдылығы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- газ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көріністері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төменіне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тартылуы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, ал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қатпарлы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біртексіздіктен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тәсңлдері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табылатындаға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17-19%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біркелкісіз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үзілмелі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9 -15%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4,5 -7,5%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репрессиясын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жаһандық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ілеспе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конструкция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ресурсын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іздеу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біртіндеп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ресурстарының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жетіспейтіндігіне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қарамастан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экспонен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Аррениус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40оС асса,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фронтындағы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азот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болжамдалды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тартымдылығы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етпегеніне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қабыршақтары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жұмсарады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әйтпесе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араласпау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мезгілде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әкеледі.Негізгі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саны аз.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зауыттар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СО2 бай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болашақта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атмосфераға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шығарылымдарын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құрғатылуы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жемірілуінің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кептіру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қоғамдық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көзқарастар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аспектілер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біршама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құюды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сйкесі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сиымдылық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құрылғандағы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шөгіділердегі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бола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бола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аз СО2,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Аляска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араластырмай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ІМГ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елдерде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табу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Ілеспе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‐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ілеспе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айыппұлды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МАӘде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ІМГ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1.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ҚҚҰ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сиымдылығының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Бытыратып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</w:p>
    <w:p w14:paraId="47C2F279" w14:textId="77777777" w:rsidR="00402393" w:rsidRPr="002F7209" w:rsidRDefault="00402393" w:rsidP="002F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9.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репрессиясында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10.СО2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(ҰТА)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(ТҚШ). ТҚШ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техника.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64BF5B0D" w14:textId="0814E917" w:rsidR="00402393" w:rsidRPr="002F7209" w:rsidRDefault="00402393" w:rsidP="0098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жыыныстарын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элекменттерін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нашарлататын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парафин,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асфальтендер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ҰТА-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жылытқыштармен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тасымалдағышпен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доломиттер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әктаспен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артады.Жыныстың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әктаспен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CaCO3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доломиттармен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CaMg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CO3)2,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2HCl + CaCO3 = CaCl2 + CO2 + H2O, 4HCl +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CaMg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(CO3)2 = CaCl2 + MgCl2 + 2CO2 + 2H2O.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кальций CaCl2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MgCl2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CO2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7,6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10-15%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тесіктерінен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 раствору соляной кислоты добавляют следующие реагенты: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коррозиялық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Жеделдеткіш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(ББЗ),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кернеуді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тездетеді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цемент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зиянды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айналдыруға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H2SO4 + BaCl2 = BaSO4 + 2HCl.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BaCl2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BaSO4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реакция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алюминий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цемент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құмтаспен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кремний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CH3COOH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HF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1-2%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цемент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кремний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алюминийдің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қабыршақтары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жойылғанша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күшейткіш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сульфатының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кллекторларды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ысытылған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Азинмаш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-30» агрегаты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Агрегат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автокөліктер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шассине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гуммирлі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резиналы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сиымдылықты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өлшегішпен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тіркемеде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сыйымдылықпен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агрегат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автокөліктің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кабинасында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қозғалтқыштың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маркасы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2НК -500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үштығынды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дара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12,2 л/с.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ЦА-300, ЦА-320М, 3ЦА-400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АН-500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2АН-500, 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қолданлыады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4ЦР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ЦП -20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автоцистерналар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14 м3 металл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өлшегіштер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қызмет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аяқталғаннан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цемент пен саз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балшықтарының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кальцит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НКТ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араласпайды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сыйымдылығы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ұлғайту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қолданбай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парафин мен гудрон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керосинмен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пропан-бутан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-химия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кәсіпорындарының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ваннадан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құйылғаннан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Сығылатын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құдықтарға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беттік-белсенді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түйіндемеде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(ТҚӨ)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онсызда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оқшауланған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ванна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операция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оқшаулау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Қымыммен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төбесіндегі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корпусты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якорь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оқшаулану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Эмульсия 10-12%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тепкіш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70%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м-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1,5-2,5 м3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НКТ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қосалқы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орауыш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мөрленеді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тоспасына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жоғалтпай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организміне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организміне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ұғымдар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(ҚГЖ)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өйткені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потенциалымен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әлеуеті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жоғарылатпайды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ұлғаюына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жататындар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1.қабатты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гидро жару; 2.көлденең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3.электромагнитті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4.қабатқа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5.басқа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ұқсас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еселеп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қамтитын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неғұрлым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бүкіл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ынталандырады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(ҚГЖ)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инженерлік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–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зақымдалған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канал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1.Полимерлердің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2.Қойылтылған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4.Қойылтылған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5.Мұнай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эмульсия. 6.Қышқылды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7.Берік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ұйғарылады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(2–5 м3/мин)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(1500 кг/м3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 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0,04 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 м-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экрандармен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кішкене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фрагментация,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фронты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жартысынан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аспайды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дан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ҚГЖ;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іріктемелі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ҚГЖ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жазықтықтары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процесс.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дамуы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ұлғаюына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тоқтатылғаннан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алмаймыз.Бұған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бүкіл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созылатын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шаймалау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1АУ-700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2АУ-700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арматурамен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жататындар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5АН-700; – ЗПА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құмараластырғыш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– ЦР-20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автоцистерналар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манифолььд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блогын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1БМ-700;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толтырғыштарды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209">
        <w:rPr>
          <w:rFonts w:ascii="Times New Roman" w:hAnsi="Times New Roman" w:cs="Times New Roman"/>
          <w:sz w:val="28"/>
          <w:szCs w:val="28"/>
        </w:rPr>
        <w:t>ж</w:t>
      </w:r>
      <w:r w:rsidRPr="002F7209">
        <w:rPr>
          <w:rFonts w:ascii="Times New Roman" w:hAnsi="Times New Roman" w:cs="Times New Roman"/>
          <w:sz w:val="28"/>
          <w:szCs w:val="28"/>
        </w:rPr>
        <w:t>ылдамдықпен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кернеуге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перпендикулярлы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Гидро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кешінтерді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сопақша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);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қатпарлы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құлауын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пропагантты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•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(N2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CO2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бинарлы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•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(ТСББЗЕ));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икемділігін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геометриясын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</w:t>
      </w:r>
      <w:r w:rsid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•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гоеметриясының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парамаметрлері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бөлшектерінің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тәуелділік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="002F7209">
        <w:rPr>
          <w:rFonts w:ascii="Times New Roman" w:hAnsi="Times New Roman" w:cs="Times New Roman"/>
          <w:sz w:val="28"/>
          <w:szCs w:val="28"/>
        </w:rPr>
        <w:t>т</w:t>
      </w:r>
      <w:r w:rsidRPr="002F7209">
        <w:rPr>
          <w:rFonts w:ascii="Times New Roman" w:hAnsi="Times New Roman" w:cs="Times New Roman"/>
          <w:sz w:val="28"/>
          <w:szCs w:val="28"/>
        </w:rPr>
        <w:t>емператураның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көтерілуінде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кернеуі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ыдыратқыштарды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араласытру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мен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функционалды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гидратация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тұтұырлығын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бор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боратты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байланыстырғыштар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-бор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бор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бор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бор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органометаллды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байланыстырғыштар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-цирконий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кешендері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 -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титан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мультимолекулалық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химиялық-физикалық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реакция.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концентрациясы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бірітіруші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күрделене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лигандтардың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бірегей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бораттық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қиылысу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(НКТ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кернеуі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органометаллдық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(200оС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рН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қарамастан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 xml:space="preserve">мен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кемшіліктерге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жататындар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сұңғымаларында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шектеулі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(150 ° C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Әйткенмен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қанағаттанарлықсыз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Процесс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дизель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конденсаты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гелия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ортофосфор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эфирлерінің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алюминий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сұйылту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металдарымен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сондай-ақ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Азот,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көбіктенетін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көбіктендіргіш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1-ден 95%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50-ден 85% -на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фзаның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көпіршіктердің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көпіршікті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сарқылған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көібктерді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қаматамасыз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көбіктенетін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Эмульсия. Гидро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қозғалмайтын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эмульгатордан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30-40%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60-70%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дисперсті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50-80%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20-50%. ҚГЖ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тазалаудың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жататындар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қаупі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гели,көбіктер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(ЖСББЗ)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проппантты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босатқаннан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бермейді.Тәжірибеде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гельдері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ҚГЖ (ҚҚГЖ)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концентрациядағы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(ҚГЖ)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шұңқыр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аяқталғаннан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жарықшақтардың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материал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жарықтарықабаттың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1)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3)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физикалық-химиялық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мазут, дизель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сабынымен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керосин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сульфит-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гидрофильді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-керосин.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қалқымалы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тасымалдағыштың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тқздары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коллоидті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саңылаулары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қосылады.Бастыру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арзан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жанасуын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қанағаттандыру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ұсынылады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асыруда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ҚГЖ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операциялардан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тесу.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тесу.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кинетикалық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перфоратордың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абразивті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бүлінулері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саңылау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канал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перфоратор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сорапты-компрессорлы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сораптарынынң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гидрожаруларды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оңайлататанны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саңылауларды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жасау;тұзқышқылды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оқшаулаушы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экранды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қаптама,сорапты-компрессорлы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металлды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цмент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стаканын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кеңейту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Гидроперфоратор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(7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бітегіштер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ұяшыққа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ұстағышы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бұрандаға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перфоратор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бүлінуден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Тозуына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бұрандалары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ұстағыштары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4,5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мм перфоратор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ұондырғылары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абразивке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құймалардан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жасаладаы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Перфоратор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100 мм. Оны 127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Гидроперфораторды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сорапты-компрессорлы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Перфоратордың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үстіне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зәкір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перфораторды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бұрыштық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перфоратордың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үстіне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шарикті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клапан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аяқталғаннан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шарикті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сорапты-компрессорлы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Абразивті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материал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0,5-0,8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фракциядағы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сұрыпталған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кварцты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50—100 г/дм3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3,0</w:t>
      </w:r>
      <w:r w:rsidR="00987492">
        <w:rPr>
          <w:rFonts w:ascii="Times New Roman" w:hAnsi="Times New Roman" w:cs="Times New Roman"/>
          <w:sz w:val="28"/>
          <w:szCs w:val="28"/>
        </w:rPr>
        <w:t xml:space="preserve"> -</w:t>
      </w:r>
      <w:r w:rsidRPr="002F7209">
        <w:rPr>
          <w:rFonts w:ascii="Times New Roman" w:hAnsi="Times New Roman" w:cs="Times New Roman"/>
          <w:sz w:val="28"/>
          <w:szCs w:val="28"/>
        </w:rPr>
        <w:t xml:space="preserve"> 4,0 л/с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ағыынының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200—300 м3/с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18,5—22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15-20 мин.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</w:t>
      </w:r>
      <w:proofErr w:type="spellEnd"/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перфораторды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Перфоратор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Гидроперфоратор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өзгерісінен,сұйықтық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гидротесуде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жыртылуынан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бұрандалы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байаныстар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да,оны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(ҚТА)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төбелерін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қалыбын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тегістеу,сүзу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жаақсарту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Қышқыл,сілтілі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ерітінді-қарқындатқыштарды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айтсақ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тқздар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коллоидты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флюидтері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жаппай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сорғытылатын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ССҚ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ССҚ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бітегіштермен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кедергі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құбылыстарды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материал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сазбан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сүзінділерімен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асфальтты-парафиншайырлы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нашарлайды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стрейнинг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тербеліс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жүктемелеріні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жанасуларында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бүлінуіне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Қабат-коллекторларға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(скин-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ВАӘ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қозғалтқышпен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каротажды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(ЖКБ),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лубрикатормен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6\ КГЗ-70-180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КГ1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 кабель,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кабельдің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 НКБЗ-36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локаторымен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12 конденсатор бар 12 (10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тербеліс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радиустарға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инфрадыбысты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тербеліс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(0-10Гц),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дыбыстық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(10-1000Гц)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ультрадыбыс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(1кГц-100 кГц)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ажыратылады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қалыбын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Пьезокерамикалық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таратқыштармен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Жеке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(МӨА)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жетістіктерге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-ВАӘ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етпейді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геологиялық-физикалық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оператормен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қарпайымдылығы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қуатты,тиімділігі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ВАӘ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МӨА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технология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қымбат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ққоршаған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етпейді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Гидроперфораордың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түйіндері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Виброакустикалық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сіңімсіздігі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ҚМК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басым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биополимер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өндіурдің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абсоютті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мқнай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="00987492">
        <w:rPr>
          <w:rFonts w:ascii="Times New Roman" w:hAnsi="Times New Roman" w:cs="Times New Roman"/>
          <w:sz w:val="28"/>
          <w:szCs w:val="28"/>
        </w:rPr>
        <w:t xml:space="preserve"> 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>қ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абаттардың</w:t>
      </w:r>
      <w:proofErr w:type="spellEnd"/>
      <w:proofErr w:type="gram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қорытындысынаа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негізделетінін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мерзімдерді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тқтқырлығы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Соынмен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104 – 106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Халықаралық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); •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Поливинилсахаридтер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сахаридті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бар);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полисахаридтер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целлюлоза,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крахмал,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хитин,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лигнин,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пектин,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гомополимерлер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  <w:t>поли-N-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винилпирролидон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гомополимерлер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полиметакрилді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полистиролсульфонат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акриламид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натрий акрилаты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акрил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(ПААГ)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полиакрилонитирил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(ГИПАН)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созымталдық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макромолекула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айтсақ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полиэтилен)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тармақталған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(полипропилен,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-полиизопрен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каучук, крахмал)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үшөлшемді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сульфокатиониттер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көлемнінің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үлкеюі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реттеушілер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тотықтандырғыш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деструцияға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мүлдем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факторы»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оқулықта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факторы»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бейньютондық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кідіруі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Қоюлатқыштарды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ссоның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макромолекула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деструкциясы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жыртылу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макромолекула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конформациясының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макромолекулярық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тығыздалуы,жыныстағы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азаюына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гидолиз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жүретіндіктен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қарамастан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күкірсутектің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(&gt; 0,9 мг/л)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тездетеді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агрессивті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әрекеті,сәйкесінше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деструкциясы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плимер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экспоненциалды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-1,0% масс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Француз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ғалымдарымен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жайлап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цирконий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лактатымен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макромолекулаларының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деструкциясы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конформация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ГИПАНның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(ПАА)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жартылай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гидролизденген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(ГПАА) (гидролиз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ПАА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20-40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термодеструкцияға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70°С –дан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ылғалдылықта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1,5 – 2,0 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суперколлекторлар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1.Қорытынды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БП-92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қысқартудың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4.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өнеркәсібінде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сода);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(Na2CO3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кальцийлендірілген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сода); аммоний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(Na2CO3- аммиак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фосфор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(Na3РО4-натрийфосфат); кремний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(nSiO2 • mNa2O-сұйық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шыны,натрий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силикаты)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0,05-5%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25-30%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>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силикаты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сода-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натрий силикаты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азғантай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рН (12-ден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 те коллектор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силикат пен гидроксид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хроматографикалық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айырмашылық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жынысөзекте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силикаты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натрий силикаты мен кальций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карбонаты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Натрий карбонаты те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жұрындау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кальций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магний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кететінін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Аммоний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аммоний гидроксид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етеді.аммиак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Аммимак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рН (9-10)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гидроксидің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Натрийфосфатты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кальций мен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магний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ортофосфаттары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суспензияларының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тұнғасын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кеуеігн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Натрийфосфатпен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триполифосфаты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(Na5P3O10)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кальций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балшықты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дефлокуляциялық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жасайды.натрий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триполифосфаты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мұнай-сулы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сіңіру-шығару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рөлі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кинетикасымен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шарттарымен,қабат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В.Т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Малышекпен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Жалпылама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көрсетілгендей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келісуге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шетелде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60-шы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70-ші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критерий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қышқыладрдың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анқытау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модификациясы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мен кальций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толы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азая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тұтастай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кз-келген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үш,бесқатарлы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блокты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ошақты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кез-келген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15-20%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коллекторы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0,1мкм2 кем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0,03мкм2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суандыруға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балшық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натрий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Саз 25-30%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71AEDB87" w14:textId="6E440449" w:rsidR="00402393" w:rsidRPr="002F7209" w:rsidRDefault="00402393" w:rsidP="00987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етпесе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15-50%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тхника-экономикалық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ешқандай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Кез-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сода 500°С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«Таза»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0,01 мН/м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3-0,1 мН/м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жасақтауда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ерітінділерімен,ББЗ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жетілдірілген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50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мПа•с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мг-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жұмсамау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нашарламас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аспау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кетулер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цементтелудің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мұнаймен,қабат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флюидтердің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сүзгілеу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1аймақ.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сүзгіленуі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2аймақ. Е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3аймақ.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мұнай,қабат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мұнай-сілті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"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кермектік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кальций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гидроксиді,магний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тұнбалары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сазы аса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көбейтеді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4аймақ.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тұшытылған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силикаттарының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цементтің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0,2-0,4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көшуге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флюидтерге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су).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тасымалдағышты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уақытытнан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шайғыг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қоюлануы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танытады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мұнай-сілтілі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болжам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-ала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тасымалдағыштарды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аықталды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байытылған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кейбііреуін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шайыр,асфальендер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түзгенге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фронтын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сызатты-кеуекті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20-25%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негізделуімен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артатынын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арақатынасындағы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каустикалық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Сілтілі-силикатты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артықшылықтары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істейтін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асқынулардың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материалдық-техникалық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ресурстарды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мыналарды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процестердің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әлеуетті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объектілерді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бекітпелер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әртүрлілік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конструкцияларын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көзқарастардың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күрделенуіне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шығарындыға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конструкциясын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бірыңғай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қағидатты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алаңдарында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конструкцияларын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әдістемелік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принципке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корпус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колонналарының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кондукторды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координаталарда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(12-сурет).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резервуарға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қауырсынға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қауырсындық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қисықтарының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кәсіпшілік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кәсіпшілік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мынадай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Ргр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=0,38Н+0,66Рпл,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Рпл-гидравликалық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литологиялық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гидроразрывтың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аномалдық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аралықтар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гидроразрывы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эквиваленттік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1-19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20-39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Ординат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параллель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қисық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эквиваленттерінің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қисық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эквиваленттерінің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CD, GH, MN, 0S1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АВ, EF, KL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ABCD, EFGH, KLMN, OPQS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аймақтары-үйлесімді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АВ, EF, KL, OP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қойнауқаттық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CD, GH, MN, OS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сыну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аймақтар-бұл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корпустық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тіректермен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корпус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Шегендеу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лоннасының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(башмак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10-20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бірыңғай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қағидаларының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қанағаттандыруы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құрлықтағы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секциялармен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Жүзбелі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5000-6500 м)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762-914 мм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30-45 м)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іргетас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), кондуктор - 508 мм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100-300 М)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- 340 мм,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- 273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245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- 178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мм.ұңғыманы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саңылаулармен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дизайнымен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бұрғылау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дизайнда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762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іргетас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өткізгіш-406 мм,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- 273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- 178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ББЗ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жіктелуі.ББЗ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ҚМК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себебеімен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сұйықтық-ауа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сұйықтық-қатты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дене,мұнай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молекулаларының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сезімталдығымен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гидрофильді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шоғыры,температура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Олефинді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Алкилароматикалық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алкилбензолдар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алкилфенолдар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Бензолдық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алмастырғыштар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тармақтық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алкилбензолдар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алкилфенолдар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фрагменттер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Карбоксилат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(Ме - металл, 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триэтаноламин).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Сульфат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Спииртке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амин,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тиоспиртке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этоксиль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Сульфоэтоксилатты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топ.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аммонийлік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гетероциклдік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N+(R)4X- (Х - галоид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гидроксил).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Сульфоний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сульфоксоний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Алкилоламид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Бетаин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ББЗ,соның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Амфотерлік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амфолиттік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(АББЗ)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Карбон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алкилсульфаттар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алкилбензолсульфонаттар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альфа-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олефинсульфонаттар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Спирттердің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карбоксиэтоксилаттары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. Карбон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Этильтотықтандырылған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алкилфенолдардың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Азотқұрамды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амидосульфонаттар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сульфокарбонды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амидосульфаттар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(КББЗ)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аммонийлік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Гетероциклдік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азот атомы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(пиридин, хинолин,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имидазолин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имидазол, пиперидин,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морфолин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поливинилпиридин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галогенидті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Амфотерлік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амфолитті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ББЗ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көрсететені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Алкиламинокарбон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Алкиламинофенилкарбон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Алкилбетаиндер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Сульфитбетаиндер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этильдендірілген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бетаиндер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Алкилимидазолин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(ИББЗ) –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ерігішітгі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бөлшегіндегі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полиэтиленгликолды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Полиоксиэтилдендірілген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Полиоксиэтилдендірілген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алкилфенолдар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Полиоксиэтилдендірілген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Имидазолин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Меркаптан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Проксанолдар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плюрониктер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этилен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пропиленоксид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блоксополимерлері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Проксаминдер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тетрониктер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этилендиамин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этилен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пропиленоксидтер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блоксополимерлері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Сорбитандар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снандар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сорбиталдар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твиндер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):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сулы,сулы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-майлы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гидрофильді-липофилді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теңдікпен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(ГЛТ)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(ИББЗ)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50*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ОП-10, АФ9-4, АФ9-6, АФ9-10, АФ9-12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оксиэтилдендіілген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изононилфенолдар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флюидтерімен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көпжоспарлы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шектескенде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>Суға ББЗ қосу беткі тартылыстың төмендеуі есебінен шйылудыың шеткі бұрыштарын азайтады, яғни жыныстың сумен шайылуын арттырады. ББЗ сумен шашырандысы мұнай қабығының жыртылуына ықпал етіп,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жыныс бетін жұқа қабықпен жауып жатқан мұнайға қатысты жуу әрекетін көрсетеді. </w:t>
      </w:r>
      <w:r w:rsidRPr="002F7209">
        <w:rPr>
          <w:rFonts w:ascii="Times New Roman" w:hAnsi="Times New Roman" w:cs="Times New Roman"/>
          <w:sz w:val="28"/>
          <w:szCs w:val="28"/>
        </w:rPr>
        <w:t xml:space="preserve">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ауамен,сұйықтықпен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денемен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тырысады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адсорбатпен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орналасқандары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мысалы,гидроксильді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ұқсас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>Адсорбенттердің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бұл түріне силикаттар, органикалық емес оксидтер,гидроксидтер,сонымен қатар беттік қасиеті кристалдық шектердегі жеке иондардың орналасуына байланысты нашар еритін тұздар,яғни мұнай коллекторын құрайтын барлық негізгі минералдар жатады.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бейтәндік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жатқызады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адсорбатпен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дипольды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электростатистикалық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-дер-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ваальстық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шашыраңқы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жатқызады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алатындығымен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ерекшеленеді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сіңірілгеннен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диффузия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денелерде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сңірігштік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тепе-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рөл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ойнайды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денедегі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диффузиясы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адсорбенттерде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арту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орналастырсақ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кварцты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доломит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-саз бен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кварцты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белссенділігін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құрбан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хемосорбциясы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керісінше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жабысуына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соқтырады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танытуы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гидрофилді-липофилді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теңдігіне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кристалдық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қарамастан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бұрыштары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140 – 150°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гидрофотықтан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жұлынуы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артуына,капиллярлық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ететеі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шайыр,асфальтен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кіретіні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асфальтендердің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коллоидты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Ньютон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бағынбайды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ауытқымалы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ауытқымалығы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жылжудың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градиенттері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байланысқаннан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кейбіір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аутқуының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әкелетін,мұнадың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тамшыларының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құрылымдық-механикалқы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әлсірететін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АББЗ мен ИББЗ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 ИББЗ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3102F4A7" w14:textId="69B22691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керектігі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көрініп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күшейтілген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десорбциялану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қанағаттандыратын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шекарасындвғы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құрамын,қбат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дәңгейін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кез-келген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минерлданудағы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ионогендермен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қайтарылуына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уытты,қабат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таңда,анда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еру: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жынысынад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Диффузияның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әлсізденуі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коррозиялық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(- 40оС);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уыттығы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өртке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90°С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ҚМК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бар: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(0,05 – 0,1% масс.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БашНИПИмұнай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10,0 % масс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0,03 – 0,1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ТатНИПИмұнай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ядросын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бірігуге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ұмтылады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ИББЗ-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алуңа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Ресейдің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Нефтенол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(ЖАҚ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Химеко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-ГАНГ»)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СНПХ-95 (ААҚ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НИИмұнайөнеркәсіпхим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Нефтенол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шашыраңқы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айналдыратын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бұзылатындығы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перфорациялық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қабатшалардың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(перфорация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«Термос»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мемлекеттік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университетінде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КС-6 реагент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ТатНО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2000-01»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КС-6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коэффицентіне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кинетикалық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деэмульгаторлардың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Мұнайөнеркәсіпхим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ҒЗИ-да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СНПХ 9630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маркалы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қымбат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Дегенмен, фаза аралық тартылыстың төмен жағдайында да қалдық мұнайды жақсы ығыстыру белгілі бастапқы мәннен асқан жоғары температурада ғана мүмкін болады.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инверсиясының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инверсиясы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«фаза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инверсиясының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(ФИТ)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мұнай-қабат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мұнай-қабат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ъы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корреляциясы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градусқа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бекітілді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жатырған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«ИББЗ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май»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эмульсия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айырмашылығы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болжанады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инверсиясымен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шұғыл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тұрақтылығымен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сульфат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ИБЗЗ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полиоксиэтиленді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бейімділігімен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түсіндірледі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каталитикалық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деструкция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күкіртсутектің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0,1–0,3%-дан 4–8%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ИБЗЗ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Неонол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АФ9-12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деструкциясының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10-нан 30-40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ББЗ-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шашырандылары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болмағандықтан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агент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айырмашылық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қабаташалр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капиллярлы-ұсалған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1.Ерігіштігі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? 2.ББЗ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ерігіштігінің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?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4.Катионоактивті ББЗ.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21-22.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Мұнайгаз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өнеркәсібінде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ҚМК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ҚМК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өнеркәсібіндегі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ба,ыттар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топырақ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ластануларынан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асфальтшайырпарафинді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(АШПШ)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1923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Зобелл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қағидалық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С.Е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Зобеллмен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патенттеліп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(1946ж),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зерттеушілермен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ғылым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қызығушылық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1940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университет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Биотехнологияларда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метаболиттер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тікелей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-су-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жыныс,сулы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ерітінді,АШПШ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беткейлерінде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дамиды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генезис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аймақтарында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метаболиттердің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қоректендіру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1.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Қабатқа микроағзалар мен қоректік заттар енгізілетін әдістер, мысалы, мелассты қоректендіру ретінде қолдану және ашытқы микроағзаларын енгізу. </w:t>
      </w:r>
      <w:r w:rsidRPr="002F72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қоректендіруді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май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спирттер,альдегидтер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қостотығы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ТатҒЗПИ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парафин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силикагелді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құрамныың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этан мен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пропанның,көмірқышқыл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меанның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Метаболиттердің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азаот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фосфор,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беткейде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Сонымен қатар, тұщы және минералданған суды айдауды қолдану арқылы кеніштердің негізгі қорларын жасақтауда беткейден келетін аборигенді микрофлораның дамуы мүмкін екенін де атап өткен жөн.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бірлестік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дәлелденді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Сапротрофты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Гексадекан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•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Метанқышқылды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бактерилар.Бұдан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микрофлора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МӨӘ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табыстылығын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бейімделу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тұщы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бактерицидтер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дамыған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биоценоз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Қабат микрофлорасының дамуын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анықтайтын элементтерге негізінен, фосфор, азот және оттегі жатады. Түпкі аймақтың (биоценоз дамуының аясында) соңғы сатысындағы суландырылған қабаттардың көптеген аймақтары үшін коллектор жеңіл көмірсутектерге жұтаң.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жынысөзектерінің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үлгілеріне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көрсеткендей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үйлестіруді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биоценоздың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жетпейтін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бактериалрды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өңдейтіні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өтетініне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айналдырып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ауаланаған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белсендіргеннен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көмірсутекқышқылдандырушы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анаэробты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микрофлора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Татарстан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бейімделу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биоценоз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еңүлен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ауаландырылған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(азот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фосфр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бағдарламасына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циклінің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басталуына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дамуы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Осы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үйлесімі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алаң,бөлікті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етпейді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қолайлылығы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нысандарды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көзқарасы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бекеттер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(ТСБ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ММАӘ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Карбонаты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ББ,газдар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р.Clostridium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р.Bacillus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Меласса пен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ашытатын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Меласса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42-46 %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меласса мен бактерия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мелассаны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Clostridium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туғызып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төмендететеін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түрлендіретін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гидрофилдендіретін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капиллярлы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көбеюімен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4)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СО2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ТатҒЗПИ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жан-жақты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ААҚ «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Татмұнай»кен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АҚШ-та 2000-нан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биокатализаторлар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сұрыптары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өсірілді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ұнтақ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1012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біржасушалы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мкм.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ағуыздық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қоршалған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протоплазма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қаңқасы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шырыш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түзбейді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Ағзаның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өлуімен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бұзылатындықтан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жануар,өсімдік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ешқандай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туғызбайды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азот,фосфор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,калий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микроэлементтер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түйіршіктелген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дәрумендер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беретіндіктен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Биокатализатор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ферментті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тұздылыққа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көбейтетін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ұлғайтатын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ноу-хау.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еріткіштер,ББЗ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қышқылдар,көмірқышқыл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азайтады,сонымен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көмектеседі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жасушалары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Суммарлы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Игерілетін қорлардың көлемін арттырудан бөлек MEOR-үрдісті қолданудың басқа да артықшылығы мол жақтары барын атап өткен жөн.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Парафинге,эмульсияға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,шөгінділерге,коррозияға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шығратындықтан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MEOR-үрдіске АҚШ-тың кейбір штаттары ұсынатын (Канзас, Луизиана, Миссисипи, Монтана, Нью-Мексико, Техас, Юта, Вайоминг) мұнай өндіруді арттыру/жақсарту туралы бабқа сәйкес салық жеңілдігі беріледі. </w:t>
      </w:r>
      <w:r w:rsidRPr="002F7209">
        <w:rPr>
          <w:rFonts w:ascii="Times New Roman" w:hAnsi="Times New Roman" w:cs="Times New Roman"/>
          <w:sz w:val="28"/>
          <w:szCs w:val="28"/>
        </w:rPr>
        <w:t xml:space="preserve">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штаммы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жасарады.кен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аборигенді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штаммдар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газдар,спирттер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(ББЗ).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ішіндеггі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менББЗ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сұйылтады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коллектор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баррелінің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$0,25 дан $0,5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барреліне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долларды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Сонымен қатар, "INGEOOIL" фирмасының микроағзаларын АШПШ шөгінділерімен күреске қолдануға болатындығы жөнінде қызықты дерек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парафин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(АШПШ)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қолданатыны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"INGEOOIL"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биопрепараттарын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•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биопрепарат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тарамдалуы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парафин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кристалдандыру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( 10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7492">
        <w:rPr>
          <w:rFonts w:ascii="Times New Roman" w:hAnsi="Times New Roman" w:cs="Times New Roman"/>
          <w:sz w:val="28"/>
          <w:szCs w:val="28"/>
          <w:lang w:val="kk-KZ"/>
        </w:rPr>
        <w:t xml:space="preserve">Ұңғыманың өңделуі парафин механикалық жолмен жоылғаннан кейін бірден жүзеге асады. </w:t>
      </w:r>
      <w:r w:rsidRPr="002F7209">
        <w:rPr>
          <w:rFonts w:ascii="Times New Roman" w:hAnsi="Times New Roman" w:cs="Times New Roman"/>
          <w:sz w:val="28"/>
          <w:szCs w:val="28"/>
        </w:rPr>
        <w:t xml:space="preserve">Ары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биопрепарат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бөгет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парафинсіздендіруді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1.Микробиологиялық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қоректендіруді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Метаболиттердің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t>4. МЕОР-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II.ТӘЖІРИБЕЛІК САБАҚТАР. № 1-2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әрқайсысы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1:1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- 0,723;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√F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F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м2).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106</w:t>
      </w:r>
      <w:r w:rsidRPr="002F7209">
        <w:rPr>
          <w:rFonts w:ascii="Cambria Math" w:hAnsi="Cambria Math" w:cs="Cambria Math"/>
          <w:sz w:val="28"/>
          <w:szCs w:val="28"/>
        </w:rPr>
        <w:t>𝜋𝑘</w:t>
      </w:r>
      <w:r w:rsidRPr="002F7209">
        <w:rPr>
          <w:rFonts w:ascii="Times New Roman" w:hAnsi="Times New Roman" w:cs="Times New Roman"/>
          <w:sz w:val="28"/>
          <w:szCs w:val="28"/>
        </w:rPr>
        <w:t>ℎ(</w:t>
      </w:r>
      <w:r w:rsidRPr="002F7209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н−</w:t>
      </w:r>
      <w:r w:rsidRPr="002F7209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д),</w:t>
      </w:r>
      <w:r w:rsidR="0098749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>н</w:t>
      </w:r>
      <w:r w:rsidRPr="002F7209">
        <w:rPr>
          <w:rFonts w:ascii="Cambria Math" w:hAnsi="Cambria Math" w:cs="Cambria Math"/>
          <w:sz w:val="28"/>
          <w:szCs w:val="28"/>
        </w:rPr>
        <w:t>𝜇</w:t>
      </w:r>
      <w:r w:rsidRPr="002F7209">
        <w:rPr>
          <w:rFonts w:ascii="Times New Roman" w:hAnsi="Times New Roman" w:cs="Times New Roman"/>
          <w:sz w:val="28"/>
          <w:szCs w:val="28"/>
        </w:rPr>
        <w:t>н(</w:t>
      </w:r>
      <w:r w:rsidRPr="002F7209">
        <w:rPr>
          <w:rFonts w:ascii="Cambria Math" w:hAnsi="Cambria Math" w:cs="Cambria Math"/>
          <w:sz w:val="28"/>
          <w:szCs w:val="28"/>
        </w:rPr>
        <w:t>𝑙𝑛𝑟</w:t>
      </w:r>
      <w:r w:rsidRPr="002F7209">
        <w:rPr>
          <w:rFonts w:ascii="Times New Roman" w:hAnsi="Times New Roman" w:cs="Times New Roman"/>
          <w:sz w:val="28"/>
          <w:szCs w:val="28"/>
        </w:rPr>
        <w:t>с −</w:t>
      </w:r>
      <w:r w:rsidRPr="002F7209">
        <w:rPr>
          <w:rFonts w:ascii="Cambria Math" w:hAnsi="Cambria Math" w:cs="Cambria Math"/>
          <w:sz w:val="28"/>
          <w:szCs w:val="28"/>
        </w:rPr>
        <w:t>𝑙𝑛</w:t>
      </w:r>
      <w:r w:rsidRPr="002F7209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>P_(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ы), P_(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түп.қ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)—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жиегіні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μ_н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Па∙с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1 = </w:t>
      </w:r>
      <w:r w:rsidRPr="002F7209">
        <w:rPr>
          <w:rFonts w:ascii="Cambria Math" w:hAnsi="Cambria Math" w:cs="Cambria Math"/>
          <w:sz w:val="28"/>
          <w:szCs w:val="28"/>
        </w:rPr>
        <w:t>𝐹</w:t>
      </w:r>
      <w:r w:rsidRPr="002F7209">
        <w:rPr>
          <w:rFonts w:ascii="Times New Roman" w:hAnsi="Times New Roman" w:cs="Times New Roman"/>
          <w:sz w:val="28"/>
          <w:szCs w:val="28"/>
        </w:rPr>
        <w:t>ℎ</w:t>
      </w:r>
      <w:r w:rsidRPr="002F7209">
        <w:rPr>
          <w:rFonts w:ascii="Cambria Math" w:hAnsi="Cambria Math" w:cs="Cambria Math"/>
          <w:sz w:val="28"/>
          <w:szCs w:val="28"/>
        </w:rPr>
        <w:t>𝑚</w:t>
      </w:r>
      <w:r w:rsidRPr="002F7209">
        <w:rPr>
          <w:rFonts w:ascii="Times New Roman" w:hAnsi="Times New Roman" w:cs="Times New Roman"/>
          <w:sz w:val="28"/>
          <w:szCs w:val="28"/>
        </w:rPr>
        <w:t>(1−</w:t>
      </w:r>
      <w:r w:rsidRPr="002F7209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−(н</w:t>
      </w:r>
      <w:r w:rsidRPr="002F7209">
        <w:rPr>
          <w:rFonts w:ascii="Cambria Math" w:hAnsi="Cambria Math" w:cs="Cambria Math"/>
          <w:sz w:val="28"/>
          <w:szCs w:val="28"/>
        </w:rPr>
        <w:t>𝑆</w:t>
      </w:r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н+А</w:t>
      </w:r>
      <w:proofErr w:type="spellEnd"/>
      <w:r w:rsidRPr="002F7209">
        <w:rPr>
          <w:rFonts w:ascii="Cambria Math" w:hAnsi="Cambria Math" w:cs="Cambria Math"/>
          <w:sz w:val="28"/>
          <w:szCs w:val="28"/>
        </w:rPr>
        <w:t>𝑆</w:t>
      </w:r>
      <w:r w:rsidRPr="002F7209">
        <w:rPr>
          <w:rFonts w:ascii="Times New Roman" w:hAnsi="Times New Roman" w:cs="Times New Roman"/>
          <w:sz w:val="28"/>
          <w:szCs w:val="28"/>
        </w:rPr>
        <w:t>н</w:t>
      </w:r>
      <w:r w:rsidRPr="002F7209">
        <w:rPr>
          <w:rFonts w:ascii="Cambria Math" w:hAnsi="Cambria Math" w:cs="Cambria Math"/>
          <w:sz w:val="28"/>
          <w:szCs w:val="28"/>
        </w:rPr>
        <w:t>𝑛</w:t>
      </w:r>
      <w:r w:rsidRPr="002F7209">
        <w:rPr>
          <w:rFonts w:ascii="Times New Roman" w:hAnsi="Times New Roman" w:cs="Times New Roman"/>
          <w:sz w:val="28"/>
          <w:szCs w:val="28"/>
        </w:rPr>
        <w:t>1) ,</w:t>
      </w:r>
      <w:r w:rsidRPr="002F7209">
        <w:rPr>
          <w:rFonts w:ascii="Times New Roman" w:hAnsi="Times New Roman" w:cs="Times New Roman"/>
          <w:sz w:val="28"/>
          <w:szCs w:val="28"/>
        </w:rPr>
        <w:tab/>
        <w:t>(1.2)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2 = </w:t>
      </w:r>
      <w:r w:rsidRPr="002F7209">
        <w:rPr>
          <w:rFonts w:ascii="Cambria Math" w:hAnsi="Cambria Math" w:cs="Cambria Math"/>
          <w:sz w:val="28"/>
          <w:szCs w:val="28"/>
        </w:rPr>
        <w:t>𝐹</w:t>
      </w:r>
      <w:r w:rsidRPr="002F7209">
        <w:rPr>
          <w:rFonts w:ascii="Times New Roman" w:hAnsi="Times New Roman" w:cs="Times New Roman"/>
          <w:sz w:val="28"/>
          <w:szCs w:val="28"/>
        </w:rPr>
        <w:t>ℎ</w:t>
      </w:r>
      <w:r w:rsidRPr="002F7209">
        <w:rPr>
          <w:rFonts w:ascii="Cambria Math" w:hAnsi="Cambria Math" w:cs="Cambria Math"/>
          <w:sz w:val="28"/>
          <w:szCs w:val="28"/>
        </w:rPr>
        <w:t>𝑚</w:t>
      </w:r>
      <w:r w:rsidRPr="002F7209">
        <w:rPr>
          <w:rFonts w:ascii="Times New Roman" w:hAnsi="Times New Roman" w:cs="Times New Roman"/>
          <w:sz w:val="28"/>
          <w:szCs w:val="28"/>
        </w:rPr>
        <w:t>А</w:t>
      </w:r>
      <w:r w:rsidRPr="002F7209">
        <w:rPr>
          <w:rFonts w:ascii="Cambria Math" w:hAnsi="Cambria Math" w:cs="Cambria Math"/>
          <w:sz w:val="28"/>
          <w:szCs w:val="28"/>
        </w:rPr>
        <w:t>𝑆</w:t>
      </w:r>
      <w:r w:rsidRPr="002F7209">
        <w:rPr>
          <w:rFonts w:ascii="Times New Roman" w:hAnsi="Times New Roman" w:cs="Times New Roman"/>
          <w:sz w:val="28"/>
          <w:szCs w:val="28"/>
        </w:rPr>
        <w:t>в(</w:t>
      </w:r>
      <w:r w:rsidRPr="002F7209">
        <w:rPr>
          <w:rFonts w:ascii="Cambria Math" w:hAnsi="Cambria Math" w:cs="Cambria Math"/>
          <w:sz w:val="28"/>
          <w:szCs w:val="28"/>
        </w:rPr>
        <w:t>𝑛</w:t>
      </w:r>
      <w:r w:rsidRPr="002F7209">
        <w:rPr>
          <w:rFonts w:ascii="Times New Roman" w:hAnsi="Times New Roman" w:cs="Times New Roman"/>
          <w:sz w:val="28"/>
          <w:szCs w:val="28"/>
        </w:rPr>
        <w:t>−</w:t>
      </w:r>
      <w:r w:rsidRPr="002F7209">
        <w:rPr>
          <w:rFonts w:ascii="Cambria Math" w:hAnsi="Cambria Math" w:cs="Cambria Math"/>
          <w:sz w:val="28"/>
          <w:szCs w:val="28"/>
        </w:rPr>
        <w:t>𝑛</w:t>
      </w:r>
      <w:r w:rsidRPr="002F7209">
        <w:rPr>
          <w:rFonts w:ascii="Times New Roman" w:hAnsi="Times New Roman" w:cs="Times New Roman"/>
          <w:sz w:val="28"/>
          <w:szCs w:val="28"/>
        </w:rPr>
        <w:t>1)</w:t>
      </w:r>
      <w:r w:rsidRPr="002F7209">
        <w:rPr>
          <w:rFonts w:ascii="Cambria Math" w:hAnsi="Cambria Math" w:cs="Cambria Math"/>
          <w:sz w:val="28"/>
          <w:szCs w:val="28"/>
        </w:rPr>
        <w:t>𝑊</w:t>
      </w:r>
      <w:r w:rsidRPr="002F720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S_в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А—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коэф¬фициенті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А=0,723); n_1=0,42—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ұңғымажа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коэф-фициенті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n=0,68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аяқталу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W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м3/м3 : </w:t>
      </w:r>
      <w:r w:rsidRPr="002F7209">
        <w:rPr>
          <w:rFonts w:ascii="Cambria Math" w:hAnsi="Cambria Math" w:cs="Cambria Math"/>
          <w:sz w:val="28"/>
          <w:szCs w:val="28"/>
        </w:rPr>
        <w:t>𝑊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2(1−В),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(1.3) В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ылғалдығы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беснүктелі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ылғалдығы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 = 0,99;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F=6,25 • 104 м2;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r w:rsidRPr="002F7209">
        <w:rPr>
          <w:rFonts w:ascii="Cambria Math" w:hAnsi="Cambria Math" w:cs="Cambria Math"/>
          <w:sz w:val="28"/>
          <w:szCs w:val="28"/>
        </w:rPr>
        <w:t>𝑟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0,14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𝑘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0,125 мкм2;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= 5,5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𝜇</w:t>
      </w:r>
      <w:r w:rsidRPr="002F7209">
        <w:rPr>
          <w:rFonts w:ascii="Times New Roman" w:hAnsi="Times New Roman" w:cs="Times New Roman"/>
          <w:sz w:val="28"/>
          <w:szCs w:val="28"/>
        </w:rPr>
        <w:t xml:space="preserve">н = 5,5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мПа∙с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 xml:space="preserve"> =1,16;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𝜇</w:t>
      </w:r>
      <w:r w:rsidRPr="002F7209">
        <w:rPr>
          <w:rFonts w:ascii="Times New Roman" w:hAnsi="Times New Roman" w:cs="Times New Roman"/>
          <w:sz w:val="28"/>
          <w:szCs w:val="28"/>
        </w:rPr>
        <w:t xml:space="preserve">в=1МПа∙с;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 xml:space="preserve">в= 1;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кеуектіліктің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 =0,18;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r w:rsidRPr="002F7209">
        <w:rPr>
          <w:rFonts w:ascii="Cambria Math" w:hAnsi="Cambria Math" w:cs="Cambria Math"/>
          <w:sz w:val="28"/>
          <w:szCs w:val="28"/>
        </w:rPr>
        <w:t>𝑆</w:t>
      </w:r>
      <w:r w:rsidRPr="002F7209">
        <w:rPr>
          <w:rFonts w:ascii="Times New Roman" w:hAnsi="Times New Roman" w:cs="Times New Roman"/>
          <w:sz w:val="28"/>
          <w:szCs w:val="28"/>
        </w:rPr>
        <w:t xml:space="preserve">в= 0,1;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𝑆</w:t>
      </w:r>
      <w:r w:rsidRPr="002F7209">
        <w:rPr>
          <w:rFonts w:ascii="Times New Roman" w:hAnsi="Times New Roman" w:cs="Times New Roman"/>
          <w:sz w:val="28"/>
          <w:szCs w:val="28"/>
        </w:rPr>
        <w:t xml:space="preserve">н=0,8;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үп.ө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15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r w:rsidRPr="002F7209">
        <w:rPr>
          <w:rFonts w:ascii="Cambria Math" w:hAnsi="Cambria Math" w:cs="Cambria Math"/>
          <w:sz w:val="28"/>
          <w:szCs w:val="28"/>
        </w:rPr>
        <w:t>𝑃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үп.ы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35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беснүктелі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F =4 </w:t>
      </w:r>
      <w:r w:rsidRPr="002F7209">
        <w:rPr>
          <w:rFonts w:ascii="Cambria Math" w:hAnsi="Cambria Math" w:cs="Cambria Math"/>
          <w:sz w:val="28"/>
          <w:szCs w:val="28"/>
        </w:rPr>
        <w:t>𝜎</w:t>
      </w:r>
      <w:r w:rsidRPr="002F720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𝜎</w:t>
      </w:r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r w:rsidRPr="002F7209">
        <w:rPr>
          <w:rFonts w:ascii="Cambria Math" w:hAnsi="Cambria Math" w:cs="Cambria Math"/>
          <w:sz w:val="28"/>
          <w:szCs w:val="28"/>
        </w:rPr>
        <w:t>𝜎</w:t>
      </w:r>
      <w:r w:rsidRPr="002F7209">
        <w:rPr>
          <w:rFonts w:ascii="Times New Roman" w:hAnsi="Times New Roman" w:cs="Times New Roman"/>
          <w:sz w:val="28"/>
          <w:szCs w:val="28"/>
        </w:rPr>
        <w:t>: 2</w:t>
      </w:r>
      <w:r w:rsidRPr="002F7209">
        <w:rPr>
          <w:rFonts w:ascii="Cambria Math" w:hAnsi="Cambria Math" w:cs="Cambria Math"/>
          <w:sz w:val="28"/>
          <w:szCs w:val="28"/>
        </w:rPr>
        <w:t>𝜎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√6,25 ∙ 104 = 250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а = 2 </w:t>
      </w:r>
      <w:r w:rsidRPr="002F7209">
        <w:rPr>
          <w:rFonts w:ascii="Cambria Math" w:hAnsi="Cambria Math" w:cs="Cambria Math"/>
          <w:sz w:val="28"/>
          <w:szCs w:val="28"/>
        </w:rPr>
        <w:t>𝜎</w:t>
      </w:r>
      <w:r w:rsidRPr="002F7209">
        <w:rPr>
          <w:rFonts w:ascii="Times New Roman" w:hAnsi="Times New Roman" w:cs="Times New Roman"/>
          <w:sz w:val="28"/>
          <w:szCs w:val="28"/>
        </w:rPr>
        <w:t xml:space="preserve"> /2 = 250/2 = 125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радиусын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): </w:t>
      </w:r>
      <w:r w:rsidRPr="002F7209">
        <w:rPr>
          <w:rFonts w:ascii="Cambria Math" w:hAnsi="Cambria Math" w:cs="Cambria Math"/>
          <w:sz w:val="28"/>
          <w:szCs w:val="28"/>
        </w:rPr>
        <w:t>𝑅</w:t>
      </w:r>
      <w:r w:rsidRPr="002F7209">
        <w:rPr>
          <w:rFonts w:ascii="Times New Roman" w:hAnsi="Times New Roman" w:cs="Times New Roman"/>
          <w:sz w:val="28"/>
          <w:szCs w:val="28"/>
        </w:rPr>
        <w:t xml:space="preserve">к = </w:t>
      </w:r>
      <w:r w:rsidRPr="002F7209">
        <w:rPr>
          <w:rFonts w:ascii="Cambria Math" w:hAnsi="Cambria Math" w:cs="Cambria Math"/>
          <w:sz w:val="28"/>
          <w:szCs w:val="28"/>
        </w:rPr>
        <w:t>𝑐𝑜𝑠</w:t>
      </w:r>
      <w:r w:rsidRPr="002F7209">
        <w:rPr>
          <w:rFonts w:ascii="Times New Roman" w:hAnsi="Times New Roman" w:cs="Times New Roman"/>
          <w:sz w:val="28"/>
          <w:szCs w:val="28"/>
        </w:rPr>
        <w:t xml:space="preserve">450 = 0,707 ≈ 176,8 м. (1.1)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д =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н: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3,14 ∙ 0,125 ∙ 10−12 ∙ 5,5 ∙ 106(35 − 15) = 1,05 ∙ 10−3м3/с., 1,16 ∙ 5,5 ∙ 10−3(</w:t>
      </w:r>
      <w:r w:rsidRPr="002F7209">
        <w:rPr>
          <w:rFonts w:ascii="Cambria Math" w:hAnsi="Cambria Math" w:cs="Cambria Math"/>
          <w:sz w:val="28"/>
          <w:szCs w:val="28"/>
        </w:rPr>
        <w:t>𝑙𝑛</w:t>
      </w:r>
      <w:r w:rsidRPr="002F7209">
        <w:rPr>
          <w:rFonts w:ascii="Times New Roman" w:hAnsi="Times New Roman" w:cs="Times New Roman"/>
          <w:sz w:val="28"/>
          <w:szCs w:val="28"/>
        </w:rPr>
        <w:t xml:space="preserve"> 0,14 − </w:t>
      </w:r>
      <w:r w:rsidRPr="002F7209">
        <w:rPr>
          <w:rFonts w:ascii="Cambria Math" w:hAnsi="Cambria Math" w:cs="Cambria Math"/>
          <w:sz w:val="28"/>
          <w:szCs w:val="28"/>
        </w:rPr>
        <w:t>𝑙𝑛</w:t>
      </w:r>
      <w:r w:rsidRPr="002F7209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 xml:space="preserve">д = </w:t>
      </w:r>
      <w:r w:rsidRPr="002F7209">
        <w:rPr>
          <w:rFonts w:ascii="Cambria Math" w:hAnsi="Cambria Math" w:cs="Cambria Math"/>
          <w:sz w:val="28"/>
          <w:szCs w:val="28"/>
        </w:rPr>
        <w:t>𝑞</w:t>
      </w:r>
      <w:r w:rsidRPr="002F7209">
        <w:rPr>
          <w:rFonts w:ascii="Times New Roman" w:hAnsi="Times New Roman" w:cs="Times New Roman"/>
          <w:sz w:val="28"/>
          <w:szCs w:val="28"/>
        </w:rPr>
        <w:t>н =90,7м3/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(1.2)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1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= 6,25 ∙ 104 ∙ 5,5 ∙ 0,18(1 − 0,1 − 0,8 + 0,723 ∙ 0,8 ∙ 0,42) = 84,8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(1.3)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2 − 0,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 xml:space="preserve">99  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>.</w:t>
      </w:r>
      <w:proofErr w:type="gramEnd"/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1,01 м3 2 − 2 ∙ 0,99 0,02 м3.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13-ші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 </w:t>
      </w:r>
      <w:r w:rsidRPr="002F7209">
        <w:rPr>
          <w:rFonts w:ascii="Cambria Math" w:hAnsi="Cambria Math" w:cs="Cambria Math"/>
          <w:sz w:val="28"/>
          <w:szCs w:val="28"/>
        </w:rPr>
        <w:t>𝑛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0,68.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(4.2)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2= 6,25 ∙ 104 ∙ 5,5 ∙ 0,18 ∙ 0,8(0,68 − 0,42) ∙ 50,5 = 7165,8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Т =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1 +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2 = 84,8 + 7165,8 = 7250,8сут =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№3-4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A3876">
        <w:rPr>
          <w:rFonts w:ascii="Times New Roman" w:hAnsi="Times New Roman" w:cs="Times New Roman"/>
          <w:sz w:val="28"/>
          <w:szCs w:val="28"/>
          <w:lang w:val="kk-KZ"/>
        </w:rPr>
        <w:t xml:space="preserve">Су айдау үрдісін жобалау ығыстырушы ұңғыма оқпанындағы оңтайлы қысымның нақты жағдайын, түпкі қысым мен қажетті су мөлшерін анықтауға арналған.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академик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А.П.Крыловтың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формуласы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рун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 Kпрм365twCВ </w:t>
      </w:r>
      <w:r w:rsidRPr="002F7209">
        <w:rPr>
          <w:rFonts w:ascii="Times New Roman" w:hAnsi="Times New Roman" w:cs="Times New Roman"/>
          <w:sz w:val="28"/>
          <w:szCs w:val="28"/>
        </w:rPr>
        <w:t>(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), (3.1)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СС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руб.;</w:t>
      </w:r>
      <w:r w:rsidRPr="002F7209">
        <w:rPr>
          <w:rFonts w:ascii="Times New Roman" w:hAnsi="Times New Roman" w:cs="Times New Roman"/>
          <w:sz w:val="28"/>
          <w:szCs w:val="28"/>
        </w:rPr>
        <w:t>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ҚҚҚ;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Kпрм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МПа);t—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w — 1МПа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1м3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а, кВт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/(м3 . МПа) (w= 0,27);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—1 кВт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/(кВт 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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0,015);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gLC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;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(3.2)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суды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среднее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рзабн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рун </w:t>
      </w:r>
      <w:r w:rsidRPr="002F7209">
        <w:rPr>
          <w:rFonts w:ascii="Times New Roman" w:hAnsi="Times New Roman" w:cs="Times New Roman"/>
          <w:sz w:val="28"/>
          <w:szCs w:val="28"/>
        </w:rPr>
        <w:t>10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6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В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="004A387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(3.3)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мэ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VВ </w:t>
      </w:r>
      <w:r w:rsidRPr="002F7209">
        <w:rPr>
          <w:rFonts w:ascii="Times New Roman" w:hAnsi="Times New Roman" w:cs="Times New Roman"/>
          <w:sz w:val="28"/>
          <w:szCs w:val="28"/>
        </w:rPr>
        <w:t>1,2(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(3.4)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Тпп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мэ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103Qндbнпл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(3.5)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Qнд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11 ООО 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5600 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факторы G0= 60 Л /м3,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8,5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</w:t>
      </w:r>
      <w:r w:rsidRPr="002F7209">
        <w:rPr>
          <w:rFonts w:ascii="Times New Roman" w:hAnsi="Times New Roman" w:cs="Times New Roman"/>
          <w:sz w:val="28"/>
          <w:szCs w:val="28"/>
        </w:rPr>
        <w:t>= 5 м3/(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мэ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• МПа),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303 К,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1,15,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852 кг/м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1,01.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Сс — = 120000 руб.,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Kпрм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50 м3/(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* МПа),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 = 12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ҚҚҚ — 0,6.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1200 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1050 кг/м3.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коэффи-циентін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керекz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0,87.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(3.1)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рун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50*365*12*0,27*0,15 </w:t>
      </w:r>
      <w:r w:rsidRPr="002F7209">
        <w:rPr>
          <w:rFonts w:ascii="Times New Roman" w:hAnsi="Times New Roman" w:cs="Times New Roman"/>
          <w:sz w:val="28"/>
          <w:szCs w:val="28"/>
        </w:rPr>
        <w:t>(10</w:t>
      </w:r>
      <w:r w:rsidRPr="002F7209">
        <w:rPr>
          <w:rFonts w:ascii="Times New Roman" w:hAnsi="Times New Roman" w:cs="Times New Roman"/>
          <w:sz w:val="28"/>
          <w:szCs w:val="28"/>
        </w:rPr>
        <w:t>6 *1050*9,81*1200</w:t>
      </w:r>
      <w:r w:rsidRPr="002F7209">
        <w:rPr>
          <w:rFonts w:ascii="Times New Roman" w:hAnsi="Times New Roman" w:cs="Times New Roman"/>
          <w:sz w:val="28"/>
          <w:szCs w:val="28"/>
        </w:rPr>
        <w:t>8,5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3)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8,1Мпа.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гидростатикалық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10-6 х 1050 * 9,81 * 1200 = 12,4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Ртүп.ы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=8,1 + 12,4 -3= 17,5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103 11000*1,15 </w:t>
      </w:r>
      <w:r w:rsidRPr="002F7209">
        <w:rPr>
          <w:rFonts w:ascii="Times New Roman" w:hAnsi="Times New Roman" w:cs="Times New Roman"/>
          <w:sz w:val="28"/>
          <w:szCs w:val="28"/>
        </w:rPr>
        <w:t>14,85*103 м3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14,85*103(60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5*8,5)0,87*0,1*303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2750м3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</w:p>
    <w:p w14:paraId="59706629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103 5600*1,01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5387м3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(3.4)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тәуліктік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= 1,2 (14850 + 2750 + 5387) = 27585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тәуліктік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27585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РУН = 8,1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1.ҚҚҰ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тағайындалуы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№5-6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</w:p>
    <w:p w14:paraId="480C1546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қабылдағыштығын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zpo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NT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мұнай,газ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бен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газ,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( м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можно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(Дарси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с(p2забн 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р2пл 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 — пропорция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 /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* МПа2).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</w:t>
      </w:r>
    </w:p>
    <w:p w14:paraId="12990B3B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n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Пропорция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 = 24900м3/(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*МПа2).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Ртүп.ы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10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11.1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байқағанымыздай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флюидтерді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босаған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= 27585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1,327585*8,5*293 </w:t>
      </w:r>
      <w:r w:rsidRPr="002F7209">
        <w:rPr>
          <w:rFonts w:ascii="Times New Roman" w:hAnsi="Times New Roman" w:cs="Times New Roman"/>
          <w:sz w:val="28"/>
          <w:szCs w:val="28"/>
        </w:rPr>
        <w:t>3387981м3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</w:p>
    <w:p w14:paraId="14508006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qгст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24900 (102 - 8,52) = 678525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n = = 3387981/678525 =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сайын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3,38 * 106 м3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№7-8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екпінін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аумағынығ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 xml:space="preserve">( </w:t>
      </w:r>
      <w:r w:rsidRPr="002F7209">
        <w:rPr>
          <w:rFonts w:ascii="Times New Roman" w:hAnsi="Times New Roman" w:cs="Times New Roman"/>
          <w:sz w:val="28"/>
          <w:szCs w:val="28"/>
        </w:rPr>
        <w:t>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нп &gt; 30 мПа * с).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құрғақ,ылғал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,ылғалдығы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физика-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тұтастай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беснүктелі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құрғақтай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қарастырамыз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V'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gv'окс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g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түзілетін,кокс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v'окс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'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тотықтандырғыштың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м3 /кг.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Па * с;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Tпл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K; а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радиусы,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радиусы,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( м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/(2</w:t>
      </w:r>
      <w:r w:rsidRPr="002F7209">
        <w:rPr>
          <w:rFonts w:ascii="Times New Roman" w:hAnsi="Times New Roman" w:cs="Times New Roman"/>
          <w:sz w:val="28"/>
          <w:szCs w:val="28"/>
        </w:rPr>
        <w:t xml:space="preserve">hV' ф 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тексереміз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3wф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wфmin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wфmin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hэ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ahh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h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тексереді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орындалмаса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iа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ahэwфminV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'), Жану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'</w:t>
      </w:r>
      <w:r w:rsidRPr="002F7209">
        <w:rPr>
          <w:rFonts w:ascii="Times New Roman" w:hAnsi="Times New Roman" w:cs="Times New Roman"/>
          <w:sz w:val="28"/>
          <w:szCs w:val="28"/>
        </w:rPr>
        <w:t>1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(s1 </w:t>
      </w:r>
      <w:r w:rsidRPr="002F7209">
        <w:rPr>
          <w:rFonts w:ascii="Times New Roman" w:hAnsi="Times New Roman" w:cs="Times New Roman"/>
          <w:sz w:val="28"/>
          <w:szCs w:val="28"/>
        </w:rPr>
        <w:t>s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s1 — коэффициент,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былай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s1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g(</w:t>
      </w:r>
      <w:r w:rsidRPr="002F7209">
        <w:rPr>
          <w:rFonts w:ascii="Times New Roman" w:hAnsi="Times New Roman" w:cs="Times New Roman"/>
          <w:sz w:val="28"/>
          <w:szCs w:val="28"/>
        </w:rPr>
        <w:t>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нпm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m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Коэффициент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s2 s2=s1νQ’г/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Q’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г.Q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Q’г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= 1,257 МДж/м3)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41,9 МДж/кг);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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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</w:t>
      </w:r>
      <w:r w:rsidRPr="002F7209">
        <w:rPr>
          <w:rFonts w:ascii="Times New Roman" w:hAnsi="Times New Roman" w:cs="Times New Roman"/>
          <w:sz w:val="28"/>
          <w:szCs w:val="28"/>
        </w:rPr>
        <w:t>s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'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(1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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</w:t>
      </w:r>
      <w:r w:rsidRPr="002F7209">
        <w:rPr>
          <w:rFonts w:ascii="Times New Roman" w:hAnsi="Times New Roman" w:cs="Times New Roman"/>
          <w:sz w:val="28"/>
          <w:szCs w:val="28"/>
        </w:rPr>
        <w:t>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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1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/2.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суммарлы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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V, </w:t>
      </w:r>
      <w:r w:rsidRPr="002F7209">
        <w:rPr>
          <w:rFonts w:ascii="Times New Roman" w:hAnsi="Times New Roman" w:cs="Times New Roman"/>
          <w:sz w:val="28"/>
          <w:szCs w:val="28"/>
        </w:rPr>
        <w:t xml:space="preserve">V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V'Vг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 y.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2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 xml:space="preserve">V 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 xml:space="preserve">1.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2а2hэmsн</w:t>
      </w:r>
      <w:r w:rsidRPr="002F7209">
        <w:rPr>
          <w:rFonts w:ascii="Times New Roman" w:hAnsi="Times New Roman" w:cs="Times New Roman"/>
          <w:sz w:val="28"/>
          <w:szCs w:val="28"/>
        </w:rPr>
        <w:t xml:space="preserve">. 1м3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Go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>V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(7.20)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( м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беснүктелі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қабатішілік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 = 0,31;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= 5,55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Тпп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303 K;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960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1100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0,76;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0,24;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 = 300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ртүп.ө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ртүп.ы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21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0,075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k = 0,35 * 10-12 м2;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г = 1,8 * 10-5 Па * с;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g= 27,4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тотықтандырғыштың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v’окс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14,7м3/кг.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радиусын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50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0,9,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r w:rsidRPr="002F7209">
        <w:rPr>
          <w:rFonts w:ascii="Times New Roman" w:hAnsi="Times New Roman" w:cs="Times New Roman"/>
          <w:sz w:val="28"/>
          <w:szCs w:val="28"/>
        </w:rPr>
        <w:t>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= 0,3.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V' = 27,4 * 14,7 = 402,8 м3/м3.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qпрв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7,4*0,35*10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12 *5,55*0,9(212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102 )1012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9,14*104 м3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1,8*10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5 *303(In 0,075*50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1,238)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2*3,14*5,55*0,9*402,8*50 </w:t>
      </w:r>
      <w:r w:rsidRPr="002F7209">
        <w:rPr>
          <w:rFonts w:ascii="Times New Roman" w:hAnsi="Times New Roman" w:cs="Times New Roman"/>
          <w:sz w:val="28"/>
          <w:szCs w:val="28"/>
        </w:rPr>
        <w:t>0,145м/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hэ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5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wфmin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0,019 м/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6F4C1263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0,145 &gt;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фmin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0,057,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50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қалдырамыз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300*5*0,019*402,8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7,96.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0,6.</w:t>
      </w:r>
    </w:p>
    <w:p w14:paraId="546A403F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s1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по :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s1 = 27,4/(960 * 0,31) = 0,092. коэффициент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s2: s2 — 0,092 * 1,47 * 1,257/41,9 = 0,04.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'</w:t>
      </w:r>
      <w:r w:rsidRPr="002F7209">
        <w:rPr>
          <w:rFonts w:ascii="Times New Roman" w:hAnsi="Times New Roman" w:cs="Times New Roman"/>
          <w:sz w:val="28"/>
          <w:szCs w:val="28"/>
        </w:rPr>
        <w:t>1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0,092</w:t>
      </w:r>
      <w:r w:rsidRPr="002F7209">
        <w:rPr>
          <w:rFonts w:ascii="Times New Roman" w:hAnsi="Times New Roman" w:cs="Times New Roman"/>
          <w:sz w:val="28"/>
          <w:szCs w:val="28"/>
        </w:rPr>
        <w:t xml:space="preserve">0,04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0,826.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>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= 0,9 * 0,6 * 0,826 + 0,3 (1 - 0,9 * 0,6) = 0,584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кезеңнің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1 =50/0,145 = 345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9,14 * 10 * 345/2 = 15,77 * 106 м3. (7.13)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Gn = 15,77 * 106 * 1,293 = 20,39 * 106 кг. Азот пен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Gсм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[0,79*1,36</w:t>
      </w:r>
      <w:r w:rsidRPr="002F7209">
        <w:rPr>
          <w:rFonts w:ascii="Times New Roman" w:hAnsi="Times New Roman" w:cs="Times New Roman"/>
          <w:sz w:val="28"/>
          <w:szCs w:val="28"/>
        </w:rPr>
        <w:t>2*10</w:t>
      </w:r>
      <w:r w:rsidRPr="002F7209">
        <w:rPr>
          <w:rFonts w:ascii="Times New Roman" w:hAnsi="Times New Roman" w:cs="Times New Roman"/>
          <w:sz w:val="28"/>
          <w:szCs w:val="28"/>
        </w:rPr>
        <w:t>3 *1100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40,98(9*27,4*1,2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0,24*0,31*1100)]15,77*106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55,31*106 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(7.1):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sг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8000 + 348(99,4-50) = 25191,2м2.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25191,2 * 0,9 * 5,55 = 125830 м3.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суммарлы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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V = 402,8 * 125830/0,9 = 5,631 * 107 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1.Қабатішілік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Жану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№9-10.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1-1,2м3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 м3) 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V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>_к=(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х_p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(5,09x_p+999))/[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x_к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(5,09x_к+999)]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х_p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x_к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^':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^'=(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5,09х_p (5,09x_p+999))/[ρ_(к 15) (5,09ρ_(к 15)-999)],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ρ_(к 15)—15 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кг/м3: р_(к 15)=ρ_(к t)+(2,67∙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^(-3) ρ_(к t)-2,52)(t-15),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ρ_(к t)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тұрақтандырғышытар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G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х б)В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(кг): G_(х б)=1,3V_е ((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ах_е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x_к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-0,02),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 (а=0,4 %).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</w:p>
    <w:p w14:paraId="0B2F9A77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х б)=G_(х б)/ρ_(х б)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ρ_(х б)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кг/м3(ρ_(х б)=4000 кг/м3).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V_сірк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2F7209">
        <w:rPr>
          <w:rFonts w:ascii="Times New Roman" w:hAnsi="Times New Roman" w:cs="Times New Roman"/>
          <w:sz w:val="28"/>
          <w:szCs w:val="28"/>
        </w:rPr>
        <w:t>b_сірк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- 100%-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уксусной кислоты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3 %);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с_сік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80 %).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V_б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2F7209">
        <w:rPr>
          <w:rFonts w:ascii="Times New Roman" w:hAnsi="Times New Roman" w:cs="Times New Roman"/>
          <w:sz w:val="28"/>
          <w:szCs w:val="28"/>
        </w:rPr>
        <w:t>b_б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В-2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0,2 %;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%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100 %).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V_қарқ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2F7209">
        <w:rPr>
          <w:rFonts w:ascii="Times New Roman" w:hAnsi="Times New Roman" w:cs="Times New Roman"/>
          <w:sz w:val="28"/>
          <w:szCs w:val="28"/>
        </w:rPr>
        <w:t>b_қарқ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)/100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Марвелан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b_қарқ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=0,3%.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V_е-V_к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-(V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х б)+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V_сірк+V_б+V_қарқ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тәртібі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құтыға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х б)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түссіздену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горизонтты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қалыңдық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= 11,5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27,5 %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15°С. Плотность соляной кислоты при 25°С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к 15)=1134 кг/м^3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13,5 %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(9.1)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=1,1∙11,5=12,65 м^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27,5 %,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=13,5%. (9.2)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=12,65∙13,5(5,09∙13,5+999)/[27,5(5,09∙27,5+999)] =182339,02/31321,812=5,82 м^3 t=15 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ρ_(қ 15)=1134+(2,67∙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^(-3)∙1134-2,52)(25-15)=1139,08 кг/м^3 .Осы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^'=12,65∙5,09∙(13,5∙(5,09∙13,5+999))/1139,08(1139,08-999) =928105,61/159562,32=5,82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 xml:space="preserve"> м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G_(х б)=21,3∙12,65((0,4∙13,5)/(17,5-0,02))=47,52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</w:p>
    <w:p w14:paraId="3C457816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х б)=47,52/4000≈1,19∙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^(-2) м^3.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V_усірк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=3∙12,65/80=4,74∙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^(-1 ) м^3.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=(0,2∙12,65)/100=2,53∙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>^(-2) м^3;</w:t>
      </w:r>
    </w:p>
    <w:p w14:paraId="501CA7F4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V_қарқ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0,3∙12,65)/100=3,795∙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〖</w:t>
      </w:r>
      <w:r w:rsidRPr="002F7209">
        <w:rPr>
          <w:rFonts w:ascii="Times New Roman" w:hAnsi="Times New Roman" w:cs="Times New Roman"/>
          <w:sz w:val="28"/>
          <w:szCs w:val="28"/>
        </w:rPr>
        <w:t>10</w:t>
      </w:r>
      <w:r w:rsidRPr="002F7209">
        <w:rPr>
          <w:rFonts w:ascii="Times New Roman" w:eastAsia="Cambria Math" w:hAnsi="Times New Roman" w:cs="Times New Roman"/>
          <w:sz w:val="28"/>
          <w:szCs w:val="28"/>
        </w:rPr>
        <w:t>〗</w:t>
      </w:r>
      <w:r w:rsidRPr="002F7209">
        <w:rPr>
          <w:rFonts w:ascii="Times New Roman" w:hAnsi="Times New Roman" w:cs="Times New Roman"/>
          <w:sz w:val="28"/>
          <w:szCs w:val="28"/>
        </w:rPr>
        <w:t xml:space="preserve">^(-2) м^3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формуласы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12,65 -5,82 -(0,0119 +0,474 +0,0253 + 0,03795) = 6,28 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ТҚТ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№9-10.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1-1,2м3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𝑣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(м3)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(5,09xp+999)</w:t>
      </w:r>
    </w:p>
    <w:p w14:paraId="76640BD0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к [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(5,09xк+999)]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(м3)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>′: ′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5,09хp(5,09xp+999) к</w:t>
      </w:r>
      <w:r w:rsidRPr="002F7209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15(5,09ρк 15−999)]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15—15 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 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=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 + (2,67 ∙ 10−3ρк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 − 2,52)(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 − 15),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𝑡</w:t>
      </w:r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тұрақтандырғышытар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баяулатқыштар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(кг):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 = 21,3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ахе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− 0,02),</w:t>
      </w:r>
      <w:r w:rsidRPr="002F7209">
        <w:rPr>
          <w:rFonts w:ascii="Times New Roman" w:hAnsi="Times New Roman" w:cs="Times New Roman"/>
          <w:sz w:val="28"/>
          <w:szCs w:val="28"/>
        </w:rPr>
        <w:tab/>
        <w:t>(9.4)</w:t>
      </w:r>
    </w:p>
    <w:p w14:paraId="77261209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 (а=0,4 %).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б =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б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кг/м3(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 =4000 кг/м3).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е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- 100%-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уксусной кислоты (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3 %);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ссік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80 %).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 xml:space="preserve">б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В-2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r w:rsidRPr="002F7209">
        <w:rPr>
          <w:rFonts w:ascii="Times New Roman" w:hAnsi="Times New Roman" w:cs="Times New Roman"/>
          <w:sz w:val="28"/>
          <w:szCs w:val="28"/>
        </w:rPr>
        <w:t xml:space="preserve">б= 0,2 %;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%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100 %).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</w:p>
    <w:p w14:paraId="0A8EDDA2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p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Марвелан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қолданылса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𝑏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0,3%.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−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− (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б +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+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+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тәртібі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құтыға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құяды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реакция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түссіздену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горизонтты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= 11,5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27,5 %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15°С. Плотность соляной кислоты при 25°С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= 1134 кг/ м3құрайды.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13,5 %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(9.1)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1,1 ∙ 11,5 = 12,65 м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3 .</w:t>
      </w:r>
      <w:proofErr w:type="gramEnd"/>
    </w:p>
    <w:p w14:paraId="25D934CB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27,5 %,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=13,5%. (9.2)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13,5(5,09 ∙ 13,5 + 999)</w:t>
      </w:r>
      <w:r w:rsidRPr="002F7209">
        <w:rPr>
          <w:rFonts w:ascii="Times New Roman" w:hAnsi="Times New Roman" w:cs="Times New Roman"/>
          <w:sz w:val="28"/>
          <w:szCs w:val="28"/>
        </w:rPr>
        <w:tab/>
        <w:t>182339,02- 3, қ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[27,5(5,09 ∙ 27,5 + 999)] 31321,812 t=15 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= 1134 + (2,67 ∙ 10−3 ∙ 1134 − 2,52)(25 − 15) = 1139,08 кг.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′13,5 ∙ (5,09 ∙ 13,5 + 999) 928105,61- 3, қ 1139,08(1139,08 − 999) 159562,32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Gх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 = 21,3 ∙ 12,65(17,5 − 0,02) = 47,52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б = 47,52 ≈ 1,19 ∙ 10−2м3.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3 ∙ 12,65 = 4,74 ∙ 10−1 м3.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0,2 ∙ 12,65 = 2,53 ∙ 10−2м3;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0,3 ∙ 12,65 = 3,795 ∙ 10−2м3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12,65 -5,82 -(0,0119 +0,474 +0,0253 + 0,03795) = 6,28 м3.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ҰТА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ТҚТ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</w:p>
    <w:p w14:paraId="18CB1848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№11-12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парафин,шайыр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көбейтуге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магниймен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экзотермикалық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НСI 18,61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ерітнідсі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магниймен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19987 кДж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Бейтараптанған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2430С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Суретте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магниймен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tр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жоғарылауын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номограммасы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метр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0,8м3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7,8м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Cambria Math" w:hAnsi="Cambria Math" w:cs="Cambria Math"/>
          <w:sz w:val="28"/>
          <w:szCs w:val="28"/>
        </w:rPr>
        <w:t>𝑉</w:t>
      </w:r>
      <w:r w:rsidRPr="002F7209">
        <w:rPr>
          <w:rFonts w:ascii="Times New Roman" w:hAnsi="Times New Roman" w:cs="Times New Roman"/>
          <w:sz w:val="28"/>
          <w:szCs w:val="28"/>
        </w:rPr>
        <w:t xml:space="preserve"> = </w:t>
      </w:r>
      <w:r w:rsidRPr="002F7209">
        <w:rPr>
          <w:rFonts w:ascii="Cambria Math" w:hAnsi="Cambria Math" w:cs="Cambria Math"/>
          <w:sz w:val="28"/>
          <w:szCs w:val="28"/>
        </w:rPr>
        <w:t>𝑣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еp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0,8</w:t>
      </w:r>
      <w:r w:rsidRPr="002F7209">
        <w:rPr>
          <w:rFonts w:ascii="Times New Roman" w:hAnsi="Times New Roman" w:cs="Times New Roman"/>
          <w:sz w:val="28"/>
          <w:szCs w:val="28"/>
        </w:rPr>
        <w:t xml:space="preserve">7,8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6,24м3. 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желімен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қиылысқанға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жүргіземіз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магнийге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=0,087 м3/кг.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білгеннен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магний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6,24/0,087=71,7 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магнийдің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71,7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Сұрақтар: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1.термоқышқылды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сатылары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2.Термоқышқылды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№13-14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оны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формуланы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1)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5,25-12-2 ( E ) 2 Q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ЖР, ГГ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МПа:pГГ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pГВ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v) v —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жыныстарының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Пуассон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(v = 0,2 — 0,3);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ргв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МПа:</w:t>
      </w:r>
    </w:p>
    <w:p w14:paraId="426F2F0A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PГВ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>П gLC10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горизонттағы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кг/м3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2600 кг/м3); Е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серпімділік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(E = (1-2) 104 МПа); Q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м3/с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</w:t>
      </w:r>
      <w:r w:rsidRPr="002F7209">
        <w:rPr>
          <w:rFonts w:ascii="Times New Roman" w:hAnsi="Times New Roman" w:cs="Times New Roman"/>
          <w:sz w:val="28"/>
          <w:szCs w:val="28"/>
        </w:rPr>
        <w:t>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Па.с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жуықтап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формуланы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2 KLC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K — коэффициент, (1,5 —1,8)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МПа/м.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ржп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gLC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 xml:space="preserve">ТР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кг/м3: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pЖП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р'ЖП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</w:t>
      </w:r>
      <w:r w:rsidRPr="002F7209">
        <w:rPr>
          <w:rFonts w:ascii="Times New Roman" w:hAnsi="Times New Roman" w:cs="Times New Roman"/>
          <w:sz w:val="28"/>
          <w:szCs w:val="28"/>
        </w:rPr>
        <w:t></w:t>
      </w:r>
      <w:r w:rsidRPr="002F7209">
        <w:rPr>
          <w:rFonts w:ascii="Times New Roman" w:hAnsi="Times New Roman" w:cs="Times New Roman"/>
          <w:sz w:val="28"/>
          <w:szCs w:val="28"/>
        </w:rPr>
        <w:t>П )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П</w:t>
      </w:r>
      <w:r w:rsidRPr="002F7209">
        <w:rPr>
          <w:rFonts w:ascii="Times New Roman" w:hAnsi="Times New Roman" w:cs="Times New Roman"/>
          <w:sz w:val="28"/>
          <w:szCs w:val="28"/>
        </w:rPr>
        <w:t xml:space="preserve">П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р'қс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кг/м3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2500 кг/м3);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П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СП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СП 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1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1м3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кг/м3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250 -300 кг/м3).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р'ТР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8</w:t>
      </w:r>
      <w:r w:rsidRPr="002F7209">
        <w:rPr>
          <w:rFonts w:ascii="Times New Roman" w:hAnsi="Times New Roman" w:cs="Times New Roman"/>
          <w:sz w:val="28"/>
          <w:szCs w:val="28"/>
        </w:rPr>
        <w:t xml:space="preserve">Q2LC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ЖП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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2d2ВН 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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></w:t>
      </w:r>
      <w:r w:rsidRPr="002F7209">
        <w:rPr>
          <w:rFonts w:ascii="Times New Roman" w:hAnsi="Times New Roman" w:cs="Times New Roman"/>
          <w:sz w:val="28"/>
          <w:szCs w:val="28"/>
        </w:rPr>
        <w:t>= 64/Re,</w:t>
      </w:r>
    </w:p>
    <w:p w14:paraId="3E6C64E8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Re</w:t>
      </w:r>
      <w:r w:rsidRPr="002F7209">
        <w:rPr>
          <w:rFonts w:ascii="Times New Roman" w:hAnsi="Times New Roman" w:cs="Times New Roman"/>
          <w:sz w:val="28"/>
          <w:szCs w:val="28"/>
        </w:rPr>
        <w:t>4Q</w:t>
      </w:r>
      <w:r w:rsidRPr="002F7209">
        <w:rPr>
          <w:rFonts w:ascii="Times New Roman" w:hAnsi="Times New Roman" w:cs="Times New Roman"/>
          <w:sz w:val="28"/>
          <w:szCs w:val="28"/>
        </w:rPr>
        <w:t xml:space="preserve">ЖП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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dВН</w:t>
      </w:r>
      <w:r w:rsidRPr="002F7209">
        <w:rPr>
          <w:rFonts w:ascii="Times New Roman" w:hAnsi="Times New Roman" w:cs="Times New Roman"/>
          <w:sz w:val="28"/>
          <w:szCs w:val="28"/>
        </w:rPr>
        <w:t>ЖП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), Q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м3/с;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ЖП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Па.с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ЖП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'ЖП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3.18</w:t>
      </w:r>
      <w:r w:rsidRPr="002F7209">
        <w:rPr>
          <w:rFonts w:ascii="Times New Roman" w:hAnsi="Times New Roman" w:cs="Times New Roman"/>
          <w:sz w:val="28"/>
          <w:szCs w:val="28"/>
        </w:rPr>
        <w:t xml:space="preserve">П ),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ЖП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Па.с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Re&gt; 200,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(10.16)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1,52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1,52р'ТР.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N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pУQ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/(</w:t>
      </w:r>
      <w:proofErr w:type="spellStart"/>
      <w:proofErr w:type="gramEnd"/>
      <w:r w:rsidRPr="002F7209">
        <w:rPr>
          <w:rFonts w:ascii="Times New Roman" w:hAnsi="Times New Roman" w:cs="Times New Roman"/>
          <w:sz w:val="28"/>
          <w:szCs w:val="28"/>
        </w:rPr>
        <w:t>рРQp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KTC )</w:t>
      </w:r>
      <w:r w:rsidRPr="002F7209">
        <w:rPr>
          <w:rFonts w:ascii="Times New Roman" w:hAnsi="Times New Roman" w:cs="Times New Roman"/>
          <w:sz w:val="28"/>
          <w:szCs w:val="28"/>
        </w:rPr>
        <w:t>1,</w:t>
      </w:r>
    </w:p>
    <w:p w14:paraId="5F67DCB0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жіберілуі:ТЖК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(ТЖК =0,5— 0,8). 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VП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0,785d2ВН LC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Qmin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r </w:t>
      </w:r>
      <w:r w:rsidRPr="002F7209">
        <w:rPr>
          <w:rFonts w:ascii="Times New Roman" w:hAnsi="Times New Roman" w:cs="Times New Roman"/>
          <w:sz w:val="28"/>
          <w:szCs w:val="28"/>
        </w:rPr>
        <w:t>10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3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R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0 ЖР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</w:p>
    <w:p w14:paraId="2E8A45EC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Qminr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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Qminr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жарылуына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8-10т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VЖ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QП /CП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2270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=10 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пакер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керек,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dвн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0,0759 м.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P’ж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945 кг/м3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'Ж = 0,285 Па • 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= 4,5 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болжанады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Q= 0,010 м3/с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Ргв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= 2600 * 9,81 * 2270 * 10-6 = 57,9 МПа. v — 0,3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тау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көлденең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рГГ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57,9(1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0,3)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24,8МПа.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болжаммен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еңкіш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 5,25(1*1010 )2 0,001*0,285 </w:t>
      </w:r>
      <w:r w:rsidRPr="002F7209">
        <w:rPr>
          <w:rFonts w:ascii="Times New Roman" w:hAnsi="Times New Roman" w:cs="Times New Roman"/>
          <w:sz w:val="28"/>
          <w:szCs w:val="28"/>
        </w:rPr>
        <w:t>5 24,8 24,8 (1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0,3)2 (24,8*106 )2 24,8*106  24,8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1,0269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рзабР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25,47 </w:t>
      </w:r>
      <w:r w:rsidRPr="002F7209">
        <w:rPr>
          <w:rFonts w:ascii="Times New Roman" w:hAnsi="Times New Roman" w:cs="Times New Roman"/>
          <w:sz w:val="28"/>
          <w:szCs w:val="28"/>
        </w:rPr>
        <w:t>П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275 кг/м3):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П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275/2500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1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0,11/1,11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0,01.құмды-сұйықтықтың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</w:t>
      </w:r>
    </w:p>
    <w:p w14:paraId="09A93D7D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Pқс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=945(1-0,1) +2500*0,1 = 1100 кг/м3.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ЖП </w:t>
      </w:r>
      <w:r w:rsidRPr="002F7209">
        <w:rPr>
          <w:rFonts w:ascii="Times New Roman" w:hAnsi="Times New Roman" w:cs="Times New Roman"/>
          <w:sz w:val="28"/>
          <w:szCs w:val="28"/>
        </w:rPr>
        <w:t>0,285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exp(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3,18*0,1)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0,392 Па*с. Рейнольдса саны Re = 4* 0,010*1100/(3,14*0,0759*0,392) = 471.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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= 64/471 = 0,136.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(13.9)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р'үйк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8*0,136 (0,01)2*2270*1100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3.142* 0,07595) = 11 МПа. Re =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471 &gt;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рүйк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1,52*11 =16,72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25,47-1100*9,81* 2270* 10-6 + 16,72 = 17,7 МПа. IV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29 МПа, 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0,0146 м3 /с.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12,7*0,01 29,0*0,0146*0,5</w:t>
      </w:r>
    </w:p>
    <w:p w14:paraId="3CA89437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0,785* 0.07592* 2270 = 10,3 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=4500/275 = 16,4 м3.</w:t>
      </w:r>
    </w:p>
    <w:p w14:paraId="2A4AD77A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4АН-700 на IV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(VЖ </w:t>
      </w:r>
      <w:r w:rsidRPr="002F7209">
        <w:rPr>
          <w:rFonts w:ascii="Times New Roman" w:hAnsi="Times New Roman" w:cs="Times New Roman"/>
          <w:sz w:val="28"/>
          <w:szCs w:val="28"/>
        </w:rPr>
        <w:t>V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П 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/QP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(16,4</w:t>
      </w:r>
      <w:r w:rsidRPr="002F7209">
        <w:rPr>
          <w:rFonts w:ascii="Times New Roman" w:hAnsi="Times New Roman" w:cs="Times New Roman"/>
          <w:sz w:val="28"/>
          <w:szCs w:val="28"/>
        </w:rPr>
        <w:t xml:space="preserve">10,3) | 0,0146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1829с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30,5мин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№15-16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саны;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элементтердегі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құмды-сұйықтық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(2,3-2,5)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ұ:V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Ж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1,88D2ВН LC,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0,4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Vж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0,2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( кг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0,6Vm,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100 кг/м : QП </w:t>
      </w:r>
      <w:r w:rsidRPr="002F7209">
        <w:rPr>
          <w:rFonts w:ascii="Times New Roman" w:hAnsi="Times New Roman" w:cs="Times New Roman"/>
          <w:sz w:val="28"/>
          <w:szCs w:val="28"/>
        </w:rPr>
        <w:t>1,13D2BH LCCП .</w:t>
      </w:r>
      <w:r w:rsidRPr="002F7209">
        <w:rPr>
          <w:rFonts w:ascii="Times New Roman" w:hAnsi="Times New Roman" w:cs="Times New Roman"/>
          <w:sz w:val="28"/>
          <w:szCs w:val="28"/>
        </w:rPr>
        <w:tab/>
        <w:t>(15.2)</w:t>
      </w:r>
    </w:p>
    <w:p w14:paraId="14392077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әдетте,су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м3/с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—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жуықталып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0,82;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4);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fн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қайшылықты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м2;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ескеріліп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6 мм —- (10—12) 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(3 - 4,5) мм - (18-20)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МПа.Гидроқұм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р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 xml:space="preserve">рН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СКҚ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кеңістікте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МПа.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абразивті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жолақтағы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жоғалтулар</w:t>
      </w:r>
      <w:proofErr w:type="spellEnd"/>
      <w:proofErr w:type="gramStart"/>
      <w:r w:rsidRPr="002F7209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МПа. *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тәжірибесінен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3,5 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МПа руд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F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Т 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 —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- 1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Н/м; FТ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қайшылықты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м2;K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(K = 1,5);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бұрандалы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(Н)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рстр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1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Dctg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 D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 xml:space="preserve">)/(2/),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b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ілінген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жіптің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ойысындағы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м;D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ілінген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жіптің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ойысындағы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м;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T — предел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материалының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Н/м2; / 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м; </w:t>
      </w:r>
      <w:r w:rsidRPr="002F7209">
        <w:rPr>
          <w:rFonts w:ascii="Times New Roman" w:hAnsi="Times New Roman" w:cs="Times New Roman"/>
          <w:sz w:val="28"/>
          <w:szCs w:val="28"/>
        </w:rPr>
        <w:t>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—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r w:rsidRPr="002F7209">
        <w:rPr>
          <w:rFonts w:ascii="Times New Roman" w:hAnsi="Times New Roman" w:cs="Times New Roman"/>
          <w:sz w:val="28"/>
          <w:szCs w:val="28"/>
        </w:rPr>
        <w:t>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= 60°); </w:t>
      </w:r>
      <w:r w:rsidRPr="002F7209">
        <w:rPr>
          <w:rFonts w:ascii="Times New Roman" w:hAnsi="Times New Roman" w:cs="Times New Roman"/>
          <w:sz w:val="28"/>
          <w:szCs w:val="28"/>
        </w:rPr>
        <w:t>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үйкеліс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r w:rsidRPr="002F7209">
        <w:rPr>
          <w:rFonts w:ascii="Times New Roman" w:hAnsi="Times New Roman" w:cs="Times New Roman"/>
          <w:sz w:val="28"/>
          <w:szCs w:val="28"/>
        </w:rPr>
        <w:t>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=18°). 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беріктілік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құрайды:d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= 0,06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205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кН;d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0.073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287 кН; d = 0,089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462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Апатсыз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р </w:t>
      </w:r>
      <w:r w:rsidRPr="002F7209">
        <w:rPr>
          <w:rFonts w:ascii="Times New Roman" w:hAnsi="Times New Roman" w:cs="Times New Roman"/>
          <w:sz w:val="28"/>
          <w:szCs w:val="28"/>
        </w:rPr>
        <w:t>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руд НКТ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 (10.42)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анықталады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Н = 1370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тереңдіктегі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Dвн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0,1606 м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168 мм).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60,3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Vс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=1,88(0,1505)2*1370=58,34 м3.</w:t>
      </w:r>
    </w:p>
    <w:p w14:paraId="6E9F3118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=1,13(0,1505)2*1370*100=3506 кг. 4,5мм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диамеетрлі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20 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t xml:space="preserve">П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100/25000 1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0,0385,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1000 (1 - 0.0385) + 2500* 0,0385 = 1057,75 кг/м3. Q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1,414*0,82*4*0,785*0,00452 - 1057,05 </w:t>
      </w:r>
      <w:r w:rsidRPr="002F7209">
        <w:rPr>
          <w:rFonts w:ascii="Times New Roman" w:hAnsi="Times New Roman" w:cs="Times New Roman"/>
          <w:sz w:val="28"/>
          <w:szCs w:val="28"/>
        </w:rPr>
        <w:t>1,014*10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2 м3/с.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+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= 10 л/с D = 168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ммd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60.3 мм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+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=0,115 МПа/100 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+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 = 1370 м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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рK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0,1151370 </w:t>
      </w:r>
      <w:r w:rsidRPr="002F7209">
        <w:rPr>
          <w:rFonts w:ascii="Times New Roman" w:hAnsi="Times New Roman" w:cs="Times New Roman"/>
          <w:sz w:val="28"/>
          <w:szCs w:val="28"/>
        </w:rPr>
        <w:t xml:space="preserve">1,6МПа.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р = 1,6 + 20 + 3,5 = 25,1 МПа. (15.5)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руд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 68,7 Н/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м.F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1,986 * 10-3 м2.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рбасу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205 кН): руд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>205*10 ,</w:t>
      </w:r>
      <w:r w:rsidRPr="002F7209">
        <w:rPr>
          <w:rFonts w:ascii="Times New Roman" w:hAnsi="Times New Roman" w:cs="Times New Roman"/>
          <w:sz w:val="28"/>
          <w:szCs w:val="28"/>
        </w:rPr>
        <w:t xml:space="preserve">1370*68,7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110881*103 </w:t>
      </w:r>
      <w:r w:rsidRPr="002F7209">
        <w:rPr>
          <w:rFonts w:ascii="Times New Roman" w:hAnsi="Times New Roman" w:cs="Times New Roman"/>
          <w:sz w:val="28"/>
          <w:szCs w:val="28"/>
        </w:rPr>
        <w:t>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37,22Мпа.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</w:rPr>
        <w:t></w:t>
      </w:r>
      <w:r w:rsidRPr="002F7209">
        <w:rPr>
          <w:rFonts w:ascii="Times New Roman" w:hAnsi="Times New Roman" w:cs="Times New Roman"/>
          <w:sz w:val="28"/>
          <w:szCs w:val="28"/>
        </w:rPr>
        <w:t xml:space="preserve">р = 25,1 МПа &lt;руд = 37,22 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жарудағыға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баламалы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2.Әрекеттердің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№17-18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жұмыс.Тақырыбы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: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мақсаты:Полимерлер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Қазіргі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; •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Поливинилсахаридтер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сахаридті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бар); •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полисахаридтер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целлюлоза,крахмал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,хитин,лигнин,пектин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6C2B6AF0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бейтарап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гомополимерлер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поли-N-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винилпирролидон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гомополимерлер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полиметакрилді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полистиролсульфонат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акриламид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натрий акрилаты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акрил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(ПААГ)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полиакрилонитирил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(ГИПАН)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58B277E4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Гипан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гидролизденген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полиакрилонитрил)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63 – 80 % натрий акрилаты, 10 – 27 % акриламид,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– 10 % акрилонитрил,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6·104 – 1·105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айтсақ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полиэтилен) CH2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CH2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тармақталған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(полипропилен,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-полиизопрен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каучук, крахмал); CH2 CH n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 CH2 CH3 C CH CH2 CH3 n Полипропилен Полиизопрен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тегіс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үшөлшемді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сульфокатиониттер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SO3H CH CH2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CH2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CH</w:t>
      </w:r>
    </w:p>
    <w:p w14:paraId="51AE45A9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209">
        <w:rPr>
          <w:rFonts w:ascii="Times New Roman" w:hAnsi="Times New Roman" w:cs="Times New Roman"/>
          <w:sz w:val="28"/>
          <w:szCs w:val="28"/>
        </w:rPr>
        <w:t>CH  CH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CH2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CH  CH2  CH CH2  CH HO3S CH  CH2 CH CH2 CH CH2 CH CH2 63 HO3S CH CH2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атомдарды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біріктіретін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макромолекулярлы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энергия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реттілікпен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ажыратылады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сегменттерінің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қоңыраулардың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икемділігі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Қоңыраулардың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макромолекула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конформацияны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үзбестен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қоңыраулардың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бұрылысында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макромолекулалары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глобулдар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бейімдік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орайласуы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Ауысымның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кинетикалық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икемділігіне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көлемнінің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үлкеюі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 xml:space="preserve">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дәрежеде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тотықтандырғыш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деструцияға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ұшырайды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мүлдем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факторы»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CH2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CH2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O n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Полиэтиленоксид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оқулықта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факторы»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бейньютондық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тәндігімен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кідіруі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CH2 CH CONH2 x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(ПАА)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Гидролизденген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(ГПАА)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сүзілудегі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искозиметрде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,,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полиакриламидтің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полиакрилмид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соңынан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қарсылық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Сұрақтар:1.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ерекшеліктері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Ісіну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</w:t>
      </w:r>
      <w:proofErr w:type="spellEnd"/>
    </w:p>
    <w:p w14:paraId="25B34A73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№19-20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жұмыс.Тақырыбы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мақсаты:сілтілі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31, 27, 24 %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Цистерналармен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агрегаттармен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Толқындалуы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гуммирленген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құтыларында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тұман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түтінейді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сілекейлі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тітіркендіреді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қарашығының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бұлдырауын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ықтимал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тітіркену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(HF) 40 %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1,15г/см3.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пластмасса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фторлы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түтіндейді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сілекейлі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тітіркендіреді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қарашығының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бұлдырауын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ықтимал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жанасқанда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жазылмайтын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тудыруы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Аммоний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фторидінің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бифториді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(АФБ) (NH4F*HF+NH4F), плавик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есепегенде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1,27 г/см3. АФБ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(НС1бөлігі АБ-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айналу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реакциясына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қарамастан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аудандарға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аса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ыңғайлы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АФБ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36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полиэтилен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АБФ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ылғал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тиюден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қоймаларда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нормадан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(0,2 мг/м3)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қызметін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жабындыларының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сүйек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тіндерінің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ауруларын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туғызуы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(ББЗ),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дисолван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превоцелл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прогалит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крафт-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қаптарда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бөшкелерде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дисолван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превоцелл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этил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6A3BE063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(СН3-COOH). 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даярлау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тазартылған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(ГОСТ 6968-76),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1,049г/см3.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Тауарлық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гуммирленген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құтыларда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алюминий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цистерналарда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аздаған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ыдыстарда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Сірке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жабындарына,сілекей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қабықтарға,тыныс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жолдарына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түтіркендіргіш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Бензолсульфоқышқыл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(БСҚ) (C6H6=SO3H),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92 %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монобензолсульфоқышқыл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- 1,3 г/см3. БСҚ-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кристалды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105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БСҚ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115 кг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мырышталған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бөшкелермен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БСҚ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сілекей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күйдіргіш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тітіркендіргіш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1.Тұзды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2.ББЗ-ға не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№21-22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</w:p>
    <w:p w14:paraId="161C222A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нұсқаларының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бүлінуден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микроэмульсиялады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жүйелер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микроэмульсиялар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араласқандағы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 (10-95%), ББЗ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(4-15%),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сұйылтылған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газ, керосин,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(2-80%)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содетергент-тұрақтандырғышта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С3 – С7) (20%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мөлдір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жартылай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мөлдір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мөлдір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глобул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тұрақсыздыққа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505763D3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(МЕ)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энергияясы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ауқым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компонент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тұрақтандырғыш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 xml:space="preserve">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мицеллдермен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І – суда да,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ІІ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микроэмульсия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нөлге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ІІІ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мұнайсулы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микроэмульсия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нөлге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нашар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IV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суда да,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араласпағасын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солюбилизация</w:t>
      </w:r>
      <w:proofErr w:type="spellEnd"/>
    </w:p>
    <w:p w14:paraId="439D62D4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минералдануына,температураға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,ББЗ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МЕ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типтерінің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бір-біріне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(инверсия)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үлесіне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тұрақтандыра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ББЗ-мен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бәсекелесе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эмульсияны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қалыптастыра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07E53C4E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IV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суда да,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төзімді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араласпағасын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солюбилизация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ығысуымен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2, 3, 4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теңестірілген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5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ерітінділердің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</w:p>
    <w:p w14:paraId="00473549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№23-24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АСП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аумақарының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Бүгінгі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SPE (АСП)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сілті,ББЗ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мен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SPE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суды ББЗ-мен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жоғалтпау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0-ден 100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2. ASP-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электролит.</w:t>
      </w:r>
    </w:p>
    <w:p w14:paraId="46D3E6CB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толқыын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біртіндеп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біртіндеп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реттеуші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қатынасының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әлсіретеді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Басыңқы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Басыңқы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үздіксіз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шығындарды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қысқарту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полимер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буферлік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өпестен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АСП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Бес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нүктеліде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бұрышында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теседі,ал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айдайтын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ығыстырушы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тесіеді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бағытына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тырысады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ASP-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жобадағы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қабылағыштық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бүлінуі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коррозия,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оффшорлық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логистика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мүлтіксіз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басқаруға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көнбейтін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факторларға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геолгиялық-физикалық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жағымсыз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әсіресе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фактор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тұтыну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Мицеллярлы-полимерлі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жиектеменің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</w:p>
    <w:p w14:paraId="4A49D935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№25-26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зерттеу.ББЗ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сіңіру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себебеімен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сұйықтық-ауа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сұйықтық-қатты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дене,мұнай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энергетикалық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өзгертуге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молекулаларының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сезімталдығымен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гидрофильді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нақтырақ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бейполярлық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фазалар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орта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шоғыры,температура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0E1E97DB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ББЗ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гидрофилді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бөлшектерден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молекула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гидрофобты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фрагмент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Олефинді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</w:p>
    <w:p w14:paraId="46B4589E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Алкилароматикалық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 xml:space="preserve">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туындылары:алкилбензолдар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,алкилфенолдар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фрагменттер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Карбоксилат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(Ме - металл, 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триэтаноламин).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6. Сульфат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Спииртке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қышқылға,амин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,амид,тиоспиртке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этоксиль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8.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топ. 9.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аммонийлік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гетероциклдік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N+(R)4X- (Х - галоид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гидроксил). 10.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Сульфоний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сульфоксоний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11.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Алкилоламид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13. Бетаин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сыныпқа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ББЗ,соның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1.2.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1.3.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Амфотерлік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амфолиттік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Ионогенсіз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(АББЗ)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Карбон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алкилсульфаттар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Алкилсульфонаттар</w:t>
      </w:r>
      <w:proofErr w:type="spellEnd"/>
    </w:p>
    <w:p w14:paraId="0FB877BF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>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алкилбензолсульфонаттар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</w:t>
      </w:r>
      <w:r w:rsidRPr="002F7209">
        <w:rPr>
          <w:rFonts w:ascii="Times New Roman" w:hAnsi="Times New Roman" w:cs="Times New Roman"/>
          <w:sz w:val="28"/>
          <w:szCs w:val="28"/>
        </w:rPr>
        <w:t>альфа-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олефинсульфонаттар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карбоксиэтоксилаттары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6. Карбон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</w:p>
    <w:p w14:paraId="32D6A5C4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Этильтотықтандырылған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алкилфенолдардың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сульфоэтоксилаттары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Азотқұрамды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ББЗ: </w:t>
      </w:r>
      <w:r w:rsidRPr="002F7209">
        <w:rPr>
          <w:rFonts w:ascii="Times New Roman" w:hAnsi="Times New Roman" w:cs="Times New Roman"/>
          <w:sz w:val="28"/>
          <w:szCs w:val="28"/>
        </w:rPr>
        <w:t>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амидосульфонаттар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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сульфокарбонды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t></w:t>
      </w:r>
      <w:r w:rsidRPr="002F7209">
        <w:rPr>
          <w:rFonts w:ascii="Times New Roman" w:hAnsi="Times New Roman" w:cs="Times New Roman"/>
          <w:sz w:val="28"/>
          <w:szCs w:val="28"/>
        </w:rPr>
        <w:t>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амидосульфаттар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21FB3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№27-28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Катионоактивті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(КББЗ)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катиондармен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Осы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сыныбының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аммонийлік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Гетероциклдік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азот атомы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азоттық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(пиридин, хинолин,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имидазолин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имидазол, пиперидин,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морфолин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туындылары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3.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оксидтері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поливинилпиридингалогенидті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полимерлі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ББЗ. БА-6 (ТУ 6-02-7-6-73)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уротропинді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бензиламин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булануының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1,058 г/см3, 200С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65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мПа·с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250-260,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ашық-қоңыр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тұз,күкірт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,фосфор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эфир,ацетон,этил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спирті,эталацетат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диоксанда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4NHCI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г/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лбаяулатқыш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1000С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үшвалентті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бірікпейді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39A70B84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В-2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қорғаныш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0,25%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маркалы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0,15 г/ (ч·м2)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тежелуінің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коэффииценті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200С-260.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Мөлшерленуі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2-10г/л.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36 %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НСІ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1000С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ТУ 6-01-714-77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И-1-А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синтетикалық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каучук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аммиагы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паральдегид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булануынан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полиалкилпиридиндердің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кешені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Пиридинге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күрең-қоңыр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10,1-1,03 г/см3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560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мПа·с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50С,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1140С,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3750С.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спиртте,ацетонда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,кетонда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тұз,күкірт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бензинде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ашар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канцерогенді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өнімдрег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И-1-А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қорғаныш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15%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қосқанда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НСI 500С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99%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күкіртсутекті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97-100%. И-1-А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коррозия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жылдамдығы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НСI ,1 г/ (ч·м2)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аспайды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58719999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Реагент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(80-900С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(1300С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йдты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калий КІ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сәйкесінше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0,4 %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(1300С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- 0,4%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йодты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калийдің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0,01%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И-1-В (ТУ 103238-74)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полиалкилпиридиндердің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күңгірт-қоңыр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1,25-1,35 г/см3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800-1200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мПа·с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Ұшқын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1730С,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4830С.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Суда,спиртте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,тұз,күкірт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канцерогенді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қорғаныш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99%, 500С,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қышқылында-95-99%. И-2-В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полиалкилпиридиндердің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түрленген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күңгірт-қоңыр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1,16-1,25 г/см3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μ=0,08-0,15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Па∙с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Суда,спиртте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4330С.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канцерогенді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98-99% (400С), 15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500С 99%, 200С-95-99%.</w:t>
      </w:r>
    </w:p>
    <w:p w14:paraId="191E69D6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ИКИХП-2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пиридині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хлорметилдендірілген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өөнімі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күңгірт-қоңыр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коррозиясын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 95-99%-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Карбололин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-О-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төрттік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аммоний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1-оксиэтил-1-метил-2-гептаденцинилимидазолин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исульфобендік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0,05ден 0,7%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диапазонда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Катамин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караалкилбензилтриэтиламмонийхлорлы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12-18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20-400С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0,2%.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алкибензилпиридинийхлорид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  <w:t xml:space="preserve">12-18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атомдары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коррозиясына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0,1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коррозиялық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55-56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0,05%,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(800С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– 0,1-0,2%. 80-1000С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аз. 80-1000С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Б-300 (ТУ-6-01-530-70)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амин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ацетон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ЛД50=40 мг/кг.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Негізіг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міндеті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болатқнегізгі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К (ТУ 6-01-873-76)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табиғатына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-А-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реагент.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маркалры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К, Б-300, БПВ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т.б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 (10-14)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радикалдағы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атомдарының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айрықшаланады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басым. 20-400С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есеппен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0,1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1100С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НСІ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сағат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ыдырайды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Марвелан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К (О)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0,05-0,1%. Рекомендуемое содержание в рабочем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солянокислотном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растворе 0,05-0,1%.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Марвелан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К (О)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карбозолин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 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катапин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А,катапин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-К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катамин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-А-мен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салыстырғанда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баяулатқыш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себебі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мүлдем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түзбейді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Реагент ПБ-5 (Т МХП 6-01-730-72) – катализатор (формалин)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қатысуымен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уротропині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молекулярлық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400-600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анилин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булануының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Уникол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ПБ-5 гель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тәрізді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түзед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коллекторларда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ұсынылмайды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Реагент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күкірт,тұз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,фосфор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сілтіде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ерімейді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зауыттар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әәсерінен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қолданылады.Сұрақтар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: 1. Суда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Катионактивті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№29-30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Тәжірибелік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Тақырыбы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Сызба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МЕОР-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иокатализаторлар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жоятын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табиғи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жиналды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белсенділік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іріктеліп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іріктелген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сұрыптары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тек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өсірілді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біржасушалы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 мкм.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95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ағуыздық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қоршалған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протоплазма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қаңқасы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күкірсутек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шырыш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түзбейді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Ағзаның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өлуімен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өздігінен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бұзылатындықтан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қалдықтар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Зертханаларда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жануар,өсімдік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ешқандай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қауіп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туғызбайды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азот, фосфор, калий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микроэлементтер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түйіршіктелген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бейорганикалық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дәрумендер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минералдар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беретіндіктен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Биокатализатор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ферментті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келесідегідей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ажырау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механизмінде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араластырылады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Кен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тасымалданып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топталады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еріткіштер,ББЗ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,әлсіз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қышқылдар,көмірқышқыл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сияқты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/су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азайтады,сонымен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кеуекті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бітейтін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жойылуы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салдарынан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қалпына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келтіруге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көмектеседі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жаңадан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жасушалары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Суммарлы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әкеледі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мол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артқаны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Парафинге,эмульсияға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,шөгінділерге,коррозияға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алмасуында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бактериялар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шығратындықтан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жоғарыда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аталып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өндірістік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мәселелер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туындауы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штаммы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шикі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сапалық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көрсеткіштері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жасарады.кен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аборигенді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микрофлорасы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көмірсутектерімен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әрекеттесе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штаммдар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газдар,спирттер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беткі-белсенді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(ББЗ).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ішіндеггі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спирттер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менББЗ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сұйылтады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онығ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жақсартады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коллектор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тартылысты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азайтады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берілісі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статистикалық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табылатытын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MEOR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сәттен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баррелінің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$0,25 дан $0,5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аралығында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өскен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 MEOR-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барреліне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долларды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"INGEOOIL"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фирмасының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күреске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болатындығы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қызықты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дерек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ұңғымасын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өнеркәсіптік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асфальтты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парафин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(АШПШ)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түзілетіні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өсеіп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қыртысы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айтарлықтай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төмендеуден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бастап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тоқтатуға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шөгінділерімен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күресу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кезекте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химреагенттерді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-ББЗ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еріткіштерді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қолданатыны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тазалау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"INGEOOIL"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биопрепараттарын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барлыұ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биопрепарат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көмірсутегін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жалғыз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көміртек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көзі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қосылыстар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тіршілік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мерзімінде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органикалық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ББЗ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полярлы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.</w:t>
      </w:r>
    </w:p>
    <w:p w14:paraId="3ECEF5C2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Үшіншіден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тарамдалуы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жеңіл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парафиндердің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парафин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кристалдандыру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(10°С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едәуір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парафин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жоылғаннан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бірден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Ары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қоректік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заттар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биопрепарат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ерітіндісімен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шайылады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». Осы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қабырғасында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микроағзалар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түзіледі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ары</w:t>
      </w:r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АШПШ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шөгуіне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бөгет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микробиологиялық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парафинсіздендіруді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өндірілетін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парафинге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жылға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тоқтаусыз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жеткізуге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"INGEOOIL"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компаниясының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биопрепараты 25-30%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тұздылықта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4-тен 10-ға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мәндерінде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188°С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температурада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: 1. МЕОР-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компоненттері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МЕОР –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 БАҚЫЛАУ ТАПСЫРМАЛАРЫ. 1-нұсқа. 1.ұңғыма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құрастырылымна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талаптар.Ұңғыма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2.Қабатты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</w:t>
      </w:r>
    </w:p>
    <w:p w14:paraId="24B6E41A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Кқтергіш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құбырдың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ұызндығы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L=1500м,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Q=500т/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=75т/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газ факторы G=450м/т,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=200ат,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=120ат,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pк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=10ат,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P=105ат,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γ=0,9.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Бұрқақтандырудың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2-нұсқа. 1.Ағысты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шақыру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2.Қабат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штангты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Η=1200м.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плунжерінің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D=43мм.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p=0,42МПа.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Динамограмманы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P=26777Н, P=35667Н.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штанг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P=29430Н, ρ=7800кг/м.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3-нұсқа. 1.Бұрқақты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пайдалану,жабдықтандыру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2.Ұңғымаларды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күрделі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жою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L=1730м,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d=0,0503м,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P=7,3МПа.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p=0,5МПа, газ факторы G=80,2м/т,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ρ=825кг/м,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ρ=825кг/м. 4-нұсқа. 1.Ұңғыманың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2.Термоқышқылды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горизонтты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H=11,5м.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27,5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%,қышқылды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15оС.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25о 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ρ=1134кг/м.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13,5%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5-нұсқа. 1.Тиемелі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2.Ұңғыманың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=14,634т/(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*МПа).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h=5м,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=1,22,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ρқм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=802кг/м3,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µм2МПа*с,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=200м,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rжқ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=9*10-6м. 6-нұсқа. 1.Ұңғыманың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тұздардың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себептері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2.Тереңдік плунжер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t=20оСи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tпл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=35оС,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дұрыстығын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(t=20оС)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=1,1,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βм=5,6*10-41/МПа,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=17МПа 7-нұсқа. 1.Пайдалану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критерийлер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2.Ағымды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сумұнайлы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табу,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Р=10МПа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Т=310К.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Стандартты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жағдайлардағы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=86,4кг/м3/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массалық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Nс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=0,38,көтергіш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=0,0635м,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ρгм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=852кг/м3.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=805кг/м3,судың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100кг/м3,мұнайдың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 µм=3,2МПа*с,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=1.18, 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судыкы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 8-нұсқа. 1.Компрессор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жіберілісінде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2.Газкөтергіш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клапандар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k=0,25мкм2,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</w:t>
      </w:r>
      <w:r w:rsidRPr="002F7209">
        <w:rPr>
          <w:rFonts w:ascii="Times New Roman" w:hAnsi="Times New Roman" w:cs="Times New Roman"/>
          <w:sz w:val="28"/>
          <w:szCs w:val="28"/>
        </w:rPr>
        <w:tab/>
        <w:t xml:space="preserve">=5м,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ρ=805кг/м3,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µ=2МПа*с,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 =862кг/м3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=300м,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жуықталған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rжқ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=0,01м,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=25МПа,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газбен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Го=78,5м3/м3,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t=20оС Рқанғ20=8,48МПа,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82оС,газдағы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метанның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ум=0,622, ал азот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уа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=0,027 9-нұсқа. 1.Бұрандалы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сораптарды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lastRenderedPageBreak/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қарқындату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арттырудың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зманауи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гидржарудың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=2270м.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h=10м.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dвн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=0,0759м.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ρж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=945кг/м3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µж=0,285Па*с.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Предполагается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закачать в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=4,5т.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Q=0,010м3/с.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10-нұсқа. 1.Стационарлық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режиміндегі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2.ҰТА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әсер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тиімділігі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өндіруші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гидрожару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сипаттамаларын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=2270м.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h=10м.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dвн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=0,0759м. жару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сүзілмеген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ρж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=945кг/м3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µж=0,285Па*с.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түйір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Предполагается закачать в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жоспарланады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Qп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=4,5т.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қабылдаймыз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Q=0,010м3/с. 4АН-700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жабдығын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11-нұсқа. 1.Қабатты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2.Газкөтергіш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МГП-3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тіркеуші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манометрімен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штуцер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hти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жартысы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=250м;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(248 мм диаметр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есептеп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=12,4 см;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μ=1,2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=1,7;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γн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=0,85 Т/м3; В.И. Щуров С=11,2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қисындары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бұрыстығының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=220ат.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табу керек. 12-нұсқа. 1.Қабатты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гидравликалық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жару. 2.Ұңғымаға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ағысы</w:t>
      </w:r>
      <w:proofErr w:type="spellEnd"/>
    </w:p>
    <w:p w14:paraId="17597E02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Н=920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h=20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D=6"қабаттық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γм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=0,85; газ факторы G0=75 м3/т;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К=5т/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ат·тәул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индикаторлық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тіксызықты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400м3/т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рбуф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13-нұсқа.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Термоқышқылды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2.ШТС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1300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=52 т/(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тәул∙МПа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=15,2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=12,7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=792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=1,2 МПа. 14-нұсқа. 1.Ұңғыма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құрастырылымдары</w:t>
      </w:r>
      <w:proofErr w:type="spellEnd"/>
    </w:p>
    <w:p w14:paraId="5F43CDEB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Газсұйықты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қоспалардың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формалары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Тапсырма.Төмендегі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клапандарын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ж = 12 м3/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В= 0,92;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0,8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12,3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2550м; газ факторы G о = 111,8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шығыныR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 = 350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0,0635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0,146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728,9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гм = 826,6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с = 1042 кг/ м3. 15-нұсқа. 1.Ағысты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шақыру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2.Суландыру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ұстау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</w:p>
    <w:p w14:paraId="473F9D3E" w14:textId="77777777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1300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=52 т/(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тәул∙МПа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=15,2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=12,7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=792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=1,2 МПа. 16-нұсқа. 1.Газкөтергішті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болдырмау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2.Ұңғыма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түсінік,жіктелуі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клапандарын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ж = 12 м3/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В= 0,92;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0,8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12,3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2550м; газ факторы G о = 111,8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шығыныR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 = 350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0,0635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0,146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728,9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гм = 826,6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с = 1042 кг/ м3. 17-нұсқа. 1.Бұрқақтандыру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үрдісін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2.Бұрандалы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электросораптар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3.Тапсырма.Мұнайдың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t=20оСи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tқб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=35оС,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анықтаудың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дұрыстығын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-ала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(t=20оС)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=1,1,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сығымдылық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βм=5,6*10-41/МПа,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=17МПа 18-нұсқа. 1.Ағымдағы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жөндеу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технологиясы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2.Ішкі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штангты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,</w:t>
      </w:r>
    </w:p>
    <w:p w14:paraId="45E8FF80" w14:textId="5B63649B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Η=1200м.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плунжерінің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D=43мм.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p=0,42МПа.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Динамограмманы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P=26777Н, P=35667Н,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штанг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P=29430Н, ρ=7800кг/м.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19-нұсқа. 1.Газкөтергішті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аясы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сызбасы,әрекет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қағидасы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2.Ұңғыма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тоқтағаннан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бұрқақтандыруды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L=1730м, СКҚ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d=0,0503м,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P=7,3МПа.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p=0,5МПа, газ факторы G=80,2м/т,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ρ=825кг/м,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ρ=825кг/м. 20-нұсқа. 1.Газкөтергішті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2.Бұрқақты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абдықтары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Карбонатты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горизонтты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өңдеуге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реагенттер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саны,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ашылған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қалыңдығы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H=11,5м.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Техникалық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27,5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%,қышқылды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температурасы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15оС.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25о 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ρ=1134кг/м.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Қышқыл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ерітінді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13,5%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шоғырға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керек. 21-нұсқа. 1.Гидростатикалық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екпін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есебінен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көтерілуі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2.Газды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-ауалы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көтергіштердің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шеңберлік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жүйесі</w:t>
      </w:r>
      <w:r w:rsidR="00516981"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3.Тапсырма. Ұңғыманың түпкі аймағының параметрлерін есептеу, өнімділіктің сынамалық анықталған коэффициенті Кпр=14,634т/(сут*МПа). Өнімді қабаттың қалыңдығы h=5м, қабат температурасындағы мұнайдың көлемдік коэффициенті bм=1,22, қабат жағдайларындағы мұнайдың тығыздығы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қм=802кг/м3, қабат мұнайының тұтқырлығы µм2МПа*с, қуаттандыру сызығының радиусы Rк=200м, ұңғыманың жуықталған радиусы rжқ=9*10-6м. 22-нұсқа. 1.Табиғи оңтайлы бұрқақтандыру жағдайы 2.Газкөтермелі ұңғыманы жіберу 3.Тапсырма. t=20оСжәне tпл=35оС мұнайдың көлемдік коэффициентін есептеу, (t=20оС) bн=1,1 мұнайдың көлемдік коэффициентін сынақтық анықтаудың дұрыстығын алдын-ала бағалау, газсыздандырылған мұнайдың сығымдылық коэффициенті </w:t>
      </w:r>
      <w:r w:rsidRPr="002F7209">
        <w:rPr>
          <w:rFonts w:ascii="Times New Roman" w:hAnsi="Times New Roman" w:cs="Times New Roman"/>
          <w:sz w:val="28"/>
          <w:szCs w:val="28"/>
        </w:rPr>
        <w:t>β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>м=5,6*10-41/МПа, қабаттық қысым Рқаб=17МПа. 23-нұсқа 1.Қондырмалы сораптар. 2.Ұңғымаларды шаюға арналған жабдық 3.Тапсырма. Берілге</w:t>
      </w:r>
      <w:r w:rsidR="00516981"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н 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Р=10МПа қысым мен Т=310К температурадағы бұрқақты ұңғыманың көтергішіндегі сулымұнайлы қоспаның динамикалық тұтқырлығы мен тығыздығын есептеу. Стандартты жағдайлардағы сұйықтық дебиті Qс ст=86,4кг/м3/тәул, судың массалық құрамы Nс ст=0,38,көтергіштің диаметрі Dт=0,0635м, газсыздандырылған мұнайдың тығыздығы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гм=852кг/м3 Берілген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және Т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н=805кг/м3 тығыздық,судың тығыздығы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с=1100кг/м3, берілген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және Т µн=3,2МПа*с мұнайдың тұтқырлығы, берілген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және Т bн=1.18 мұнайдың көлемдік коэффициенті, ал су bв=1 24-нұсқа. </w:t>
      </w:r>
    </w:p>
    <w:p w14:paraId="61286E61" w14:textId="25F4E5C8" w:rsidR="00402393" w:rsidRPr="002F7209" w:rsidRDefault="00402393" w:rsidP="00402393">
      <w:pPr>
        <w:rPr>
          <w:rFonts w:ascii="Times New Roman" w:hAnsi="Times New Roman" w:cs="Times New Roman"/>
          <w:sz w:val="28"/>
          <w:szCs w:val="28"/>
        </w:rPr>
      </w:pPr>
      <w:r w:rsidRPr="002F7209">
        <w:rPr>
          <w:rFonts w:ascii="Times New Roman" w:hAnsi="Times New Roman" w:cs="Times New Roman"/>
          <w:sz w:val="28"/>
          <w:szCs w:val="28"/>
          <w:lang w:val="kk-KZ"/>
        </w:rPr>
        <w:t>1.Бұрқақты тәсілмен қолданыста тербелістің пайда болуы 2.Қондырмасыз сораптар 3.Тапсырма. Төмендегі шарттар үшін, қанығу қысымына тең, түпкі қысымдағы мұнай ұңғымасының дебитін есептеу: Түпкі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ab/>
        <w:t>аймақтың өткізгіштігі k=0,25мкм2, қабат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ab/>
        <w:t>қалыңдығы h=5м,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ab/>
        <w:t xml:space="preserve">қабат жағдайындағы мұнайдың тығыздығы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=805кг/м3, мұнайдың тұтқырлығы µ=2МПа*с,  газсыздандырылған мұнайдың тұтқырлығы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=862кг/м3, қуаттандыру жиегінің 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lastRenderedPageBreak/>
        <w:t>радиусы Rк=300м, ұңғыманың жуықталған радиусы rжу =0,01м,қабаттық қысым Рққ=25МПа, қабат мұнайының газбен қанығуы Го=78,5м3/м3,қанығу қысымы t=20оС Рнас20=8,48МПа, қабат температурасы 82оС, газдағы метанның мөлшері ум=0,622, ал азот уа=0,027. 25-нұсқа. 1.Бұрқақтандырудың минималды түпкі қысымы 2.Мұнайлы қабаттарды суландыру үшін суды дайындау және сумен қамтамасыз ету 3.Тапсырма. Өндіруші ұңғымадағы қабатты гидрожарудың негізгі сипаттамаларын</w:t>
      </w:r>
      <w:r w:rsidR="00516981"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есептеу тереңдігі Lс=2270м. Қабаттың ашылған қалыңдығы h=10м. СКҚ бойынша жаруды жүргізу dвн=0,0759м. Жару сұйықтығы мен құм ретінде сүзілмеген мұнай пайдаланылады, тығыздығы </w:t>
      </w:r>
      <w:r w:rsidRPr="002F7209">
        <w:rPr>
          <w:rFonts w:ascii="Times New Roman" w:hAnsi="Times New Roman" w:cs="Times New Roman"/>
          <w:sz w:val="28"/>
          <w:szCs w:val="28"/>
        </w:rPr>
        <w:t>ρ</w:t>
      </w:r>
      <w:r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с=945кг/м3 және тұтқырлығы µж=0,285Па*с. Ұңғымаға түйірінің диаметрі 1 мм құм айдау жоспарланады Qп=4,5т.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қарқынын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Q=0,010м3/с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аламыз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4АН-700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агрегатын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қолданамыз</w:t>
      </w:r>
      <w:proofErr w:type="spellEnd"/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. 26-нұсқа. 1.ТҚӨ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технология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Компрессорсыз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газкөтергіштің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артықшылықтары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кемшіліктері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3.Тапсырма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МГП-3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тіркеуші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манометрімен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өлшеніп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штуцер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өзгеріс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ағымымыен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қуаттылығы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hти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қашықтықтың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жартысы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=250м;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түбінің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радиусы (248 мм диаметр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209">
        <w:rPr>
          <w:rFonts w:ascii="Times New Roman" w:hAnsi="Times New Roman" w:cs="Times New Roman"/>
          <w:sz w:val="28"/>
          <w:szCs w:val="28"/>
        </w:rPr>
        <w:t>есептеп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=12,4 см;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жағдайындағы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тұтқырлығы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μ=1,2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спз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көлемдік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bн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=1,7;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γн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=0,85 Т/м3; В.И. Щуров С=11,2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қисындары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бұрыстығының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сынамаларын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рнас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=220ат.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аймағының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өткізгіштік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параметрлері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гидроөткізгіштігін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табу керек. 27-нұсқа. 1.Бұрқақты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қамтамасыздандыру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Орнатылмаған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режимдегі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Сұйықтықты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толықтай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шектелмеген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мөлшерде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алуға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таңдау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Берілгені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Н=920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сүзгіш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ұзындығы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h=20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D=6"қабаттық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=28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салыстырмалы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γм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=0,85; газ факторы G0=75 м3/т;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К=5т/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ат·тәул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ағыстың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индикаторлық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графигі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тіксызықты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сипатқа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ығыстырылатын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400м3/т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абсолютті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рбуф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=2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28-нұсқа. 1.Ағысты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шақыру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игеру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2.Өндіруші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тәсілдері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пайдаланудың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шарттары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бұрқақты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көтергіштің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 1300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коэффициенті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=52 т/(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тәул∙МПа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бастапқы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рбққ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=15,2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ағымдағы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қабаттық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раққ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=12,7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қанығу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=10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минималді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мүмкіндігі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қозғалысындағы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=792 кг/м3;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=1,2 МПа. 29-нұсқа. 1.ТКО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құралдары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2.Плунжер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беруіне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ықпалы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r w:rsidRPr="002F720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талаптар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жіберу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клапандарын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орнату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дебиті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Q ж = 12 м3/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тәул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сулануы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В= 0,92;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ρу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0,8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түпк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12,3 МПа;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Lұ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2550м; газ факторы G о = 111,8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меншікті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шығыныR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о = 350 м3/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0,0635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қолданыс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бағанының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 = 0,146 м;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= 728,9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газсыздандырылған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мұнайдың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гм = 826,6 кг/ м3;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судың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тығыздығы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р с = 1042 кг/ м3. 30-нұсқа 1.Қосқатарлы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көтергіш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Ұңғымаларды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3.Тапсырма.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Тік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Η=1200м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тереңдікке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түсірілген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штангты</w:t>
      </w:r>
      <w:proofErr w:type="spellEnd"/>
      <w:r w:rsidR="00516981" w:rsidRPr="002F720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қондырғысымен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плунжерінің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диаметрі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D=43мм.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Ұңғыма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оқпанындағы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p=0,42МПа.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Динамограмманы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шешкенде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алынды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P=26777Н, P=35667Н. Штанг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салмағының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ауадағы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жүктемесі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P=29430Н, ρ=7800кг/м.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Сорап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қабылдауы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шығысындағы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қысымды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IV. ЕСЕПТЕУ ЖҰМЫСТАРЫН ЖАСАҚТАУ ЕРЕЖЕЛЕРІ.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жұмыстарын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жасақтау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қысқаша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ақпарат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баспа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түрімен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компьютер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принтер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А4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қағаздың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интервал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аралықты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сақтай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орындау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Шрифт –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қалыпты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«Times New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>», 14-</w:t>
      </w:r>
      <w:proofErr w:type="gramStart"/>
      <w:r w:rsidRPr="002F7209">
        <w:rPr>
          <w:rFonts w:ascii="Times New Roman" w:hAnsi="Times New Roman" w:cs="Times New Roman"/>
          <w:sz w:val="28"/>
          <w:szCs w:val="28"/>
        </w:rPr>
        <w:t>кегль.Бақылау</w:t>
      </w:r>
      <w:proofErr w:type="gram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мәтінін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қағаз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шеттерінің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келесі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өлшемдерін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сақтап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басып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шығарған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жөн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30 мм,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20 мм,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– 10 мм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шеті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- 25 мм.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тапсырмасы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араб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цифрларымен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нөмірленуі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Бет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нөмірі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орталық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бөлікте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нүктесіз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, «Times New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», 10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кегльмен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көрсетіледі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Титул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жалпылама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нөмірлеуге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қосылады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Титул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нөмір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қойылмайды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Бөлек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беттерде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орналасқан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иллюстрациялар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кестелерді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тапсырмасының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жалпылама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нөмірленуіне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қосады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А3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өлшемдегі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бетте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көрсетілген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иллюстрациялар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кестелерді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бет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209">
        <w:rPr>
          <w:rFonts w:ascii="Times New Roman" w:hAnsi="Times New Roman" w:cs="Times New Roman"/>
          <w:sz w:val="28"/>
          <w:szCs w:val="28"/>
        </w:rPr>
        <w:t>есептейді</w:t>
      </w:r>
      <w:proofErr w:type="spellEnd"/>
      <w:r w:rsidRPr="002F720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97075CA" w14:textId="77777777" w:rsidR="00B81F57" w:rsidRPr="002F7209" w:rsidRDefault="00B81F57">
      <w:pPr>
        <w:rPr>
          <w:rFonts w:ascii="Times New Roman" w:hAnsi="Times New Roman" w:cs="Times New Roman"/>
          <w:sz w:val="28"/>
          <w:szCs w:val="28"/>
        </w:rPr>
      </w:pPr>
    </w:p>
    <w:sectPr w:rsidR="00B81F57" w:rsidRPr="002F7209" w:rsidSect="0098749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0F"/>
    <w:rsid w:val="002F7209"/>
    <w:rsid w:val="00402393"/>
    <w:rsid w:val="004A3876"/>
    <w:rsid w:val="00516981"/>
    <w:rsid w:val="0063180F"/>
    <w:rsid w:val="00987492"/>
    <w:rsid w:val="00B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ABA9"/>
  <w15:chartTrackingRefBased/>
  <w15:docId w15:val="{623E9822-4036-45FB-9782-EF649836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76</Pages>
  <Words>33550</Words>
  <Characters>191235</Characters>
  <Application>Microsoft Office Word</Application>
  <DocSecurity>0</DocSecurity>
  <Lines>1593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2024-08-06T10:39:00Z</dcterms:created>
  <dcterms:modified xsi:type="dcterms:W3CDTF">2024-08-07T10:07:00Z</dcterms:modified>
</cp:coreProperties>
</file>