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 This document also describes coding environment settings to ensure the code uploaded to github is valid and of the correct format.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hiobj2zi455s">
            <w:r w:rsidDel="00000000" w:rsidR="00000000" w:rsidRPr="00000000">
              <w:rPr>
                <w:b w:val="1"/>
                <w:rtl w:val="0"/>
              </w:rPr>
              <w:t xml:space="preserve">Coding Environment</w:t>
            </w:r>
          </w:hyperlink>
          <w:r w:rsidDel="00000000" w:rsidR="00000000" w:rsidRPr="00000000">
            <w:rPr>
              <w:b w:val="1"/>
              <w:rtl w:val="0"/>
            </w:rPr>
            <w:tab/>
          </w:r>
          <w:r w:rsidDel="00000000" w:rsidR="00000000" w:rsidRPr="00000000">
            <w:fldChar w:fldCharType="begin"/>
            <w:instrText xml:space="preserve"> PAGEREF _hiobj2zi455s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3pe9wa60ry2v">
            <w:r w:rsidDel="00000000" w:rsidR="00000000" w:rsidRPr="00000000">
              <w:rPr>
                <w:rtl w:val="0"/>
              </w:rPr>
              <w:t xml:space="preserve">Coding Editors</w:t>
            </w:r>
          </w:hyperlink>
          <w:r w:rsidDel="00000000" w:rsidR="00000000" w:rsidRPr="00000000">
            <w:rPr>
              <w:rtl w:val="0"/>
            </w:rPr>
            <w:tab/>
          </w:r>
          <w:r w:rsidDel="00000000" w:rsidR="00000000" w:rsidRPr="00000000">
            <w:fldChar w:fldCharType="begin"/>
            <w:instrText xml:space="preserve"> PAGEREF _3pe9wa60ry2v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3007yfbx1woz">
            <w:r w:rsidDel="00000000" w:rsidR="00000000" w:rsidRPr="00000000">
              <w:rPr>
                <w:rtl w:val="0"/>
              </w:rPr>
              <w:t xml:space="preserve">Visual Studio Code</w:t>
            </w:r>
          </w:hyperlink>
          <w:r w:rsidDel="00000000" w:rsidR="00000000" w:rsidRPr="00000000">
            <w:rPr>
              <w:rtl w:val="0"/>
            </w:rPr>
            <w:tab/>
          </w:r>
          <w:r w:rsidDel="00000000" w:rsidR="00000000" w:rsidRPr="00000000">
            <w:fldChar w:fldCharType="begin"/>
            <w:instrText xml:space="preserve"> PAGEREF _3007yfbx1woz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after="80" w:before="60" w:line="240" w:lineRule="auto"/>
            <w:ind w:left="360" w:firstLine="0"/>
            <w:rPr/>
          </w:pPr>
          <w:hyperlink w:anchor="_l7tpjxv824e7">
            <w:r w:rsidDel="00000000" w:rsidR="00000000" w:rsidRPr="00000000">
              <w:rPr>
                <w:rtl w:val="0"/>
              </w:rPr>
              <w:t xml:space="preserve">ESLint</w:t>
            </w:r>
          </w:hyperlink>
          <w:r w:rsidDel="00000000" w:rsidR="00000000" w:rsidRPr="00000000">
            <w:rPr>
              <w:rtl w:val="0"/>
            </w:rPr>
            <w:tab/>
          </w:r>
          <w:r w:rsidDel="00000000" w:rsidR="00000000" w:rsidRPr="00000000">
            <w:fldChar w:fldCharType="begin"/>
            <w:instrText xml:space="preserve"> PAGEREF _l7tpjxv824e7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Setup</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8">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9">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A">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FIX: A bug fix</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TEST: Everything related to testing</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2">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3">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4">
      <w:pPr>
        <w:rPr>
          <w:color w:val="4d4d4d"/>
        </w:rPr>
      </w:pPr>
      <w:r w:rsidDel="00000000" w:rsidR="00000000" w:rsidRPr="00000000">
        <w:rPr>
          <w:rtl w:val="0"/>
        </w:rPr>
      </w:r>
    </w:p>
    <w:p w:rsidR="00000000" w:rsidDel="00000000" w:rsidP="00000000" w:rsidRDefault="00000000" w:rsidRPr="00000000" w14:paraId="00000065">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6">
      <w:pPr>
        <w:rPr>
          <w:color w:val="4d4d4d"/>
        </w:rPr>
      </w:pPr>
      <w:r w:rsidDel="00000000" w:rsidR="00000000" w:rsidRPr="00000000">
        <w:rPr>
          <w:rtl w:val="0"/>
        </w:rPr>
      </w:r>
    </w:p>
    <w:p w:rsidR="00000000" w:rsidDel="00000000" w:rsidP="00000000" w:rsidRDefault="00000000" w:rsidRPr="00000000" w14:paraId="00000067">
      <w:pPr>
        <w:numPr>
          <w:ilvl w:val="0"/>
          <w:numId w:val="13"/>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8">
      <w:pPr>
        <w:numPr>
          <w:ilvl w:val="0"/>
          <w:numId w:val="13"/>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B">
      <w:pPr>
        <w:numPr>
          <w:ilvl w:val="0"/>
          <w:numId w:val="11"/>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C">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6D">
      <w:pPr>
        <w:numPr>
          <w:ilvl w:val="0"/>
          <w:numId w:val="11"/>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6E">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6F">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0">
      <w:pPr>
        <w:numPr>
          <w:ilvl w:val="1"/>
          <w:numId w:val="1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1">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2">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3">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4">
      <w:pPr>
        <w:rPr>
          <w:color w:val="202124"/>
          <w:highlight w:val="white"/>
        </w:rPr>
      </w:pPr>
      <w:r w:rsidDel="00000000" w:rsidR="00000000" w:rsidRPr="00000000">
        <w:rPr>
          <w:rtl w:val="0"/>
        </w:rPr>
      </w:r>
    </w:p>
    <w:p w:rsidR="00000000" w:rsidDel="00000000" w:rsidP="00000000" w:rsidRDefault="00000000" w:rsidRPr="00000000" w14:paraId="00000075">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6">
      <w:pPr>
        <w:numPr>
          <w:ilvl w:val="0"/>
          <w:numId w:val="9"/>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7">
      <w:pPr>
        <w:numPr>
          <w:ilvl w:val="0"/>
          <w:numId w:val="9"/>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8">
      <w:pPr>
        <w:numPr>
          <w:ilvl w:val="1"/>
          <w:numId w:val="9"/>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9">
      <w:pPr>
        <w:numPr>
          <w:ilvl w:val="1"/>
          <w:numId w:val="9"/>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A">
      <w:pPr>
        <w:numPr>
          <w:ilvl w:val="1"/>
          <w:numId w:val="9"/>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B">
      <w:pPr>
        <w:numPr>
          <w:ilvl w:val="1"/>
          <w:numId w:val="9"/>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C">
      <w:pPr>
        <w:numPr>
          <w:ilvl w:val="1"/>
          <w:numId w:val="9"/>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D">
      <w:pPr>
        <w:numPr>
          <w:ilvl w:val="1"/>
          <w:numId w:val="9"/>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E">
      <w:pPr>
        <w:numPr>
          <w:ilvl w:val="1"/>
          <w:numId w:val="9"/>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7F">
      <w:pPr>
        <w:numPr>
          <w:ilvl w:val="0"/>
          <w:numId w:val="9"/>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0">
      <w:pPr>
        <w:numPr>
          <w:ilvl w:val="0"/>
          <w:numId w:val="9"/>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1">
      <w:pPr>
        <w:numPr>
          <w:ilvl w:val="0"/>
          <w:numId w:val="9"/>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2">
      <w:pPr>
        <w:numPr>
          <w:ilvl w:val="0"/>
          <w:numId w:val="9"/>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3">
      <w:pPr>
        <w:numPr>
          <w:ilvl w:val="0"/>
          <w:numId w:val="9"/>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4">
      <w:pPr>
        <w:numPr>
          <w:ilvl w:val="0"/>
          <w:numId w:val="9"/>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5">
      <w:pPr>
        <w:numPr>
          <w:ilvl w:val="0"/>
          <w:numId w:val="9"/>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6">
      <w:pPr>
        <w:numPr>
          <w:ilvl w:val="0"/>
          <w:numId w:val="9"/>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7">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8">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9">
      <w:pPr>
        <w:rPr>
          <w:color w:val="0a0a23"/>
          <w:highlight w:val="whit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u w:val="single"/>
        </w:rPr>
      </w:pPr>
      <w:r w:rsidDel="00000000" w:rsidR="00000000" w:rsidRPr="00000000">
        <w:rPr>
          <w:u w:val="single"/>
          <w:rtl w:val="0"/>
        </w:rPr>
        <w:t xml:space="preserve">Usage</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4">
      <w:pPr>
        <w:numPr>
          <w:ilvl w:val="1"/>
          <w:numId w:val="6"/>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5">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6">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4"/>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4"/>
        </w:numPr>
        <w:ind w:left="720" w:hanging="360"/>
        <w:rPr>
          <w:rFonts w:ascii="Courier New" w:cs="Courier New" w:eastAsia="Courier New" w:hAnsi="Courier New"/>
        </w:rPr>
      </w:pPr>
      <w:r w:rsidDel="00000000" w:rsidR="00000000" w:rsidRPr="00000000">
        <w:rPr>
          <w:rtl w:val="0"/>
        </w:rPr>
        <w:t xml:space="preserve">To facilitate a roll back procedure, no deletions of branches will be allowed in any repository.</w:t>
      </w:r>
      <w:r w:rsidDel="00000000" w:rsidR="00000000" w:rsidRPr="00000000">
        <w:rPr>
          <w:rtl w:val="0"/>
        </w:rPr>
      </w:r>
    </w:p>
    <w:p w:rsidR="00000000" w:rsidDel="00000000" w:rsidP="00000000" w:rsidRDefault="00000000" w:rsidRPr="00000000" w14:paraId="0000009A">
      <w:pPr>
        <w:ind w:left="0" w:firstLine="708.6614173228347"/>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7145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1">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u w:val="single"/>
        </w:rPr>
      </w:pPr>
      <w:r w:rsidDel="00000000" w:rsidR="00000000" w:rsidRPr="00000000">
        <w:rPr>
          <w:u w:val="single"/>
          <w:rtl w:val="0"/>
        </w:rPr>
        <w:t xml:space="preserve">Initial Setup</w:t>
      </w:r>
    </w:p>
    <w:p w:rsidR="00000000" w:rsidDel="00000000" w:rsidP="00000000" w:rsidRDefault="00000000" w:rsidRPr="00000000" w14:paraId="000000A8">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2"/>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B">
      <w:pPr>
        <w:numPr>
          <w:ilvl w:val="0"/>
          <w:numId w:val="12"/>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C">
      <w:pPr>
        <w:numPr>
          <w:ilvl w:val="1"/>
          <w:numId w:val="12"/>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D">
      <w:pPr>
        <w:numPr>
          <w:ilvl w:val="0"/>
          <w:numId w:val="12"/>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E">
      <w:pPr>
        <w:numPr>
          <w:ilvl w:val="1"/>
          <w:numId w:val="12"/>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F">
      <w:pPr>
        <w:numPr>
          <w:ilvl w:val="2"/>
          <w:numId w:val="12"/>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0">
      <w:pPr>
        <w:numPr>
          <w:ilvl w:val="1"/>
          <w:numId w:val="12"/>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1">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2">
      <w:pPr>
        <w:numPr>
          <w:ilvl w:val="2"/>
          <w:numId w:val="12"/>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3">
      <w:pPr>
        <w:numPr>
          <w:ilvl w:val="2"/>
          <w:numId w:val="12"/>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4">
      <w:pPr>
        <w:numPr>
          <w:ilvl w:val="0"/>
          <w:numId w:val="12"/>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5">
      <w:pPr>
        <w:numPr>
          <w:ilvl w:val="1"/>
          <w:numId w:val="12"/>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6">
      <w:pPr>
        <w:numPr>
          <w:ilvl w:val="2"/>
          <w:numId w:val="12"/>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7">
      <w:pPr>
        <w:numPr>
          <w:ilvl w:val="1"/>
          <w:numId w:val="12"/>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8">
      <w:pPr>
        <w:numPr>
          <w:ilvl w:val="2"/>
          <w:numId w:val="12"/>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9">
      <w:pPr>
        <w:numPr>
          <w:ilvl w:val="1"/>
          <w:numId w:val="12"/>
        </w:numPr>
        <w:ind w:left="1440" w:hanging="360"/>
        <w:rPr/>
      </w:pPr>
      <w:r w:rsidDel="00000000" w:rsidR="00000000" w:rsidRPr="00000000">
        <w:rPr>
          <w:rtl w:val="0"/>
        </w:rPr>
        <w:t xml:space="preserve">React Bootstrap</w:t>
      </w:r>
    </w:p>
    <w:p w:rsidR="00000000" w:rsidDel="00000000" w:rsidP="00000000" w:rsidRDefault="00000000" w:rsidRPr="00000000" w14:paraId="000000BA">
      <w:pPr>
        <w:numPr>
          <w:ilvl w:val="2"/>
          <w:numId w:val="12"/>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Sync to GitHub</w:t>
      </w:r>
    </w:p>
    <w:p w:rsidR="00000000" w:rsidDel="00000000" w:rsidP="00000000" w:rsidRDefault="00000000" w:rsidRPr="00000000" w14:paraId="000000BC">
      <w:pPr>
        <w:numPr>
          <w:ilvl w:val="1"/>
          <w:numId w:val="12"/>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D">
      <w:pPr>
        <w:numPr>
          <w:ilvl w:val="1"/>
          <w:numId w:val="12"/>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E">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2">
      <w:pPr>
        <w:numPr>
          <w:ilvl w:val="0"/>
          <w:numId w:val="8"/>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3">
      <w:pPr>
        <w:numPr>
          <w:ilvl w:val="0"/>
          <w:numId w:val="8"/>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5">
      <w:pPr>
        <w:numPr>
          <w:ilvl w:val="1"/>
          <w:numId w:val="8"/>
        </w:numPr>
        <w:ind w:left="1440" w:hanging="360"/>
      </w:pPr>
      <w:r w:rsidDel="00000000" w:rsidR="00000000" w:rsidRPr="00000000">
        <w:rPr>
          <w:rtl w:val="0"/>
        </w:rPr>
        <w:t xml:space="preserve">React Routers</w:t>
      </w:r>
    </w:p>
    <w:p w:rsidR="00000000" w:rsidDel="00000000" w:rsidP="00000000" w:rsidRDefault="00000000" w:rsidRPr="00000000" w14:paraId="000000C6">
      <w:pPr>
        <w:numPr>
          <w:ilvl w:val="2"/>
          <w:numId w:val="8"/>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7">
      <w:pPr>
        <w:numPr>
          <w:ilvl w:val="1"/>
          <w:numId w:val="8"/>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8">
      <w:pPr>
        <w:numPr>
          <w:ilvl w:val="2"/>
          <w:numId w:val="8"/>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9">
      <w:pPr>
        <w:numPr>
          <w:ilvl w:val="1"/>
          <w:numId w:val="8"/>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A">
      <w:pPr>
        <w:numPr>
          <w:ilvl w:val="2"/>
          <w:numId w:val="8"/>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B">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D">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u w:val="single"/>
        </w:rPr>
      </w:pPr>
      <w:r w:rsidDel="00000000" w:rsidR="00000000" w:rsidRPr="00000000">
        <w:rPr>
          <w:u w:val="single"/>
          <w:rtl w:val="0"/>
        </w:rPr>
        <w:t xml:space="preserve">Initial Setup</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3">
      <w:pPr>
        <w:numPr>
          <w:ilvl w:val="1"/>
          <w:numId w:val="7"/>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4">
      <w:pPr>
        <w:numPr>
          <w:ilvl w:val="1"/>
          <w:numId w:val="7"/>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5">
      <w:pPr>
        <w:numPr>
          <w:ilvl w:val="1"/>
          <w:numId w:val="7"/>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6">
      <w:pPr>
        <w:numPr>
          <w:ilvl w:val="1"/>
          <w:numId w:val="7"/>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7">
      <w:pPr>
        <w:numPr>
          <w:ilvl w:val="1"/>
          <w:numId w:val="7"/>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8">
      <w:pPr>
        <w:numPr>
          <w:ilvl w:val="1"/>
          <w:numId w:val="7"/>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9">
      <w:pPr>
        <w:numPr>
          <w:ilvl w:val="1"/>
          <w:numId w:val="7"/>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A">
      <w:pPr>
        <w:numPr>
          <w:ilvl w:val="1"/>
          <w:numId w:val="7"/>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B">
      <w:pPr>
        <w:numPr>
          <w:ilvl w:val="1"/>
          <w:numId w:val="7"/>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731200" cy="28956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F">
      <w:pPr>
        <w:numPr>
          <w:ilvl w:val="0"/>
          <w:numId w:val="5"/>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0">
      <w:pPr>
        <w:numPr>
          <w:ilvl w:val="0"/>
          <w:numId w:val="5"/>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1">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3">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drawing>
          <wp:inline distB="114300" distT="114300" distL="114300" distR="114300">
            <wp:extent cx="5731200" cy="37338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7">
      <w:pPr>
        <w:numPr>
          <w:ilvl w:val="0"/>
          <w:numId w:val="10"/>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8">
      <w:pPr>
        <w:numPr>
          <w:ilvl w:val="0"/>
          <w:numId w:val="10"/>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9">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B">
      <w:pPr>
        <w:rPr/>
      </w:pPr>
      <w:r w:rsidDel="00000000" w:rsidR="00000000" w:rsidRPr="00000000">
        <w:rPr>
          <w:rtl w:val="0"/>
        </w:rPr>
        <w:t xml:space="preserve">TBD.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2"/>
        <w:rPr/>
      </w:pPr>
      <w:bookmarkStart w:colFirst="0" w:colLast="0" w:name="_hiobj2zi455s" w:id="13"/>
      <w:bookmarkEnd w:id="13"/>
      <w:r w:rsidDel="00000000" w:rsidR="00000000" w:rsidRPr="00000000">
        <w:rPr>
          <w:rtl w:val="0"/>
        </w:rPr>
        <w:t xml:space="preserve">Coding Environment</w:t>
      </w:r>
    </w:p>
    <w:p w:rsidR="00000000" w:rsidDel="00000000" w:rsidP="00000000" w:rsidRDefault="00000000" w:rsidRPr="00000000" w14:paraId="000000EF">
      <w:pPr>
        <w:rPr/>
      </w:pPr>
      <w:r w:rsidDel="00000000" w:rsidR="00000000" w:rsidRPr="00000000">
        <w:rPr>
          <w:rtl w:val="0"/>
        </w:rPr>
        <w:t xml:space="preserve">For this project each member of the team will use a common code editor with common settings applied to ensure the code uploaded to GitHub is valid and in the correct format.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3pe9wa60ry2v" w:id="14"/>
      <w:bookmarkEnd w:id="14"/>
      <w:r w:rsidDel="00000000" w:rsidR="00000000" w:rsidRPr="00000000">
        <w:rPr>
          <w:rtl w:val="0"/>
        </w:rPr>
        <w:t xml:space="preserve">Coding Editors</w:t>
      </w:r>
    </w:p>
    <w:p w:rsidR="00000000" w:rsidDel="00000000" w:rsidP="00000000" w:rsidRDefault="00000000" w:rsidRPr="00000000" w14:paraId="000000F2">
      <w:pPr>
        <w:pStyle w:val="Heading4"/>
        <w:rPr/>
      </w:pPr>
      <w:bookmarkStart w:colFirst="0" w:colLast="0" w:name="_3007yfbx1woz" w:id="15"/>
      <w:bookmarkEnd w:id="15"/>
      <w:r w:rsidDel="00000000" w:rsidR="00000000" w:rsidRPr="00000000">
        <w:rPr>
          <w:u w:val="single"/>
          <w:rtl w:val="0"/>
        </w:rPr>
        <w:t xml:space="preserve">Visual Studio Code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Visual Studio code (VS code) will be used for the development of the following file types:</w:t>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.js</w:t>
      </w:r>
    </w:p>
    <w:p w:rsidR="00000000" w:rsidDel="00000000" w:rsidP="00000000" w:rsidRDefault="00000000" w:rsidRPr="00000000" w14:paraId="000000F5">
      <w:pPr>
        <w:numPr>
          <w:ilvl w:val="0"/>
          <w:numId w:val="2"/>
        </w:numPr>
        <w:ind w:left="720" w:hanging="360"/>
        <w:rPr>
          <w:u w:val="none"/>
        </w:rPr>
      </w:pPr>
      <w:r w:rsidDel="00000000" w:rsidR="00000000" w:rsidRPr="00000000">
        <w:rPr>
          <w:rtl w:val="0"/>
        </w:rPr>
        <w:t xml:space="preserve">.jsx</w:t>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.css</w:t>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.html</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below settings will be applied for each member of the team in VS Code to ensure all code files are formatted consistently to avoid code differences when merging to the main branch related to formatting: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Format On Save</w:t>
      </w:r>
      <w:r w:rsidDel="00000000" w:rsidR="00000000" w:rsidRPr="00000000">
        <w:rPr>
          <w:rtl w:val="0"/>
        </w:rPr>
        <w:t xml:space="preserve"> will be checked to ensure no team member forgets to format their code before committing their changes to remote branches.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731200" cy="217170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TypeScript and JavaScript Language Features</w:t>
      </w:r>
      <w:r w:rsidDel="00000000" w:rsidR="00000000" w:rsidRPr="00000000">
        <w:rPr>
          <w:rtl w:val="0"/>
        </w:rPr>
        <w:t xml:space="preserve"> will be used as the default code formatter.</w:t>
      </w:r>
    </w:p>
    <w:p w:rsidR="00000000" w:rsidDel="00000000" w:rsidP="00000000" w:rsidRDefault="00000000" w:rsidRPr="00000000" w14:paraId="00000100">
      <w:pPr>
        <w:rPr>
          <w:u w:val="single"/>
        </w:rPr>
      </w:pPr>
      <w:r w:rsidDel="00000000" w:rsidR="00000000" w:rsidRPr="00000000">
        <w:rPr>
          <w:u w:val="single"/>
        </w:rPr>
        <w:drawing>
          <wp:inline distB="114300" distT="114300" distL="114300" distR="114300">
            <wp:extent cx="5731200" cy="12065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u w:val="single"/>
        </w:rPr>
      </w:pPr>
      <w:r w:rsidDel="00000000" w:rsidR="00000000" w:rsidRPr="00000000">
        <w:rPr>
          <w:rtl w:val="0"/>
        </w:rPr>
      </w:r>
    </w:p>
    <w:p w:rsidR="00000000" w:rsidDel="00000000" w:rsidP="00000000" w:rsidRDefault="00000000" w:rsidRPr="00000000" w14:paraId="00000102">
      <w:pPr>
        <w:pStyle w:val="Heading3"/>
        <w:rPr/>
      </w:pPr>
      <w:bookmarkStart w:colFirst="0" w:colLast="0" w:name="_l7tpjxv824e7" w:id="16"/>
      <w:bookmarkEnd w:id="16"/>
      <w:r w:rsidDel="00000000" w:rsidR="00000000" w:rsidRPr="00000000">
        <w:rPr>
          <w:rtl w:val="0"/>
        </w:rPr>
        <w:t xml:space="preserve">ESLint</w:t>
      </w:r>
    </w:p>
    <w:p w:rsidR="00000000" w:rsidDel="00000000" w:rsidP="00000000" w:rsidRDefault="00000000" w:rsidRPr="00000000" w14:paraId="00000103">
      <w:pPr>
        <w:rPr/>
      </w:pPr>
      <w:r w:rsidDel="00000000" w:rsidR="00000000" w:rsidRPr="00000000">
        <w:rPr>
          <w:rtl w:val="0"/>
        </w:rPr>
        <w:t xml:space="preserve">The JavaScript language is flexible in its coding style meaning quite often you can choose whether to use single or double quotes in strings or choose whether to end coding lines with a semicolon or not, very much like what you are enforced to do in the Java language.  Because of this flexibility in the coding style this leaves room for inconsistent coding styles between different developers in the team which leads to unnecessary differences in code files when pushing to GitHub.. To ensure each team member codes consistently the below rules have been applied in the ESLint configuration in the packages.json file: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semi</w:t>
      </w:r>
      <w:r w:rsidDel="00000000" w:rsidR="00000000" w:rsidRPr="00000000">
        <w:rPr>
          <w:rtl w:val="0"/>
        </w:rPr>
        <w:t xml:space="preserve"> is used to enforce a semicolon at the end of coding lines. The rule accepts as its first parameter a number of 1 or 2. 1 is for warning and 2 is for error. In this project we want an error to be raised should a semicolon be missing at the end of a statement so we have chosen option number 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jsx-quotes </w:t>
      </w:r>
      <w:r w:rsidDel="00000000" w:rsidR="00000000" w:rsidRPr="00000000">
        <w:rPr>
          <w:rtl w:val="0"/>
        </w:rPr>
        <w:t xml:space="preserve">is used to enforce consistent coding styles when defining strings and class names. The error parameter ensures the developer has no option but to use double quotes in these circumstances.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allowTemplateLiterals </w:t>
      </w:r>
      <w:r w:rsidDel="00000000" w:rsidR="00000000" w:rsidRPr="00000000">
        <w:rPr>
          <w:rtl w:val="0"/>
        </w:rPr>
        <w:t xml:space="preserve">is used to allow strings to use backticks.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drawing>
          <wp:inline distB="114300" distT="114300" distL="114300" distR="114300">
            <wp:extent cx="3600450" cy="398145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00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hyperlink" Target="https://github.com/TR-SUNSHINE/Fronten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