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UNIVERSIDADE PAULISTA</w:t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CARLOS EDUARDO DOS SANTOS FERREIRA</w:t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GABRIEL MENEZES DE ANTONIO</w:t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GUSTAVO HENRIQUE DOS SANTOS FARIA</w:t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MAYARA MARQUES PEREIRA DE SOUZA</w:t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BRAZIL CAREER HUB</w:t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CAMPINAS</w:t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2023</w:t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CARLOS EDUARDO DOS SANTOS FERREIRA</w:t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GABRIEL MENEZES DE ANTONIO</w:t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GUSTAVO HENRIQUE DOS SANTOS FARIA</w:t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MAYARA MARQUES PEREIRA DE SOUZA</w:t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BRAZIL CAREER HUB</w:t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ind w:start="4253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Trabalho apresentado </w:t>
      </w:r>
      <w:r>
        <w:rPr>
          <w:rFonts w:ascii="Arial" w:hAnsi="Arial"/>
          <w:sz w:val="22"/>
          <w:szCs w:val="22"/>
        </w:rPr>
        <w:t>à</w:t>
      </w:r>
      <w:r>
        <w:rPr>
          <w:rFonts w:ascii="Arial" w:hAnsi="Arial"/>
          <w:sz w:val="22"/>
          <w:szCs w:val="22"/>
        </w:rPr>
        <w:t xml:space="preserve"> Universidade Paulista – UNIP, Campus Swift, para apresentação d</w:t>
      </w:r>
      <w:r>
        <w:rPr>
          <w:rFonts w:ascii="Arial" w:hAnsi="Arial"/>
          <w:sz w:val="22"/>
          <w:szCs w:val="22"/>
        </w:rPr>
        <w:t>o projeto de</w:t>
      </w:r>
      <w:r>
        <w:rPr>
          <w:rFonts w:ascii="Arial" w:hAnsi="Arial"/>
          <w:sz w:val="22"/>
          <w:szCs w:val="22"/>
        </w:rPr>
        <w:t xml:space="preserve"> pesquisa de TCC do curso de Ciência da computação.</w:t>
      </w:r>
    </w:p>
    <w:p>
      <w:pPr>
        <w:pStyle w:val="Normal"/>
        <w:ind w:start="4253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ind w:start="4253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Orientador</w:t>
      </w:r>
      <w:r>
        <w:rPr>
          <w:rFonts w:ascii="Arial" w:hAnsi="Arial"/>
          <w:sz w:val="22"/>
          <w:szCs w:val="22"/>
        </w:rPr>
        <w:t>a</w:t>
      </w:r>
      <w:r>
        <w:rPr>
          <w:rFonts w:ascii="Arial" w:hAnsi="Arial"/>
          <w:sz w:val="22"/>
          <w:szCs w:val="22"/>
        </w:rPr>
        <w:t>: Elisa Botta</w:t>
      </w:r>
    </w:p>
    <w:p>
      <w:pPr>
        <w:pStyle w:val="Normal"/>
        <w:ind w:start="4253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Orientador</w:t>
      </w:r>
      <w:r>
        <w:rPr>
          <w:rFonts w:ascii="Arial" w:hAnsi="Arial"/>
          <w:sz w:val="22"/>
          <w:szCs w:val="22"/>
        </w:rPr>
        <w:t>: Elio Filho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CAMPINAS</w:t>
      </w:r>
    </w:p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2023</w:t>
      </w:r>
      <w:bookmarkStart w:id="0" w:name="_Toc496624585"/>
      <w:r>
        <w:br w:type="page"/>
      </w:r>
    </w:p>
    <w:p>
      <w:pPr>
        <w:pStyle w:val="Normal"/>
        <w:spacing w:lineRule="auto" w:line="36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LISTA DE ILUSTRAÇÕES</w:t>
      </w:r>
    </w:p>
    <w:p>
      <w:pPr>
        <w:pStyle w:val="Normal"/>
        <w:spacing w:lineRule="auto" w:line="276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FigureIndex1"/>
        <w:spacing w:lineRule="auto" w:line="360"/>
        <w:rPr/>
      </w:pPr>
      <w:r>
        <w:fldChar w:fldCharType="begin"/>
      </w:r>
      <w:r>
        <w:rPr>
          <w:rStyle w:val="IndexLink"/>
          <w:rFonts w:ascii="Arial" w:hAnsi="Arial"/>
        </w:rPr>
        <w:instrText xml:space="preserve"> TOC \c "Figura" \h </w:instrText>
      </w:r>
      <w:r>
        <w:rPr>
          <w:rStyle w:val="IndexLink"/>
          <w:rFonts w:ascii="Arial" w:hAnsi="Arial"/>
        </w:rPr>
        <w:fldChar w:fldCharType="separate"/>
      </w:r>
      <w:hyperlink w:anchor="Figura!0|sequence">
        <w:r>
          <w:rPr>
            <w:rStyle w:val="IndexLink"/>
            <w:rFonts w:ascii="Arial" w:hAnsi="Arial"/>
          </w:rPr>
          <w:t>Figura 1 – Site Linkedin</w:t>
          <w:tab/>
          <w:t>13</w:t>
        </w:r>
      </w:hyperlink>
    </w:p>
    <w:p>
      <w:pPr>
        <w:pStyle w:val="FigureIndex1"/>
        <w:spacing w:lineRule="auto" w:line="360"/>
        <w:rPr/>
      </w:pPr>
      <w:hyperlink w:anchor="Figura!1|sequence">
        <w:r>
          <w:rPr>
            <w:rStyle w:val="IndexLink"/>
            <w:rFonts w:ascii="Arial" w:hAnsi="Arial"/>
          </w:rPr>
          <w:t>Figura 2 – Site Catho</w:t>
          <w:tab/>
          <w:t>13</w:t>
        </w:r>
      </w:hyperlink>
    </w:p>
    <w:p>
      <w:pPr>
        <w:pStyle w:val="FigureIndex1"/>
        <w:spacing w:lineRule="auto" w:line="360"/>
        <w:rPr/>
      </w:pPr>
      <w:hyperlink w:anchor="Figura!2|sequence">
        <w:r>
          <w:rPr>
            <w:rStyle w:val="IndexLink"/>
            <w:rFonts w:ascii="Arial" w:hAnsi="Arial"/>
          </w:rPr>
          <w:t>Figura 3 – Site Indeed</w:t>
          <w:tab/>
          <w:t>14</w:t>
        </w:r>
      </w:hyperlink>
    </w:p>
    <w:p>
      <w:pPr>
        <w:pStyle w:val="FigureIndex1"/>
        <w:spacing w:lineRule="auto" w:line="360"/>
        <w:rPr/>
      </w:pPr>
      <w:hyperlink w:anchor="Figura!3|sequence">
        <w:r>
          <w:rPr>
            <w:rStyle w:val="IndexLink"/>
            <w:rFonts w:ascii="Arial" w:hAnsi="Arial"/>
          </w:rPr>
          <w:t>Figura 4 – Trovit</w:t>
          <w:tab/>
          <w:t>14</w:t>
        </w:r>
      </w:hyperlink>
    </w:p>
    <w:p>
      <w:pPr>
        <w:pStyle w:val="FigureIndex1"/>
        <w:spacing w:lineRule="auto" w:line="360"/>
        <w:rPr/>
      </w:pPr>
      <w:hyperlink w:anchor="Figura!4|sequence">
        <w:r>
          <w:rPr>
            <w:rStyle w:val="IndexLink"/>
            <w:rFonts w:ascii="Arial" w:hAnsi="Arial"/>
          </w:rPr>
          <w:t>Figura 5 – Site CIEE</w:t>
          <w:tab/>
          <w:t>14</w:t>
        </w:r>
      </w:hyperlink>
    </w:p>
    <w:p>
      <w:pPr>
        <w:pStyle w:val="FigureIndex1"/>
        <w:spacing w:lineRule="auto" w:line="360"/>
        <w:rPr/>
      </w:pPr>
      <w:hyperlink w:anchor="Figura!5|sequence">
        <w:r>
          <w:rPr>
            <w:rStyle w:val="IndexLink"/>
            <w:rFonts w:ascii="Arial" w:hAnsi="Arial"/>
          </w:rPr>
          <w:t>Figura 6 – Deficiente Online</w:t>
          <w:tab/>
          <w:t>14</w:t>
        </w:r>
      </w:hyperlink>
      <w:r>
        <w:rPr>
          <w:rStyle w:val="IndexLink"/>
          <w:rFonts w:ascii="Arial" w:hAnsi="Arial"/>
        </w:rPr>
        <w:fldChar w:fldCharType="end"/>
      </w:r>
    </w:p>
    <w:p>
      <w:pPr>
        <w:pStyle w:val="Normal"/>
        <w:rPr>
          <w:rFonts w:ascii="Arial" w:hAnsi="Arial" w:eastAsia="SimSun" w:cs="Times New Roman"/>
          <w:b/>
          <w:kern w:val="0"/>
          <w:szCs w:val="22"/>
          <w:lang w:eastAsia="pt-BR" w:bidi="ar-SA"/>
        </w:rPr>
      </w:pPr>
      <w:r>
        <w:rPr>
          <w:rFonts w:eastAsia="SimSun" w:cs="Times New Roman" w:ascii="Arial" w:hAnsi="Arial"/>
          <w:b/>
          <w:kern w:val="0"/>
          <w:szCs w:val="22"/>
          <w:lang w:eastAsia="pt-BR" w:bidi="ar-SA"/>
        </w:rPr>
      </w:r>
    </w:p>
    <w:p>
      <w:pPr>
        <w:pStyle w:val="Normal"/>
        <w:rPr>
          <w:rFonts w:ascii="Arial" w:hAnsi="Arial" w:eastAsia="SimSun" w:cs="Times New Roman"/>
          <w:b/>
          <w:kern w:val="0"/>
          <w:szCs w:val="22"/>
          <w:lang w:eastAsia="pt-BR" w:bidi="ar-SA"/>
        </w:rPr>
      </w:pPr>
      <w:r>
        <w:rPr>
          <w:rFonts w:eastAsia="SimSun" w:cs="Times New Roman" w:ascii="Arial" w:hAnsi="Arial"/>
          <w:b/>
          <w:kern w:val="0"/>
          <w:szCs w:val="22"/>
          <w:lang w:eastAsia="pt-BR" w:bidi="ar-SA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Arial" w:hAnsi="Arial" w:eastAsia="SimSun" w:cs="Times New Roman"/>
          <w:b/>
          <w:kern w:val="0"/>
          <w:szCs w:val="22"/>
          <w:lang w:eastAsia="pt-BR" w:bidi="ar-SA"/>
        </w:rPr>
      </w:pPr>
      <w:r>
        <w:rPr>
          <w:rFonts w:eastAsia="SimSun" w:cs="Times New Roman" w:ascii="Arial" w:hAnsi="Arial"/>
          <w:b/>
          <w:kern w:val="0"/>
          <w:szCs w:val="22"/>
          <w:lang w:eastAsia="pt-BR" w:bidi="ar-SA"/>
        </w:rPr>
        <w:t>LISTA DE TABELAS</w:t>
      </w:r>
    </w:p>
    <w:p>
      <w:pPr>
        <w:pStyle w:val="Normal"/>
        <w:spacing w:lineRule="auto" w:line="360"/>
        <w:rPr>
          <w:rFonts w:ascii="Arial" w:hAnsi="Arial" w:eastAsia="SimSun" w:cs="Times New Roman"/>
          <w:b/>
          <w:kern w:val="0"/>
          <w:szCs w:val="22"/>
          <w:lang w:eastAsia="pt-BR" w:bidi="ar-SA"/>
        </w:rPr>
      </w:pPr>
      <w:r>
        <w:rPr>
          <w:rFonts w:eastAsia="SimSun" w:cs="Times New Roman" w:ascii="Arial" w:hAnsi="Arial"/>
          <w:b/>
          <w:kern w:val="0"/>
          <w:szCs w:val="22"/>
          <w:lang w:eastAsia="pt-BR" w:bidi="ar-SA"/>
        </w:rPr>
      </w:r>
    </w:p>
    <w:p>
      <w:pPr>
        <w:pStyle w:val="FigureIndex1"/>
        <w:spacing w:lineRule="auto" w:line="360"/>
        <w:rPr/>
      </w:pPr>
      <w:r>
        <w:fldChar w:fldCharType="begin"/>
      </w:r>
      <w:r>
        <w:rPr>
          <w:rStyle w:val="IndexLink"/>
          <w:rFonts w:ascii="Arial" w:hAnsi="Arial"/>
        </w:rPr>
        <w:instrText xml:space="preserve"> TOC \c "Tabela" \h </w:instrText>
      </w:r>
      <w:r>
        <w:rPr>
          <w:rStyle w:val="IndexLink"/>
          <w:rFonts w:ascii="Arial" w:hAnsi="Arial"/>
        </w:rPr>
        <w:fldChar w:fldCharType="separate"/>
      </w:r>
      <w:hyperlink w:anchor="Tabela!0|sequence">
        <w:r>
          <w:rPr>
            <w:rStyle w:val="IndexLink"/>
            <w:rFonts w:ascii="Arial" w:hAnsi="Arial"/>
          </w:rPr>
          <w:t>Tabela 1 – Número de solicitações de reconhecimento da condição de</w:t>
          <w:tab/>
          <w:t>12</w:t>
        </w:r>
      </w:hyperlink>
    </w:p>
    <w:p>
      <w:pPr>
        <w:pStyle w:val="FigureIndex1"/>
        <w:spacing w:lineRule="auto" w:line="360"/>
        <w:rPr/>
      </w:pPr>
      <w:hyperlink w:anchor="Tabela!1|sequence">
        <w:r>
          <w:rPr>
            <w:rStyle w:val="IndexLink"/>
            <w:rFonts w:ascii="Arial" w:hAnsi="Arial"/>
          </w:rPr>
          <w:t>Tabela 2 – Cronograma de desenvolvimento</w:t>
          <w:tab/>
          <w:t>17</w:t>
        </w:r>
      </w:hyperlink>
      <w:r>
        <w:rPr>
          <w:rStyle w:val="IndexLink"/>
          <w:rFonts w:ascii="Arial" w:hAnsi="Arial"/>
        </w:rPr>
        <w:fldChar w:fldCharType="end"/>
      </w:r>
    </w:p>
    <w:p>
      <w:pPr>
        <w:pStyle w:val="Normal"/>
        <w:rPr>
          <w:rFonts w:ascii="Arial" w:hAnsi="Arial" w:eastAsia="SimSun" w:cs="Times New Roman"/>
          <w:bCs/>
          <w:kern w:val="0"/>
          <w:szCs w:val="22"/>
          <w:lang w:eastAsia="pt-BR" w:bidi="ar-SA"/>
        </w:rPr>
      </w:pPr>
      <w:r>
        <w:rPr>
          <w:rFonts w:eastAsia="SimSun" w:cs="Times New Roman" w:ascii="Arial" w:hAnsi="Arial"/>
          <w:bCs/>
          <w:kern w:val="0"/>
          <w:szCs w:val="22"/>
          <w:lang w:eastAsia="pt-BR" w:bidi="ar-SA"/>
        </w:rPr>
      </w:r>
    </w:p>
    <w:p>
      <w:pPr>
        <w:pStyle w:val="Normal"/>
        <w:rPr>
          <w:rFonts w:ascii="Arial" w:hAnsi="Arial" w:eastAsia="SimSun" w:cs="Times New Roman"/>
          <w:b/>
          <w:kern w:val="0"/>
          <w:szCs w:val="22"/>
          <w:lang w:eastAsia="pt-BR" w:bidi="ar-SA"/>
        </w:rPr>
      </w:pPr>
      <w:r>
        <w:rPr>
          <w:rFonts w:eastAsia="SimSun" w:cs="Times New Roman" w:ascii="Arial" w:hAnsi="Arial"/>
          <w:b/>
          <w:kern w:val="0"/>
          <w:szCs w:val="22"/>
          <w:lang w:eastAsia="pt-BR" w:bidi="ar-SA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LISTA DE ABREVIATURAS E SIGLAS</w:t>
      </w:r>
    </w:p>
    <w:p>
      <w:pPr>
        <w:pStyle w:val="Normal"/>
        <w:spacing w:lineRule="auto" w:line="276"/>
        <w:jc w:val="center"/>
        <w:rPr>
          <w:rFonts w:ascii="Arial" w:hAnsi="Arial"/>
          <w:b/>
        </w:rPr>
      </w:pPr>
      <w:r>
        <w:rPr>
          <w:rFonts w:ascii="Arial" w:hAnsi="Arial"/>
          <w:b/>
        </w:rPr>
      </w:r>
    </w:p>
    <w:tbl>
      <w:tblPr>
        <w:tblStyle w:val="Tabelacomgrade"/>
        <w:tblW w:w="949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559"/>
        <w:gridCol w:w="7938"/>
      </w:tblGrid>
      <w:tr>
        <w:trPr>
          <w:trHeight w:val="552" w:hRule="atLeast"/>
        </w:trPr>
        <w:tc>
          <w:tcPr>
            <w:tcW w:w="155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TextBody"/>
              <w:widowControl/>
              <w:suppressAutoHyphens w:val="false"/>
              <w:spacing w:before="0" w:after="140"/>
              <w:jc w:val="both"/>
              <w:rPr>
                <w:rFonts w:ascii="Arial" w:hAnsi="Arial"/>
                <w:sz w:val="24"/>
                <w:szCs w:val="24"/>
                <w:shd w:fill="FFFFFF" w:val="clear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shd w:fill="FFFFFF" w:val="clear"/>
                <w:lang w:val="pt-BR" w:eastAsia="pt-BR" w:bidi="ar-SA"/>
              </w:rPr>
              <w:t>API</w:t>
            </w:r>
          </w:p>
        </w:tc>
        <w:tc>
          <w:tcPr>
            <w:tcW w:w="793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ind w:start="213" w:hanging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pt-BR" w:bidi="ar-SA"/>
              </w:rPr>
              <w:t>Application Programming Interface</w:t>
            </w:r>
          </w:p>
        </w:tc>
      </w:tr>
      <w:tr>
        <w:trPr>
          <w:trHeight w:val="552" w:hRule="atLeast"/>
        </w:trPr>
        <w:tc>
          <w:tcPr>
            <w:tcW w:w="155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TextBody"/>
              <w:widowControl/>
              <w:suppressAutoHyphens w:val="false"/>
              <w:spacing w:before="0" w:after="140"/>
              <w:jc w:val="both"/>
              <w:rPr>
                <w:rFonts w:ascii="Arial" w:hAnsi="Arial"/>
                <w:sz w:val="24"/>
                <w:szCs w:val="24"/>
                <w:shd w:fill="FFFFFF" w:val="clear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shd w:fill="FFFFFF" w:val="clear"/>
                <w:lang w:val="pt-BR" w:eastAsia="pt-BR" w:bidi="ar-SA"/>
              </w:rPr>
              <w:t>AWS</w:t>
            </w:r>
          </w:p>
        </w:tc>
        <w:tc>
          <w:tcPr>
            <w:tcW w:w="793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ind w:start="213" w:hanging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pt-BR" w:bidi="ar-SA"/>
              </w:rPr>
              <w:t>Amazon Web Services</w:t>
            </w:r>
          </w:p>
        </w:tc>
      </w:tr>
      <w:tr>
        <w:trPr>
          <w:trHeight w:val="552" w:hRule="atLeast"/>
        </w:trPr>
        <w:tc>
          <w:tcPr>
            <w:tcW w:w="155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TextBody"/>
              <w:widowControl/>
              <w:suppressAutoHyphens w:val="false"/>
              <w:spacing w:before="0" w:after="140"/>
              <w:jc w:val="both"/>
              <w:rPr>
                <w:rFonts w:ascii="Arial" w:hAnsi="Arial"/>
                <w:sz w:val="24"/>
                <w:szCs w:val="24"/>
                <w:shd w:fill="FFFFFF" w:val="clear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shd w:fill="FFFFFF" w:val="clear"/>
                <w:lang w:val="pt-BR" w:eastAsia="pt-BR" w:bidi="ar-SA"/>
              </w:rPr>
              <w:t>DF</w:t>
            </w:r>
          </w:p>
        </w:tc>
        <w:tc>
          <w:tcPr>
            <w:tcW w:w="793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ind w:start="213" w:hanging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pt-BR" w:bidi="ar-SA"/>
              </w:rPr>
              <w:t>Distrito Federal</w:t>
            </w:r>
          </w:p>
        </w:tc>
      </w:tr>
      <w:tr>
        <w:trPr>
          <w:trHeight w:val="552" w:hRule="atLeast"/>
        </w:trPr>
        <w:tc>
          <w:tcPr>
            <w:tcW w:w="155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TextBody"/>
              <w:widowControl/>
              <w:suppressAutoHyphens w:val="false"/>
              <w:spacing w:before="0" w:after="140"/>
              <w:jc w:val="both"/>
              <w:rPr>
                <w:rFonts w:ascii="Arial" w:hAnsi="Arial"/>
                <w:sz w:val="24"/>
                <w:szCs w:val="24"/>
                <w:shd w:fill="FFFFFF" w:val="clear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shd w:fill="FFFFFF" w:val="clear"/>
                <w:lang w:val="pt-BR" w:eastAsia="pt-BR" w:bidi="ar-SA"/>
              </w:rPr>
              <w:t>IBGE</w:t>
            </w:r>
          </w:p>
        </w:tc>
        <w:tc>
          <w:tcPr>
            <w:tcW w:w="793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ind w:start="213" w:hanging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pt-BR" w:bidi="ar-SA"/>
              </w:rPr>
              <w:t>Instituto Brasileiro de Geografia e Estatística</w:t>
            </w:r>
          </w:p>
        </w:tc>
      </w:tr>
      <w:tr>
        <w:trPr>
          <w:trHeight w:val="552" w:hRule="atLeast"/>
        </w:trPr>
        <w:tc>
          <w:tcPr>
            <w:tcW w:w="155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TextBody"/>
              <w:widowControl/>
              <w:suppressAutoHyphens w:val="false"/>
              <w:spacing w:before="0" w:after="140"/>
              <w:jc w:val="both"/>
              <w:rPr>
                <w:rFonts w:ascii="Arial" w:hAnsi="Arial"/>
                <w:sz w:val="24"/>
                <w:szCs w:val="24"/>
                <w:shd w:fill="FFFFFF" w:val="clear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shd w:fill="FFFFFF" w:val="clear"/>
                <w:lang w:val="pt-BR" w:eastAsia="pt-BR" w:bidi="ar-SA"/>
              </w:rPr>
              <w:t>UI</w:t>
            </w:r>
          </w:p>
        </w:tc>
        <w:tc>
          <w:tcPr>
            <w:tcW w:w="793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ind w:start="213" w:hanging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pt-BR" w:bidi="ar-SA"/>
              </w:rPr>
              <w:t>User Interface</w:t>
            </w:r>
          </w:p>
        </w:tc>
      </w:tr>
    </w:tbl>
    <w:p>
      <w:pPr>
        <w:pStyle w:val="Normal"/>
        <w:rPr>
          <w:rFonts w:ascii="Arial" w:hAnsi="Arial" w:eastAsia="SimSun"/>
          <w:b/>
          <w:kern w:val="0"/>
          <w:lang w:eastAsia="pt-BR" w:bidi="ar-SA"/>
        </w:rPr>
      </w:pPr>
      <w:r>
        <w:rPr>
          <w:rFonts w:eastAsia="SimSun" w:ascii="Arial" w:hAnsi="Arial"/>
          <w:b/>
          <w:kern w:val="0"/>
          <w:lang w:eastAsia="pt-BR" w:bidi="ar-SA"/>
        </w:rPr>
      </w:r>
    </w:p>
    <w:p>
      <w:pPr>
        <w:pStyle w:val="Normal"/>
        <w:rPr>
          <w:rFonts w:ascii="Arial" w:hAnsi="Arial" w:eastAsia="SimSun"/>
          <w:b/>
          <w:kern w:val="0"/>
          <w:lang w:eastAsia="pt-BR" w:bidi="ar-SA"/>
        </w:rPr>
      </w:pPr>
      <w:r>
        <w:rPr>
          <w:rFonts w:eastAsia="SimSun" w:ascii="Arial" w:hAnsi="Arial"/>
          <w:b/>
          <w:kern w:val="0"/>
          <w:lang w:eastAsia="pt-BR" w:bidi="ar-SA"/>
        </w:rPr>
      </w:r>
    </w:p>
    <w:p>
      <w:pPr>
        <w:pStyle w:val="Normal"/>
        <w:rPr>
          <w:rFonts w:ascii="Arial" w:hAnsi="Arial" w:eastAsia="SimSun"/>
          <w:b/>
          <w:kern w:val="0"/>
          <w:lang w:eastAsia="pt-BR" w:bidi="ar-SA"/>
        </w:rPr>
      </w:pPr>
      <w:r>
        <w:rPr>
          <w:rFonts w:eastAsia="SimSun" w:ascii="Arial" w:hAnsi="Arial"/>
          <w:b/>
          <w:kern w:val="0"/>
          <w:lang w:eastAsia="pt-BR" w:bidi="ar-SA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LISTA DE SÍMBOLOS</w:t>
      </w:r>
    </w:p>
    <w:p>
      <w:pPr>
        <w:pStyle w:val="Normal"/>
        <w:spacing w:lineRule="auto" w:line="276"/>
        <w:jc w:val="center"/>
        <w:rPr>
          <w:rFonts w:ascii="Arial" w:hAnsi="Arial"/>
          <w:b/>
        </w:rPr>
      </w:pPr>
      <w:r>
        <w:rPr>
          <w:rFonts w:ascii="Arial" w:hAnsi="Arial"/>
          <w:b/>
        </w:rPr>
      </w:r>
    </w:p>
    <w:tbl>
      <w:tblPr>
        <w:tblStyle w:val="Tabelacomgrade"/>
        <w:tblW w:w="949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559"/>
        <w:gridCol w:w="7938"/>
      </w:tblGrid>
      <w:tr>
        <w:trPr>
          <w:trHeight w:val="552" w:hRule="atLeast"/>
        </w:trPr>
        <w:tc>
          <w:tcPr>
            <w:tcW w:w="155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TextBody"/>
              <w:widowControl/>
              <w:suppressAutoHyphens w:val="false"/>
              <w:spacing w:before="0" w:after="140"/>
              <w:jc w:val="both"/>
              <w:rPr>
                <w:rFonts w:ascii="Arial" w:hAnsi="Arial"/>
                <w:sz w:val="24"/>
                <w:szCs w:val="24"/>
                <w:shd w:fill="FFFFFF" w:val="clear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shd w:fill="FFFFFF" w:val="clear"/>
                <w:lang w:val="pt-BR" w:eastAsia="pt-BR" w:bidi="ar-SA"/>
              </w:rPr>
              <w:t>%</w:t>
            </w:r>
          </w:p>
        </w:tc>
        <w:tc>
          <w:tcPr>
            <w:tcW w:w="793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ind w:start="213" w:hanging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pt-BR" w:bidi="ar-SA"/>
              </w:rPr>
              <w:t>Porcentagem</w:t>
            </w:r>
          </w:p>
        </w:tc>
      </w:tr>
    </w:tbl>
    <w:p>
      <w:pPr>
        <w:pStyle w:val="Normal"/>
        <w:rPr>
          <w:rFonts w:ascii="Arial" w:hAnsi="Arial" w:eastAsia="SimSun" w:cs="Times New Roman"/>
          <w:b/>
          <w:kern w:val="0"/>
          <w:szCs w:val="22"/>
          <w:lang w:eastAsia="pt-BR" w:bidi="ar-SA"/>
        </w:rPr>
      </w:pPr>
      <w:r>
        <w:rPr>
          <w:rFonts w:eastAsia="SimSun" w:cs="Times New Roman" w:ascii="Arial" w:hAnsi="Arial"/>
          <w:b/>
          <w:kern w:val="0"/>
          <w:szCs w:val="22"/>
          <w:lang w:eastAsia="pt-BR" w:bidi="ar-SA"/>
        </w:rPr>
      </w:r>
    </w:p>
    <w:p>
      <w:pPr>
        <w:pStyle w:val="Normal"/>
        <w:numPr>
          <w:ilvl w:val="0"/>
          <w:numId w:val="0"/>
        </w:numPr>
        <w:suppressAutoHyphens w:val="false"/>
        <w:spacing w:lineRule="auto" w:line="360" w:before="240" w:after="240"/>
        <w:outlineLvl w:val="0"/>
        <w:rPr>
          <w:rFonts w:ascii="Arial" w:hAnsi="Arial" w:eastAsia="SimSun" w:cs="Times New Roman"/>
          <w:b/>
          <w:kern w:val="0"/>
          <w:szCs w:val="22"/>
          <w:lang w:eastAsia="pt-BR" w:bidi="ar-SA"/>
        </w:rPr>
      </w:pPr>
      <w:r>
        <w:rPr>
          <w:rFonts w:eastAsia="SimSun" w:cs="Times New Roman" w:ascii="Arial" w:hAnsi="Arial"/>
          <w:b/>
          <w:kern w:val="0"/>
          <w:szCs w:val="22"/>
          <w:lang w:eastAsia="pt-BR" w:bidi="ar-SA"/>
        </w:rPr>
      </w:r>
    </w:p>
    <w:p>
      <w:pPr>
        <w:pStyle w:val="Normal"/>
        <w:numPr>
          <w:ilvl w:val="0"/>
          <w:numId w:val="0"/>
        </w:numPr>
        <w:suppressAutoHyphens w:val="false"/>
        <w:spacing w:lineRule="auto" w:line="360" w:before="240" w:after="240"/>
        <w:outlineLvl w:val="0"/>
        <w:rPr>
          <w:rFonts w:ascii="Arial" w:hAnsi="Arial" w:eastAsia="SimSun" w:cs="Times New Roman"/>
          <w:b/>
          <w:kern w:val="0"/>
          <w:szCs w:val="22"/>
          <w:lang w:eastAsia="pt-BR" w:bidi="ar-SA"/>
        </w:rPr>
      </w:pPr>
      <w:r>
        <w:rPr>
          <w:rFonts w:eastAsia="SimSun" w:cs="Times New Roman" w:ascii="Arial" w:hAnsi="Arial"/>
          <w:b/>
          <w:kern w:val="0"/>
          <w:szCs w:val="22"/>
          <w:lang w:eastAsia="pt-BR" w:bidi="ar-SA"/>
        </w:rPr>
      </w:r>
    </w:p>
    <w:p>
      <w:pPr>
        <w:pStyle w:val="Normal"/>
        <w:rPr>
          <w:rFonts w:ascii="Arial" w:hAnsi="Arial" w:eastAsia="SimSun" w:cs="Times New Roman"/>
          <w:b/>
          <w:kern w:val="0"/>
          <w:szCs w:val="22"/>
          <w:lang w:eastAsia="pt-BR" w:bidi="ar-SA"/>
        </w:rPr>
      </w:pPr>
      <w:r>
        <w:rPr>
          <w:rFonts w:eastAsia="SimSun" w:cs="Times New Roman" w:ascii="Arial" w:hAnsi="Arial"/>
          <w:b/>
          <w:kern w:val="0"/>
          <w:szCs w:val="22"/>
          <w:lang w:eastAsia="pt-BR" w:bidi="ar-SA"/>
        </w:rPr>
      </w:r>
      <w:r>
        <w:br w:type="page"/>
      </w:r>
    </w:p>
    <w:p>
      <w:pPr>
        <w:pStyle w:val="Normal"/>
        <w:numPr>
          <w:ilvl w:val="0"/>
          <w:numId w:val="0"/>
        </w:numPr>
        <w:suppressAutoHyphens w:val="false"/>
        <w:spacing w:lineRule="auto" w:line="360" w:before="240" w:after="240"/>
        <w:jc w:val="center"/>
        <w:outlineLvl w:val="0"/>
        <w:rPr>
          <w:rFonts w:ascii="Arial" w:hAnsi="Arial" w:eastAsia="SimSun" w:cs="Times New Roman"/>
          <w:b/>
          <w:kern w:val="0"/>
          <w:szCs w:val="22"/>
          <w:lang w:eastAsia="pt-BR" w:bidi="ar-SA"/>
        </w:rPr>
      </w:pPr>
      <w:bookmarkStart w:id="1" w:name="__RefHeading___Toc808_1733253310"/>
      <w:bookmarkStart w:id="2" w:name="_Toc135039904"/>
      <w:bookmarkEnd w:id="1"/>
      <w:r>
        <w:rPr>
          <w:rFonts w:eastAsia="SimSun" w:cs="Times New Roman" w:ascii="Arial" w:hAnsi="Arial"/>
          <w:b/>
          <w:kern w:val="0"/>
          <w:szCs w:val="22"/>
          <w:lang w:eastAsia="pt-BR" w:bidi="ar-SA"/>
        </w:rPr>
        <w:t>SUMÁRIO</w:t>
      </w:r>
      <w:bookmarkEnd w:id="2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9"/>
              <w:tab w:val="right" w:pos="9069" w:leader="dot"/>
            </w:tabs>
            <w:rPr/>
          </w:pPr>
          <w:r>
            <w:fldChar w:fldCharType="begin"/>
          </w:r>
          <w:r>
            <w:rPr>
              <w:rStyle w:val="IndexLink"/>
              <w:sz w:val="24"/>
              <w:b/>
              <w:szCs w:val="24"/>
              <w:bCs/>
              <w:rFonts w:ascii="Arial" w:hAnsi="Arial"/>
            </w:rPr>
            <w:instrText xml:space="preserve"> TOC \o "1-3" \h</w:instrText>
          </w:r>
          <w:r>
            <w:rPr>
              <w:rStyle w:val="IndexLink"/>
              <w:sz w:val="24"/>
              <w:b/>
              <w:szCs w:val="24"/>
              <w:bCs/>
              <w:rFonts w:ascii="Arial" w:hAnsi="Arial"/>
            </w:rPr>
            <w:fldChar w:fldCharType="separate"/>
          </w:r>
          <w:hyperlink w:anchor="__RefHeading___Toc810_1733253310">
            <w:r>
              <w:rPr>
                <w:rStyle w:val="IndexLink"/>
                <w:rFonts w:ascii="Arial" w:hAnsi="Arial"/>
                <w:b/>
                <w:bCs/>
                <w:sz w:val="24"/>
                <w:szCs w:val="24"/>
              </w:rPr>
              <w:t>1 INTRODUÇÃO</w:t>
              <w:tab/>
              <w:t>8</w:t>
            </w:r>
          </w:hyperlink>
        </w:p>
        <w:p>
          <w:pPr>
            <w:pStyle w:val="Contents2"/>
            <w:tabs>
              <w:tab w:val="clear" w:pos="709"/>
              <w:tab w:val="right" w:pos="9069" w:leader="dot"/>
            </w:tabs>
            <w:rPr/>
          </w:pPr>
          <w:hyperlink w:anchor="__RefHeading___Toc812_1733253310">
            <w:r>
              <w:rPr>
                <w:rStyle w:val="IndexLink"/>
                <w:rFonts w:ascii="Arial" w:hAnsi="Arial"/>
                <w:b/>
                <w:bCs/>
                <w:sz w:val="24"/>
                <w:szCs w:val="24"/>
              </w:rPr>
              <w:t>1.1 Problema de pesquisa</w:t>
              <w:tab/>
              <w:t>8</w:t>
            </w:r>
          </w:hyperlink>
        </w:p>
        <w:p>
          <w:pPr>
            <w:pStyle w:val="Contents2"/>
            <w:tabs>
              <w:tab w:val="clear" w:pos="709"/>
              <w:tab w:val="right" w:pos="9069" w:leader="dot"/>
            </w:tabs>
            <w:rPr/>
          </w:pPr>
          <w:hyperlink w:anchor="__RefHeading___Toc814_1733253310">
            <w:r>
              <w:rPr>
                <w:rStyle w:val="IndexLink"/>
                <w:rFonts w:ascii="Arial" w:hAnsi="Arial"/>
                <w:b/>
                <w:bCs/>
                <w:sz w:val="24"/>
                <w:szCs w:val="24"/>
              </w:rPr>
              <w:t>1.2 Hipótese</w:t>
              <w:tab/>
              <w:t>8</w:t>
            </w:r>
          </w:hyperlink>
        </w:p>
        <w:p>
          <w:pPr>
            <w:pStyle w:val="Contents1"/>
            <w:tabs>
              <w:tab w:val="clear" w:pos="709"/>
              <w:tab w:val="right" w:pos="9069" w:leader="dot"/>
            </w:tabs>
            <w:rPr/>
          </w:pPr>
          <w:hyperlink w:anchor="__RefHeading___Toc816_1733253310">
            <w:r>
              <w:rPr>
                <w:rStyle w:val="IndexLink"/>
                <w:rFonts w:ascii="Arial" w:hAnsi="Arial"/>
                <w:b/>
                <w:bCs/>
                <w:sz w:val="24"/>
                <w:szCs w:val="24"/>
              </w:rPr>
              <w:t>2 OBJETIVO GERAL E ESPECÍFICO</w:t>
              <w:tab/>
              <w:t>9</w:t>
            </w:r>
          </w:hyperlink>
        </w:p>
        <w:p>
          <w:pPr>
            <w:pStyle w:val="Contents1"/>
            <w:tabs>
              <w:tab w:val="clear" w:pos="709"/>
              <w:tab w:val="right" w:pos="9069" w:leader="dot"/>
            </w:tabs>
            <w:rPr/>
          </w:pPr>
          <w:hyperlink w:anchor="__RefHeading___Toc818_1733253310">
            <w:r>
              <w:rPr>
                <w:rStyle w:val="IndexLink"/>
                <w:rFonts w:ascii="Arial" w:hAnsi="Arial"/>
                <w:b/>
                <w:bCs/>
                <w:sz w:val="24"/>
                <w:szCs w:val="24"/>
              </w:rPr>
              <w:t>3 JUSTIFICATIVA</w:t>
              <w:tab/>
              <w:t>10</w:t>
            </w:r>
          </w:hyperlink>
        </w:p>
        <w:p>
          <w:pPr>
            <w:pStyle w:val="Contents1"/>
            <w:tabs>
              <w:tab w:val="clear" w:pos="709"/>
              <w:tab w:val="right" w:pos="9069" w:leader="dot"/>
            </w:tabs>
            <w:rPr/>
          </w:pPr>
          <w:hyperlink w:anchor="__RefHeading___Toc820_1733253310">
            <w:r>
              <w:rPr>
                <w:rStyle w:val="IndexLink"/>
                <w:rFonts w:ascii="Arial" w:hAnsi="Arial"/>
                <w:b/>
                <w:bCs/>
                <w:sz w:val="24"/>
                <w:szCs w:val="24"/>
              </w:rPr>
              <w:t>4 REFERENCIAL TEÓRICO</w:t>
              <w:tab/>
              <w:t>11</w:t>
            </w:r>
          </w:hyperlink>
        </w:p>
        <w:p>
          <w:pPr>
            <w:pStyle w:val="Contents1"/>
            <w:tabs>
              <w:tab w:val="clear" w:pos="709"/>
              <w:tab w:val="right" w:pos="9069" w:leader="dot"/>
            </w:tabs>
            <w:rPr/>
          </w:pPr>
          <w:hyperlink w:anchor="__RefHeading___Toc822_1733253310">
            <w:r>
              <w:rPr>
                <w:rStyle w:val="IndexLink"/>
                <w:rFonts w:ascii="Arial" w:hAnsi="Arial"/>
                <w:b/>
                <w:bCs/>
                <w:sz w:val="24"/>
                <w:szCs w:val="24"/>
              </w:rPr>
              <w:t>5 METODOLOGIA</w:t>
              <w:tab/>
              <w:t>16</w:t>
            </w:r>
          </w:hyperlink>
        </w:p>
        <w:p>
          <w:pPr>
            <w:pStyle w:val="Contents1"/>
            <w:tabs>
              <w:tab w:val="clear" w:pos="709"/>
              <w:tab w:val="right" w:pos="9069" w:leader="dot"/>
            </w:tabs>
            <w:rPr/>
          </w:pPr>
          <w:hyperlink w:anchor="__RefHeading___Toc824_1733253310">
            <w:r>
              <w:rPr>
                <w:rStyle w:val="IndexLink"/>
                <w:rFonts w:ascii="Arial" w:hAnsi="Arial"/>
                <w:b/>
                <w:bCs/>
                <w:sz w:val="24"/>
                <w:szCs w:val="24"/>
              </w:rPr>
              <w:t>6 CRONOGRAMA</w:t>
              <w:tab/>
              <w:t>17</w:t>
            </w:r>
          </w:hyperlink>
        </w:p>
        <w:p>
          <w:pPr>
            <w:pStyle w:val="Contents1"/>
            <w:tabs>
              <w:tab w:val="clear" w:pos="709"/>
              <w:tab w:val="right" w:pos="9069" w:leader="dot"/>
            </w:tabs>
            <w:rPr/>
          </w:pPr>
          <w:hyperlink w:anchor="__RefHeading___Toc826_1733253310">
            <w:r>
              <w:rPr>
                <w:rStyle w:val="IndexLink"/>
                <w:rFonts w:ascii="Arial" w:hAnsi="Arial"/>
                <w:b/>
                <w:bCs/>
                <w:sz w:val="24"/>
                <w:szCs w:val="24"/>
              </w:rPr>
              <w:t>REFERÊNCIAS</w:t>
              <w:tab/>
              <w:t>18</w:t>
            </w:r>
          </w:hyperlink>
        </w:p>
        <w:p>
          <w:pPr>
            <w:pStyle w:val="Contents1"/>
            <w:tabs>
              <w:tab w:val="clear" w:pos="709"/>
              <w:tab w:val="right" w:pos="9069" w:leader="dot"/>
            </w:tabs>
            <w:rPr/>
          </w:pPr>
          <w:hyperlink w:anchor="__RefHeading___Toc828_1733253310">
            <w:r>
              <w:rPr>
                <w:rStyle w:val="IndexLink"/>
                <w:rFonts w:ascii="Arial" w:hAnsi="Arial"/>
                <w:b/>
                <w:bCs/>
                <w:sz w:val="24"/>
                <w:szCs w:val="24"/>
              </w:rPr>
              <w:t>GLOSSÁRIO</w:t>
              <w:tab/>
              <w:t>20</w:t>
            </w:r>
          </w:hyperlink>
          <w:r>
            <w:rPr>
              <w:rStyle w:val="IndexLink"/>
              <w:sz w:val="24"/>
              <w:b/>
              <w:szCs w:val="24"/>
              <w:bCs/>
              <w:rFonts w:ascii="Arial" w:hAnsi="Arial"/>
            </w:rPr>
            <w:fldChar w:fldCharType="end"/>
          </w:r>
        </w:p>
      </w:sdtContent>
    </w:sdt>
    <w:p>
      <w:pPr>
        <w:sectPr>
          <w:type w:val="nextPage"/>
          <w:pgSz w:w="11906" w:h="16838"/>
          <w:pgMar w:left="1701" w:right="1136" w:gutter="0" w:header="0" w:top="1701" w:footer="0" w:bottom="1136"/>
          <w:pgNumType w:fmt="decimal"/>
          <w:formProt w:val="false"/>
          <w:textDirection w:val="lrTb"/>
          <w:docGrid w:type="default" w:linePitch="100" w:charSpace="0"/>
        </w:sectPr>
        <w:pStyle w:val="Normal"/>
        <w:widowControl/>
        <w:suppressAutoHyphens w:val="true"/>
        <w:bidi w:val="0"/>
        <w:spacing w:before="0" w:after="0"/>
        <w:jc w:val="start"/>
        <w:rPr/>
      </w:pPr>
      <w:r>
        <w:rPr/>
      </w:r>
      <w:r>
        <w:br w:type="page"/>
      </w:r>
    </w:p>
    <w:p>
      <w:pPr>
        <w:pStyle w:val="Heading1"/>
        <w:spacing w:lineRule="auto" w:line="360"/>
        <w:jc w:val="both"/>
        <w:rPr/>
      </w:pPr>
      <w:bookmarkStart w:id="3" w:name="__RefHeading___Toc810_1733253310"/>
      <w:bookmarkStart w:id="4" w:name="_Toc135039905"/>
      <w:bookmarkEnd w:id="3"/>
      <w:r>
        <w:rPr/>
        <w:t>1 INTRODUÇÃO</w:t>
      </w:r>
      <w:bookmarkEnd w:id="0"/>
      <w:bookmarkEnd w:id="4"/>
    </w:p>
    <w:p>
      <w:pPr>
        <w:pStyle w:val="Heading2"/>
        <w:rPr>
          <w:b/>
          <w:bCs/>
          <w:szCs w:val="24"/>
        </w:rPr>
      </w:pPr>
      <w:bookmarkStart w:id="5" w:name="__RefHeading___Toc812_1733253310"/>
      <w:bookmarkStart w:id="6" w:name="_Toc135039906"/>
      <w:bookmarkEnd w:id="5"/>
      <w:r>
        <w:rPr>
          <w:b/>
          <w:bCs/>
        </w:rPr>
        <w:t>1.1 Problema de pesquisa</w:t>
      </w:r>
      <w:bookmarkEnd w:id="6"/>
    </w:p>
    <w:p>
      <w:pPr>
        <w:pStyle w:val="TextBody"/>
        <w:spacing w:lineRule="auto" w:line="360"/>
        <w:ind w:firstLine="709"/>
        <w:jc w:val="both"/>
        <w:rPr>
          <w:rFonts w:ascii="Arial" w:hAnsi="Arial"/>
          <w:b/>
          <w:bCs/>
        </w:rPr>
      </w:pPr>
      <w:r>
        <w:rPr>
          <w:rFonts w:ascii="Arial" w:hAnsi="Arial"/>
        </w:rPr>
        <w:t xml:space="preserve">Com a crescente globalização, muitos estrangeiros estão buscando oportunidades de trabalho em países estrangeiros, </w:t>
      </w:r>
      <w:r>
        <w:rPr>
          <w:rFonts w:ascii="Arial" w:hAnsi="Arial"/>
        </w:rPr>
        <w:t>e</w:t>
      </w:r>
      <w:r>
        <w:rPr>
          <w:rFonts w:ascii="Arial" w:hAnsi="Arial"/>
        </w:rPr>
        <w:t xml:space="preserve"> a falta de informação e barreiras culturais podem dificultar esse processo. Além disso, muitas vezes empresas têm dificuldades em encontrar talentos com habilidades específicas.</w:t>
      </w:r>
    </w:p>
    <w:p>
      <w:pPr>
        <w:pStyle w:val="TextBody"/>
        <w:spacing w:lineRule="auto" w:line="360"/>
        <w:jc w:val="both"/>
        <w:rPr/>
      </w:pPr>
      <w:r>
        <w:rPr/>
      </w:r>
    </w:p>
    <w:p>
      <w:pPr>
        <w:pStyle w:val="Heading2"/>
        <w:rPr>
          <w:b/>
          <w:bCs/>
        </w:rPr>
      </w:pPr>
      <w:bookmarkStart w:id="7" w:name="__RefHeading___Toc814_1733253310"/>
      <w:bookmarkStart w:id="8" w:name="_Toc135039907"/>
      <w:bookmarkEnd w:id="7"/>
      <w:r>
        <w:rPr>
          <w:b/>
          <w:bCs/>
        </w:rPr>
        <w:t>1.2 Hipótese</w:t>
      </w:r>
      <w:bookmarkEnd w:id="8"/>
    </w:p>
    <w:p>
      <w:pPr>
        <w:pStyle w:val="TextBody"/>
        <w:spacing w:lineRule="auto" w:line="360"/>
        <w:ind w:firstLine="709"/>
        <w:jc w:val="both"/>
        <w:rPr>
          <w:rFonts w:ascii="Arial" w:hAnsi="Arial"/>
          <w:szCs w:val="22"/>
        </w:rPr>
      </w:pPr>
      <w:r>
        <w:rPr>
          <w:rFonts w:ascii="Arial" w:hAnsi="Arial"/>
        </w:rPr>
        <w:t>É necessário a criação do website para que as pessoas que estão procurando emprego nacional possam identificar vagas, sendo assim nosso website terá como principal funcionalidade a listagem de vagas, a diversidade de dados auxiliará na redução de desemprego, resultando em geração de oportunidade para todos.</w:t>
      </w:r>
    </w:p>
    <w:p>
      <w:pPr>
        <w:pStyle w:val="TextBody"/>
        <w:spacing w:lineRule="auto" w:line="360"/>
        <w:ind w:start="709" w:hanging="0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  <w:r>
        <w:br w:type="page"/>
      </w:r>
    </w:p>
    <w:p>
      <w:pPr>
        <w:pStyle w:val="Heading1"/>
        <w:spacing w:lineRule="auto" w:line="360"/>
        <w:jc w:val="both"/>
        <w:rPr/>
      </w:pPr>
      <w:bookmarkStart w:id="9" w:name="__RefHeading___Toc816_1733253310"/>
      <w:bookmarkStart w:id="10" w:name="_Toc135039908"/>
      <w:bookmarkEnd w:id="9"/>
      <w:r>
        <w:rPr/>
        <w:t>2 OBJETIVO GERAL E ESPECÍFICO</w:t>
      </w:r>
      <w:bookmarkEnd w:id="10"/>
    </w:p>
    <w:p>
      <w:pPr>
        <w:pStyle w:val="TextBody"/>
        <w:spacing w:lineRule="auto" w:line="360"/>
        <w:ind w:firstLine="709"/>
        <w:jc w:val="both"/>
        <w:rPr>
          <w:rFonts w:ascii="Arial" w:hAnsi="Arial"/>
          <w:b/>
          <w:bCs/>
        </w:rPr>
      </w:pPr>
      <w:r>
        <w:rPr>
          <w:rFonts w:ascii="Arial" w:hAnsi="Arial"/>
        </w:rPr>
        <w:t>O objetivo geral é criar um site para auxiliar imigrantes e brasileiros</w:t>
      </w:r>
    </w:p>
    <w:p>
      <w:pPr>
        <w:pStyle w:val="Normal"/>
        <w:spacing w:lineRule="auto" w:line="360"/>
        <w:ind w:start="709" w:hanging="0"/>
        <w:jc w:val="both"/>
        <w:rPr>
          <w:rFonts w:ascii="Arial" w:hAnsi="Arial"/>
        </w:rPr>
      </w:pPr>
      <w:r>
        <w:rPr>
          <w:rFonts w:ascii="Arial" w:hAnsi="Arial"/>
        </w:rPr>
        <w:t>Os objetivos específicos do projeto são listados: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Auxiliar as pessoas a encontrarem empregos no Brasil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Normalizar o entendimento referente a legislações e normas brasileiras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Promover e auxiliar a imigração de mão de obra qualificada no Brasil</w:t>
      </w:r>
    </w:p>
    <w:p>
      <w:pPr>
        <w:pStyle w:val="TextBody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1"/>
        <w:spacing w:lineRule="auto" w:line="360"/>
        <w:jc w:val="both"/>
        <w:rPr/>
      </w:pPr>
      <w:bookmarkStart w:id="11" w:name="__RefHeading___Toc818_1733253310"/>
      <w:bookmarkStart w:id="12" w:name="_Toc135039909"/>
      <w:bookmarkEnd w:id="11"/>
      <w:r>
        <w:rPr/>
        <w:t>3 JUSTIFICATIVA</w:t>
      </w:r>
      <w:bookmarkEnd w:id="12"/>
    </w:p>
    <w:p>
      <w:pPr>
        <w:pStyle w:val="TextBody"/>
        <w:spacing w:lineRule="auto" w:line="360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Existem alguns sites que focam em empregos para imigrantes, porém poucos citam vagas sobre o Brasil. Segundo o artigo de Freitas (2023), atualmente nos Estados Unidos possuem aproximadamente 28 milhões de imigrantes, o que é um valor muito grande comparado ao número no Brasil representando apenas 181.385 imigrantes registrados em 2020 (TST, 2023). Com um website específico para imigração para o Brasil, poderíamos facilitar a imigração trazendo múltiplos benefícios, como por exemplo a diminuição do desemprego que, segundo o IBGE (2022), a taxa se encontra em 7,9% no 4° trimestre de 2022. Essa taxa abaixaria, pois o nosso site seria mais uma fonte de empregos. É difícil achar informações sobre processos do nosso dia a dia, como por exemplo a declaração do imposto de renda, em 2022 oitenta mil goianos ainda não havia declarado seu imposto de renda com apenas 1 dia para o fim do prazo (Alexandria, 2022). Sendo assim, acreditamos que o site poderá ajudar pessoas a nível nacional e internacional, diminuindo o desemprego e combatendo a desinformação.</w:t>
      </w:r>
    </w:p>
    <w:p>
      <w:pPr>
        <w:pStyle w:val="TextBody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1"/>
        <w:spacing w:lineRule="auto" w:line="360"/>
        <w:jc w:val="both"/>
        <w:rPr/>
      </w:pPr>
      <w:bookmarkStart w:id="13" w:name="__RefHeading___Toc820_1733253310"/>
      <w:bookmarkStart w:id="14" w:name="_Toc135039910"/>
      <w:bookmarkEnd w:id="13"/>
      <w:r>
        <w:rPr/>
        <w:t>4 REFERENCIAL TEÓRICO</w:t>
      </w:r>
      <w:bookmarkEnd w:id="14"/>
    </w:p>
    <w:p>
      <w:pPr>
        <w:pStyle w:val="Normal"/>
        <w:spacing w:lineRule="auto" w:line="360"/>
        <w:ind w:firstLine="714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No Brasil, o número de estrangeiros buscando oportunidades de emprego tem aumentado cada vez mais, isso se deve principalmente devido a crises em outros lugares do mundo. Segundo o relatório do Observatório das Migrações Nacionais (2022), o volume de estrangeiros trabalhando no Brasil foi de 62.423 para 187.985 de 2011 para 2021, quase triplicando.</w:t>
      </w:r>
    </w:p>
    <w:p>
      <w:pPr>
        <w:pStyle w:val="Normal"/>
        <w:spacing w:lineRule="auto" w:line="360"/>
        <w:ind w:firstLine="714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Além dos trabalhadores com visto legal, o Brasil tem muitos refugiados e o marco legal para o início dessa imigração foi em 22 de julho de 1997 com a Lei nº 9.474 que define que será reconhecido como refugiado todo indivíduo que: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268" w:end="0" w:firstLine="737"/>
        <w:jc w:val="both"/>
        <w:rPr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“</w:t>
      </w:r>
      <w:r>
        <w:rPr>
          <w:rFonts w:eastAsia="Arial" w:ascii="Arial" w:hAnsi="Arial"/>
          <w:sz w:val="20"/>
          <w:szCs w:val="20"/>
        </w:rPr>
        <w:t>I – devido a fundados temores de perseguição por motivos de raça, religião, nacionalidade, grupo social ou opiniões políticas encontre-se fora de seu país de nacionalidade e não possa ou não queira acolher-se à proteção de tal país;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268" w:end="0" w:firstLine="737"/>
        <w:jc w:val="both"/>
        <w:rPr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II – não tendo nacionalidade e estando fora do país onde antes teve sua residência habitual, não possa ou não queira regressar a ele, em função das circunstâncias descritas no inciso anterior;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268" w:end="0" w:firstLine="737"/>
        <w:jc w:val="both"/>
        <w:rPr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III – devido a grave e generalizada violação de direitos humanos, é obrigado a deixar seu país de nacionalidade para buscar refúgio em outro país.” (LEI Nº 9.474, DE 22 DE JULHO DE 1997).</w:t>
      </w:r>
    </w:p>
    <w:p>
      <w:pPr>
        <w:pStyle w:val="Normal"/>
        <w:rPr>
          <w:rFonts w:ascii="Arial" w:hAnsi="Arial" w:eastAsia="Arial"/>
        </w:rPr>
      </w:pPr>
      <w:r>
        <w:rPr>
          <w:rFonts w:eastAsia="Arial" w:ascii="Arial" w:hAnsi="Arial"/>
        </w:rPr>
      </w:r>
      <w:r>
        <w:br w:type="page"/>
      </w:r>
    </w:p>
    <w:p>
      <w:pPr>
        <w:pStyle w:val="Normal"/>
        <w:jc w:val="center"/>
        <w:rPr>
          <w:rFonts w:ascii="Arial" w:hAnsi="Arial" w:eastAsia="Arial"/>
          <w:sz w:val="20"/>
          <w:szCs w:val="20"/>
        </w:rPr>
      </w:pPr>
      <w:bookmarkStart w:id="15" w:name="_Toc135046831"/>
      <w:r>
        <w:rPr>
          <w:rFonts w:ascii="Arial" w:hAnsi="Arial"/>
          <w:b/>
          <w:bCs/>
          <w:sz w:val="20"/>
          <w:szCs w:val="20"/>
        </w:rPr>
        <w:t xml:space="preserve">Tabela </w:t>
      </w:r>
      <w:r>
        <w:rPr>
          <w:rFonts w:ascii="Arial" w:hAnsi="Arial"/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  <w:rFonts w:ascii="Arial" w:hAnsi="Arial"/>
        </w:rPr>
        <w:instrText xml:space="preserve"> SEQ Tabela \* ARABIC </w:instrText>
      </w:r>
      <w:r>
        <w:rPr>
          <w:sz w:val="20"/>
          <w:b/>
          <w:szCs w:val="20"/>
          <w:bCs/>
          <w:rFonts w:ascii="Arial" w:hAnsi="Arial"/>
        </w:rPr>
        <w:fldChar w:fldCharType="separate"/>
      </w:r>
      <w:r>
        <w:rPr>
          <w:sz w:val="20"/>
          <w:b/>
          <w:szCs w:val="20"/>
          <w:bCs/>
          <w:rFonts w:ascii="Arial" w:hAnsi="Arial"/>
        </w:rPr>
        <w:t>1</w:t>
      </w:r>
      <w:r>
        <w:rPr>
          <w:sz w:val="20"/>
          <w:b/>
          <w:szCs w:val="20"/>
          <w:bCs/>
          <w:rFonts w:ascii="Arial" w:hAnsi="Arial"/>
        </w:rPr>
        <w:fldChar w:fldCharType="end"/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–</w:t>
      </w:r>
      <w:r>
        <w:rPr>
          <w:rFonts w:eastAsia="Arial" w:ascii="Arial" w:hAnsi="Arial"/>
          <w:b/>
          <w:sz w:val="20"/>
          <w:szCs w:val="20"/>
        </w:rPr>
        <w:t xml:space="preserve"> </w:t>
      </w:r>
      <w:r>
        <w:rPr>
          <w:rFonts w:eastAsia="Arial" w:ascii="Arial" w:hAnsi="Arial"/>
          <w:sz w:val="20"/>
          <w:szCs w:val="20"/>
        </w:rPr>
        <w:t>Número de solicitações de reconhecimento da condição de</w:t>
      </w:r>
      <w:bookmarkEnd w:id="15"/>
      <w:r>
        <w:rPr>
          <w:rFonts w:eastAsia="Arial" w:ascii="Arial" w:hAnsi="Arial"/>
          <w:sz w:val="20"/>
          <w:szCs w:val="20"/>
        </w:rPr>
        <w:t xml:space="preserve"> refugiado, segundo principais países de nacionalidade ou de residência habitual, Brasil, 2016-2021</w:t>
      </w:r>
    </w:p>
    <w:p>
      <w:pPr>
        <w:pStyle w:val="Normal"/>
        <w:jc w:val="center"/>
        <w:rPr>
          <w:rFonts w:ascii="Arial" w:hAnsi="Arial" w:eastAsia="Arial"/>
        </w:rPr>
      </w:pPr>
      <w:r>
        <w:rPr/>
        <w:drawing>
          <wp:inline distT="0" distB="0" distL="0" distR="0">
            <wp:extent cx="4572000" cy="4286250"/>
            <wp:effectExtent l="0" t="0" r="0" b="0"/>
            <wp:docPr id="1" name="image3.png" descr="Tabela&#10;&#10;Descrição gerada automaticamente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Tabela&#10;&#10;Descrição gerada automaticamente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Fonte: Relatório Anual 2022 (OBMigra)</w:t>
      </w:r>
    </w:p>
    <w:p>
      <w:pPr>
        <w:pStyle w:val="Normal"/>
        <w:ind w:firstLine="714"/>
        <w:jc w:val="both"/>
        <w:rPr>
          <w:rFonts w:ascii="Arial" w:hAnsi="Arial" w:eastAsia="Arial"/>
        </w:rPr>
      </w:pPr>
      <w:r>
        <w:rPr>
          <w:rFonts w:eastAsia="Arial" w:ascii="Arial" w:hAnsi="Arial"/>
        </w:rPr>
      </w:r>
    </w:p>
    <w:p>
      <w:pPr>
        <w:pStyle w:val="Normal"/>
        <w:spacing w:lineRule="auto" w:line="360"/>
        <w:ind w:firstLine="714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Segundo os dados do Observatório de Migrações Nacionais (2022) entre os anos de 1997-2009 o Brasil recebeu 2.488 solicitações de refúgio e entre os anos 2010-2021 esse número aumentou mais de 100 vezes, saltando para 298.331 solicitações, dos quais 59% foram venezuelanos e 13,3% haitianos. Este fato se deve principalmente devido as crises humanitárias tanto na Venezuela quanto no Haiti, que fez com que parte da população buscasse refúgio em outros lugares do mundo.</w:t>
      </w:r>
    </w:p>
    <w:p>
      <w:pPr>
        <w:pStyle w:val="Normal"/>
        <w:spacing w:lineRule="auto" w:line="360"/>
        <w:ind w:firstLine="714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Além de todos os dados já levantados, existem muitos refugiados e imigrantes que estão ilegalmente no país e acabam não entrando nos dados oficiais. É evidente que o Brasil tem um volume considerável de imigrantes tentando iniciar uma vida aqui e todos os dias novas vagas de emprego aparecem tentando ser preenchidas.</w:t>
      </w:r>
    </w:p>
    <w:p>
      <w:pPr>
        <w:pStyle w:val="Normal"/>
        <w:spacing w:lineRule="auto" w:line="360"/>
        <w:ind w:firstLine="714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 xml:space="preserve">Com todos esses aspectos, é necessário criar um facilitador para os imigrantes que já vivem no Brasil e os que tem interesse em </w:t>
      </w:r>
      <w:r>
        <w:rPr>
          <w:rFonts w:eastAsia="Arial" w:ascii="Arial" w:hAnsi="Arial"/>
        </w:rPr>
        <w:t>i</w:t>
      </w:r>
      <w:r>
        <w:rPr>
          <w:rFonts w:eastAsia="Arial" w:ascii="Arial" w:hAnsi="Arial"/>
        </w:rPr>
        <w:t>migrar, que contenha desde informações sobre documentação até busca de vagas de emprego de confiança, para que seja evitada a exposição a golpes e vagas falsas.</w:t>
      </w:r>
    </w:p>
    <w:p>
      <w:pPr>
        <w:pStyle w:val="Normal"/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ab/>
        <w:t xml:space="preserve">Para isso o </w:t>
      </w:r>
      <w:r>
        <w:rPr>
          <w:rFonts w:eastAsia="Arial" w:ascii="Arial" w:hAnsi="Arial"/>
        </w:rPr>
        <w:t>nosso site</w:t>
      </w:r>
      <w:r>
        <w:rPr>
          <w:rFonts w:eastAsia="Arial" w:ascii="Arial" w:hAnsi="Arial"/>
        </w:rPr>
        <w:t xml:space="preserve"> tem como objetivo auxiliar estrangeiros com interesse de vir trabalhar no Brasil, também os que já estão no país e precisam de um emprego e empresas que buscam expandir suas buscas de profissionais com aptidões para suas vagas abertas.</w:t>
      </w:r>
    </w:p>
    <w:p>
      <w:pPr>
        <w:pStyle w:val="Normal"/>
        <w:spacing w:lineRule="auto" w:line="360"/>
        <w:ind w:firstLine="708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Existem diversos meios de divulgação de empregos no Brasil, com vagas disponíveis para os interessados se inscreverem e tentarem preencher. Os sites e aplicativos estão cada vez mais sendo utilizados como ponte para essa conexão entre empresas e pessoas buscando vagas.</w:t>
      </w:r>
    </w:p>
    <w:p>
      <w:pPr>
        <w:pStyle w:val="Normal"/>
        <w:spacing w:lineRule="auto" w:line="360"/>
        <w:ind w:firstLine="708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Foi utilizado como base de estudo sites que de acordo com o portal Guia da Carreira, estão entre os 11 melhores sites de busca de emprego do Brasil. Dentro deles, existem sites com vagas mais gerais, para qualquer tipo de pessoa e existem outros mais focais, com vagas específicas para estagiários, pessoas com deficiência, áreas específicas ou para empregos fora do Brasil.</w:t>
      </w:r>
    </w:p>
    <w:p>
      <w:pPr>
        <w:pStyle w:val="Normal"/>
        <w:ind w:firstLine="708"/>
        <w:jc w:val="both"/>
        <w:rPr>
          <w:rFonts w:ascii="Arial" w:hAnsi="Arial" w:eastAsia="Arial"/>
        </w:rPr>
      </w:pPr>
      <w:r>
        <w:rPr>
          <w:rFonts w:eastAsia="Arial" w:ascii="Arial" w:hAnsi="Arial"/>
        </w:rPr>
      </w:r>
    </w:p>
    <w:p>
      <w:pPr>
        <w:pStyle w:val="Caption1"/>
        <w:keepNext w:val="true"/>
        <w:jc w:val="center"/>
        <w:rPr/>
      </w:pPr>
      <w:bookmarkStart w:id="16" w:name="_Toc135046605"/>
      <w:r>
        <w:rPr/>
        <w:t xml:space="preserve">Figura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Site Linkedin</w:t>
      </w:r>
      <w:bookmarkEnd w:id="16"/>
    </w:p>
    <w:p>
      <w:pPr>
        <w:pStyle w:val="Normal"/>
        <w:jc w:val="center"/>
        <w:rPr>
          <w:rFonts w:ascii="Arial" w:hAnsi="Arial" w:eastAsia="Arial"/>
        </w:rPr>
      </w:pPr>
      <w:r>
        <w:rPr/>
        <w:drawing>
          <wp:inline distT="0" distB="0" distL="0" distR="0">
            <wp:extent cx="904875" cy="895350"/>
            <wp:effectExtent l="0" t="0" r="0" b="0"/>
            <wp:docPr id="2" name="image5.png" descr="Ícone&#10;&#10;Descrição gerada automaticamente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Ícone&#10;&#10;Descrição gerada automaticamente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Fonte: Linkedin, 2023</w:t>
      </w:r>
    </w:p>
    <w:p>
      <w:pPr>
        <w:pStyle w:val="Normal"/>
        <w:jc w:val="center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</w:r>
    </w:p>
    <w:p>
      <w:pPr>
        <w:pStyle w:val="Normal"/>
        <w:spacing w:lineRule="auto" w:line="360"/>
        <w:ind w:firstLine="708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O mais conhecido é o Linkedin, lançado na Califórnia em 2003 ele funciona como uma rede social, currículo online e plataforma de empregos, muito utilizado para criar conexões com outras pessoas no mercado de trabalho, mesmo não tendo tantas ofertas de vagas quanto em outros concorrentes. É gratuito e tem a possibilidade de assinatura para amplificar a visibilidade do seu currículo.</w:t>
      </w:r>
    </w:p>
    <w:p>
      <w:pPr>
        <w:pStyle w:val="Normal"/>
        <w:ind w:firstLine="708"/>
        <w:jc w:val="both"/>
        <w:rPr>
          <w:rFonts w:ascii="Arial" w:hAnsi="Arial" w:eastAsia="Arial"/>
        </w:rPr>
      </w:pPr>
      <w:r>
        <w:rPr>
          <w:rFonts w:eastAsia="Arial" w:ascii="Arial" w:hAnsi="Arial"/>
        </w:rPr>
      </w:r>
    </w:p>
    <w:p>
      <w:pPr>
        <w:pStyle w:val="Caption1"/>
        <w:keepNext w:val="true"/>
        <w:jc w:val="center"/>
        <w:rPr/>
      </w:pPr>
      <w:bookmarkStart w:id="17" w:name="_Toc135046606"/>
      <w:r>
        <w:rPr/>
        <w:t xml:space="preserve">Figura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– Site Catho</w:t>
      </w:r>
      <w:bookmarkEnd w:id="17"/>
    </w:p>
    <w:p>
      <w:pPr>
        <w:pStyle w:val="Normal"/>
        <w:jc w:val="center"/>
        <w:rPr>
          <w:rFonts w:ascii="Arial" w:hAnsi="Arial" w:eastAsia="Arial"/>
        </w:rPr>
      </w:pPr>
      <w:r>
        <w:rPr/>
        <w:drawing>
          <wp:inline distT="0" distB="0" distL="0" distR="0">
            <wp:extent cx="2291715" cy="918845"/>
            <wp:effectExtent l="0" t="0" r="0" b="0"/>
            <wp:docPr id="3" name="image4.png" descr="Logotipo&#10;&#10;Descrição gerada automaticamente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Logotipo&#10;&#10;Descrição gerada automaticamente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Fonte: Catho, 2023</w:t>
      </w:r>
    </w:p>
    <w:p>
      <w:pPr>
        <w:pStyle w:val="Normal"/>
        <w:spacing w:lineRule="auto" w:line="360"/>
        <w:ind w:firstLine="708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Existe também a Catho, uma das mais tradicionais e com mais ofertas de emprego no Brasil, o serviço tem a opção de teste gratuito por 7 dias, mas é pago após esse tempo. Pessoas com deficiência conseguem usar gratuitamente.</w:t>
      </w:r>
    </w:p>
    <w:p>
      <w:pPr>
        <w:pStyle w:val="Normal"/>
        <w:ind w:firstLine="708"/>
        <w:jc w:val="both"/>
        <w:rPr>
          <w:rFonts w:ascii="Arial" w:hAnsi="Arial" w:eastAsia="Arial"/>
        </w:rPr>
      </w:pPr>
      <w:r>
        <w:rPr>
          <w:rFonts w:eastAsia="Arial" w:ascii="Arial" w:hAnsi="Arial"/>
        </w:rPr>
      </w:r>
    </w:p>
    <w:p>
      <w:pPr>
        <w:pStyle w:val="Caption1"/>
        <w:keepNext w:val="true"/>
        <w:jc w:val="center"/>
        <w:rPr/>
      </w:pPr>
      <w:bookmarkStart w:id="18" w:name="_Toc135046607"/>
      <w:r>
        <w:rPr/>
        <w:t xml:space="preserve">Figura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– Site Indeed</w:t>
      </w:r>
      <w:bookmarkEnd w:id="18"/>
    </w:p>
    <w:p>
      <w:pPr>
        <w:pStyle w:val="Normal"/>
        <w:jc w:val="center"/>
        <w:rPr>
          <w:rFonts w:ascii="Arial" w:hAnsi="Arial" w:eastAsia="Arial"/>
          <w:sz w:val="20"/>
          <w:szCs w:val="20"/>
        </w:rPr>
      </w:pPr>
      <w:r>
        <w:rPr/>
        <w:drawing>
          <wp:inline distT="0" distB="0" distL="0" distR="0">
            <wp:extent cx="2250440" cy="988060"/>
            <wp:effectExtent l="0" t="0" r="0" b="0"/>
            <wp:docPr id="4" name="image7.png" descr="Logotipo&#10;&#10;Descrição gerada automaticamente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 descr="Logotipo&#10;&#10;Descrição gerada automaticamente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Fonte: Indeed, 2023</w:t>
      </w:r>
    </w:p>
    <w:p>
      <w:pPr>
        <w:pStyle w:val="Normal"/>
        <w:jc w:val="center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</w:r>
    </w:p>
    <w:p>
      <w:pPr>
        <w:pStyle w:val="Normal"/>
        <w:spacing w:lineRule="auto" w:line="360"/>
        <w:ind w:firstLine="708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Já o Indeed é um agregador de vagas totalmente gratuito, nele é possível buscar vagas em diversos sites de empregos diferentes ao mesmo tempo. Dessa forma poupa tempo do usuário em ficar entrando em diversos sites diferentes para realizar novas buscas.</w:t>
      </w:r>
    </w:p>
    <w:p>
      <w:pPr>
        <w:pStyle w:val="Normal"/>
        <w:ind w:firstLine="708"/>
        <w:jc w:val="both"/>
        <w:rPr>
          <w:rFonts w:ascii="Arial" w:hAnsi="Arial" w:eastAsia="Arial"/>
        </w:rPr>
      </w:pPr>
      <w:r>
        <w:rPr>
          <w:rFonts w:eastAsia="Arial" w:ascii="Arial" w:hAnsi="Arial"/>
        </w:rPr>
      </w:r>
    </w:p>
    <w:p>
      <w:pPr>
        <w:pStyle w:val="Caption1"/>
        <w:keepNext w:val="true"/>
        <w:jc w:val="center"/>
        <w:rPr/>
      </w:pPr>
      <w:bookmarkStart w:id="19" w:name="_Toc135046608"/>
      <w:r>
        <w:rPr/>
        <w:t xml:space="preserve">Figura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– Trovit</w:t>
      </w:r>
      <w:bookmarkEnd w:id="19"/>
    </w:p>
    <w:p>
      <w:pPr>
        <w:pStyle w:val="Normal"/>
        <w:jc w:val="center"/>
        <w:rPr>
          <w:rFonts w:ascii="Arial" w:hAnsi="Arial" w:eastAsia="Arial"/>
          <w:sz w:val="20"/>
          <w:szCs w:val="20"/>
        </w:rPr>
      </w:pPr>
      <w:r>
        <w:rPr/>
        <w:drawing>
          <wp:inline distT="0" distB="0" distL="0" distR="0">
            <wp:extent cx="2056130" cy="926465"/>
            <wp:effectExtent l="0" t="0" r="0" b="0"/>
            <wp:docPr id="5" name="image6.png" descr="Desenho de um círculo&#10;&#10;Descrição gerada automaticamente com confiança baixa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Desenho de um círculo&#10;&#10;Descrição gerada automaticamente com confiança baixa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13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Fonte: Trovit, 2023</w:t>
      </w:r>
    </w:p>
    <w:p>
      <w:pPr>
        <w:pStyle w:val="Normal"/>
        <w:jc w:val="center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</w:r>
    </w:p>
    <w:p>
      <w:pPr>
        <w:pStyle w:val="Normal"/>
        <w:spacing w:lineRule="auto" w:line="360"/>
        <w:ind w:firstLine="708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O Trovit é um site internacional muito utilizado na Europa e na América Latina, mas diferente dos outros, ele não só tem vagas de emprego como também funciona como um classificado, tendo imóveis e carros também.</w:t>
      </w:r>
    </w:p>
    <w:p>
      <w:pPr>
        <w:pStyle w:val="Normal"/>
        <w:ind w:firstLine="708"/>
        <w:jc w:val="both"/>
        <w:rPr>
          <w:rFonts w:ascii="Arial" w:hAnsi="Arial" w:eastAsia="Arial"/>
        </w:rPr>
      </w:pPr>
      <w:r>
        <w:rPr>
          <w:rFonts w:eastAsia="Arial" w:ascii="Arial" w:hAnsi="Arial"/>
        </w:rPr>
      </w:r>
    </w:p>
    <w:p>
      <w:pPr>
        <w:pStyle w:val="Caption1"/>
        <w:keepNext w:val="true"/>
        <w:jc w:val="center"/>
        <w:rPr/>
      </w:pPr>
      <w:bookmarkStart w:id="20" w:name="_Toc135046609"/>
      <w:r>
        <w:rPr/>
        <w:t xml:space="preserve">Figura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– Site CIEE</w:t>
      </w:r>
      <w:bookmarkEnd w:id="20"/>
    </w:p>
    <w:p>
      <w:pPr>
        <w:pStyle w:val="Normal"/>
        <w:jc w:val="center"/>
        <w:rPr>
          <w:rFonts w:ascii="Arial" w:hAnsi="Arial" w:eastAsia="Arial"/>
          <w:sz w:val="20"/>
          <w:szCs w:val="20"/>
        </w:rPr>
      </w:pPr>
      <w:r>
        <w:rPr/>
        <w:drawing>
          <wp:inline distT="0" distB="0" distL="0" distR="0">
            <wp:extent cx="1499235" cy="927735"/>
            <wp:effectExtent l="0" t="0" r="0" b="0"/>
            <wp:docPr id="6" name="image2.png" descr="Desenho de um círculo&#10;&#10;Descrição gerada automaticamente com confiança média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Desenho de um círculo&#10;&#10;Descrição gerada automaticamente com confiança média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Fonte: CIEE, 2023</w:t>
      </w:r>
    </w:p>
    <w:p>
      <w:pPr>
        <w:pStyle w:val="Normal"/>
        <w:jc w:val="center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</w:r>
    </w:p>
    <w:p>
      <w:pPr>
        <w:pStyle w:val="Normal"/>
        <w:spacing w:lineRule="auto" w:line="360"/>
        <w:ind w:firstLine="708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Para os estagiários, existe o Centro de Integração Empresa-Escola (CIEE), o qual é completamente gratuito e tem vínculo com diversas empresas que divulgam seus programas de estágio pela sua plataforma, facilitando a busca de quem está na faculdade querendo iniciar a vida profissional com estágio na sua área.</w:t>
      </w:r>
    </w:p>
    <w:p>
      <w:pPr>
        <w:pStyle w:val="Normal"/>
        <w:ind w:firstLine="708"/>
        <w:jc w:val="both"/>
        <w:rPr>
          <w:rFonts w:ascii="Arial" w:hAnsi="Arial" w:eastAsia="Arial"/>
        </w:rPr>
      </w:pPr>
      <w:r>
        <w:rPr>
          <w:rFonts w:eastAsia="Arial" w:ascii="Arial" w:hAnsi="Arial"/>
        </w:rPr>
      </w:r>
    </w:p>
    <w:p>
      <w:pPr>
        <w:pStyle w:val="Caption1"/>
        <w:keepNext w:val="true"/>
        <w:jc w:val="center"/>
        <w:rPr/>
      </w:pPr>
      <w:bookmarkStart w:id="21" w:name="_Toc135046610"/>
      <w:r>
        <w:rPr/>
        <w:t xml:space="preserve">Figura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– Deficiente Online</w:t>
      </w:r>
      <w:bookmarkEnd w:id="21"/>
    </w:p>
    <w:p>
      <w:pPr>
        <w:pStyle w:val="Normal"/>
        <w:jc w:val="center"/>
        <w:rPr>
          <w:rFonts w:ascii="Arial" w:hAnsi="Arial" w:eastAsia="Arial"/>
          <w:sz w:val="20"/>
          <w:szCs w:val="20"/>
        </w:rPr>
      </w:pPr>
      <w:r>
        <w:rPr/>
        <w:drawing>
          <wp:inline distT="0" distB="0" distL="0" distR="0">
            <wp:extent cx="2153285" cy="885825"/>
            <wp:effectExtent l="0" t="0" r="0" b="0"/>
            <wp:docPr id="7" name="image1.png" descr="Ícone&#10;&#10;Descrição gerada automaticamente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Ícone&#10;&#10;Descrição gerada automaticamente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4638" r="0" b="10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28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Fonte: Deficiente Online, 2023</w:t>
      </w:r>
    </w:p>
    <w:p>
      <w:pPr>
        <w:pStyle w:val="Normal"/>
        <w:jc w:val="center"/>
        <w:rPr>
          <w:rFonts w:ascii="Arial" w:hAnsi="Arial" w:eastAsia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</w:r>
    </w:p>
    <w:p>
      <w:pPr>
        <w:pStyle w:val="Normal"/>
        <w:spacing w:lineRule="auto" w:line="360"/>
        <w:ind w:firstLine="708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E para as pessoas com deficiência, foi criado o Deficiente Online, conhecido como PCD.com.br, dá a possibilidade de o usuário filtrar pelo tipo de deficiência que possui, além de possuir também guias sobre documentação para facilitar a organização dos candidatos. De todas as opções citadas anteriormente, essa é a mais próxima do que é necessário para os imigrantes no Brasil.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1"/>
        <w:spacing w:lineRule="auto" w:line="360"/>
        <w:jc w:val="both"/>
        <w:rPr/>
      </w:pPr>
      <w:bookmarkStart w:id="22" w:name="__RefHeading___Toc822_1733253310"/>
      <w:bookmarkStart w:id="23" w:name="_Toc135039911"/>
      <w:bookmarkEnd w:id="22"/>
      <w:r>
        <w:rPr/>
        <w:t>5 METODOLOGIA</w:t>
      </w:r>
      <w:bookmarkEnd w:id="23"/>
    </w:p>
    <w:p>
      <w:pPr>
        <w:pStyle w:val="TextBody"/>
        <w:spacing w:lineRule="auto" w:line="360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Com o objetivo de criar o site, vamos utilizar a arquitetura cliente e servidor, onde toda parte visual do site ficará desenvolvida no lado do cliente utilizando o framework React com a linguagem TypeScript e as regras de negócio junto aos dados ficarão na parte do servidor, sendo uma API REST feita com Django e a linguagem Python. Nosso grupo vai desenvolver todo o sistema separado por funcionalidade, implementando e unificando as alterações a cada funcionalidade finalizada.</w:t>
      </w:r>
    </w:p>
    <w:p>
      <w:pPr>
        <w:pStyle w:val="TextBody"/>
        <w:spacing w:lineRule="auto" w:line="360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Sobre a parte de UI do sistema, primeiramente será desenvolvido um protótipo utilizando a ferramenta Figma para podermos ajustar o layout e design de todo site, visando oferecer uma boa experiência aos usuários. Os dados serão salvos em um banco de dados único que utiliza a convenção relacional. O sistema será dividido em tabelas e o Sistema de Gerenciamento de Banco de Dados escolhido foi o MySQL, pois ele possui funcionalidades importantes para criação de websites. Ambos cliente e servidor serão gerenciados pelo Git e todo código ficará hospedado em um repositório privado no GitHub, onde todos integrantes do grupo têm acesso.</w:t>
      </w:r>
    </w:p>
    <w:p>
      <w:pPr>
        <w:pStyle w:val="TextBody"/>
        <w:spacing w:lineRule="auto" w:line="360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O material do site será obtido a partir de notícias, artigos, fóruns e livros que foram publicados nos últimos 5 anos. Cada integrante do grupo ficará responsável pela leitura e resumo de, pelo menos, uma das formas de comunicação escrita anteriormente citadas. O conteúdo coletado será utilizado para identificar as dificuldades e necessidades dos imigrantes nesse processo de transição, tendo como objetivo criar e fornecer ferramentas que possam ajudá-los a superar essas dificuldades.</w:t>
      </w:r>
    </w:p>
    <w:p>
      <w:pPr>
        <w:pStyle w:val="TextBody"/>
        <w:spacing w:lineRule="auto" w:line="360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O controle de qualidade do site será realizado de forma manual durante o desenvolvimento e aplicação das ferramentas e funcionalidades, com o intuito de mitigar erros e melhorar a experiência do usuário durante a sua utilização.</w:t>
      </w:r>
    </w:p>
    <w:p>
      <w:pPr>
        <w:pStyle w:val="TextBody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1"/>
        <w:spacing w:lineRule="auto" w:line="360" w:before="0" w:after="0"/>
        <w:jc w:val="both"/>
        <w:rPr/>
      </w:pPr>
      <w:bookmarkStart w:id="24" w:name="__RefHeading___Toc824_1733253310"/>
      <w:bookmarkStart w:id="25" w:name="_Toc135039912"/>
      <w:bookmarkEnd w:id="24"/>
      <w:r>
        <w:rPr/>
        <w:t>6 CRONOGRAMA</w:t>
      </w:r>
      <w:bookmarkEnd w:id="25"/>
    </w:p>
    <w:p>
      <w:pPr>
        <w:pStyle w:val="Normal"/>
        <w:rPr>
          <w:lang w:eastAsia="pt-BR" w:bidi="ar-SA"/>
        </w:rPr>
      </w:pPr>
      <w:r>
        <w:rPr>
          <w:lang w:eastAsia="pt-BR" w:bidi="ar-SA"/>
        </w:rPr>
      </w:r>
    </w:p>
    <w:p>
      <w:pPr>
        <w:pStyle w:val="Normal"/>
        <w:rPr>
          <w:lang w:eastAsia="pt-BR" w:bidi="ar-SA"/>
        </w:rPr>
      </w:pPr>
      <w:r>
        <w:rPr>
          <w:lang w:eastAsia="pt-BR" w:bidi="ar-SA"/>
        </w:rPr>
      </w:r>
    </w:p>
    <w:p>
      <w:pPr>
        <w:pStyle w:val="Caption1"/>
        <w:keepNext w:val="true"/>
        <w:rPr/>
      </w:pPr>
      <w:bookmarkStart w:id="26" w:name="_Toc135046832"/>
      <w:r>
        <w:rPr/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– </w:t>
      </w:r>
      <w:r>
        <w:rPr>
          <w:b w:val="false"/>
          <w:bCs/>
        </w:rPr>
        <w:t>Cronograma de desenvolvimento</w:t>
      </w:r>
      <w:bookmarkEnd w:id="26"/>
    </w:p>
    <w:tbl>
      <w:tblPr>
        <w:tblW w:w="9308" w:type="dxa"/>
        <w:jc w:val="start"/>
        <w:tblInd w:w="-241" w:type="dxa"/>
        <w:tblLayout w:type="fixed"/>
        <w:tblCellMar>
          <w:top w:w="55" w:type="dxa"/>
          <w:start w:w="55" w:type="dxa"/>
          <w:bottom w:w="55" w:type="dxa"/>
          <w:end w:w="55" w:type="dxa"/>
        </w:tblCellMar>
        <w:tblLook w:firstRow="0" w:noVBand="0" w:lastRow="0" w:firstColumn="0" w:lastColumn="0" w:noHBand="0" w:val="0000"/>
      </w:tblPr>
      <w:tblGrid>
        <w:gridCol w:w="2930"/>
        <w:gridCol w:w="911"/>
        <w:gridCol w:w="910"/>
        <w:gridCol w:w="911"/>
        <w:gridCol w:w="912"/>
        <w:gridCol w:w="910"/>
        <w:gridCol w:w="911"/>
        <w:gridCol w:w="912"/>
      </w:tblGrid>
      <w:tr>
        <w:trPr/>
        <w:tc>
          <w:tcPr>
            <w:tcW w:w="29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/>
                <w:i/>
                <w:i/>
                <w:iCs/>
                <w:color w:val="000000"/>
              </w:rPr>
            </w:pPr>
            <w:r>
              <w:rPr>
                <w:rFonts w:ascii="Arial" w:hAnsi="Arial"/>
                <w:i/>
                <w:iCs/>
                <w:color w:val="000000"/>
              </w:rPr>
            </w:r>
          </w:p>
        </w:tc>
        <w:tc>
          <w:tcPr>
            <w:tcW w:w="91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Mai</w:t>
            </w:r>
          </w:p>
        </w:tc>
        <w:tc>
          <w:tcPr>
            <w:tcW w:w="9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Jun</w:t>
            </w:r>
          </w:p>
        </w:tc>
        <w:tc>
          <w:tcPr>
            <w:tcW w:w="91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Jul</w:t>
            </w:r>
          </w:p>
        </w:tc>
        <w:tc>
          <w:tcPr>
            <w:tcW w:w="91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Ago</w:t>
            </w:r>
          </w:p>
        </w:tc>
        <w:tc>
          <w:tcPr>
            <w:tcW w:w="9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Set</w:t>
            </w:r>
          </w:p>
        </w:tc>
        <w:tc>
          <w:tcPr>
            <w:tcW w:w="91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Out</w:t>
            </w:r>
          </w:p>
        </w:tc>
        <w:tc>
          <w:tcPr>
            <w:tcW w:w="91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Nov</w:t>
            </w:r>
          </w:p>
        </w:tc>
      </w:tr>
      <w:tr>
        <w:trPr/>
        <w:tc>
          <w:tcPr>
            <w:tcW w:w="293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Design da UI (Figma)</w:t>
            </w:r>
          </w:p>
        </w:tc>
        <w:tc>
          <w:tcPr>
            <w:tcW w:w="911" w:type="dxa"/>
            <w:tcBorders>
              <w:start w:val="single" w:sz="6" w:space="0" w:color="000000"/>
              <w:bottom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X</w:t>
            </w:r>
          </w:p>
        </w:tc>
        <w:tc>
          <w:tcPr>
            <w:tcW w:w="910" w:type="dxa"/>
            <w:tcBorders>
              <w:start w:val="single" w:sz="6" w:space="0" w:color="000000"/>
              <w:bottom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911" w:type="dxa"/>
            <w:tcBorders>
              <w:start w:val="single" w:sz="6" w:space="0" w:color="000000"/>
              <w:bottom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912" w:type="dxa"/>
            <w:tcBorders>
              <w:start w:val="single" w:sz="6" w:space="0" w:color="000000"/>
              <w:bottom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910" w:type="dxa"/>
            <w:tcBorders>
              <w:start w:val="single" w:sz="6" w:space="0" w:color="000000"/>
              <w:bottom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911" w:type="dxa"/>
            <w:tcBorders>
              <w:start w:val="single" w:sz="6" w:space="0" w:color="000000"/>
              <w:bottom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91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/>
        <w:tc>
          <w:tcPr>
            <w:tcW w:w="293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Construção do projeto (Desenvolvimento)</w:t>
            </w:r>
          </w:p>
        </w:tc>
        <w:tc>
          <w:tcPr>
            <w:tcW w:w="911" w:type="dxa"/>
            <w:tcBorders>
              <w:start w:val="single" w:sz="6" w:space="0" w:color="000000"/>
              <w:bottom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910" w:type="dxa"/>
            <w:tcBorders>
              <w:start w:val="single" w:sz="6" w:space="0" w:color="000000"/>
              <w:bottom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X</w:t>
            </w:r>
          </w:p>
        </w:tc>
        <w:tc>
          <w:tcPr>
            <w:tcW w:w="911" w:type="dxa"/>
            <w:tcBorders>
              <w:start w:val="single" w:sz="6" w:space="0" w:color="000000"/>
              <w:bottom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X</w:t>
            </w:r>
          </w:p>
        </w:tc>
        <w:tc>
          <w:tcPr>
            <w:tcW w:w="912" w:type="dxa"/>
            <w:tcBorders>
              <w:start w:val="single" w:sz="6" w:space="0" w:color="000000"/>
              <w:bottom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X</w:t>
            </w:r>
          </w:p>
        </w:tc>
        <w:tc>
          <w:tcPr>
            <w:tcW w:w="910" w:type="dxa"/>
            <w:tcBorders>
              <w:start w:val="single" w:sz="6" w:space="0" w:color="000000"/>
              <w:bottom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X</w:t>
            </w:r>
          </w:p>
        </w:tc>
        <w:tc>
          <w:tcPr>
            <w:tcW w:w="911" w:type="dxa"/>
            <w:tcBorders>
              <w:start w:val="single" w:sz="6" w:space="0" w:color="000000"/>
              <w:bottom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X</w:t>
            </w:r>
          </w:p>
        </w:tc>
        <w:tc>
          <w:tcPr>
            <w:tcW w:w="91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X</w:t>
            </w:r>
          </w:p>
        </w:tc>
      </w:tr>
      <w:tr>
        <w:trPr/>
        <w:tc>
          <w:tcPr>
            <w:tcW w:w="293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Tradução do projeto</w:t>
            </w:r>
          </w:p>
        </w:tc>
        <w:tc>
          <w:tcPr>
            <w:tcW w:w="911" w:type="dxa"/>
            <w:tcBorders>
              <w:start w:val="single" w:sz="6" w:space="0" w:color="000000"/>
              <w:bottom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910" w:type="dxa"/>
            <w:tcBorders>
              <w:start w:val="single" w:sz="6" w:space="0" w:color="000000"/>
              <w:bottom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911" w:type="dxa"/>
            <w:tcBorders>
              <w:start w:val="single" w:sz="6" w:space="0" w:color="000000"/>
              <w:bottom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912" w:type="dxa"/>
            <w:tcBorders>
              <w:start w:val="single" w:sz="6" w:space="0" w:color="000000"/>
              <w:bottom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910" w:type="dxa"/>
            <w:tcBorders>
              <w:start w:val="single" w:sz="6" w:space="0" w:color="000000"/>
              <w:bottom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X</w:t>
            </w:r>
          </w:p>
        </w:tc>
        <w:tc>
          <w:tcPr>
            <w:tcW w:w="911" w:type="dxa"/>
            <w:tcBorders>
              <w:start w:val="single" w:sz="6" w:space="0" w:color="000000"/>
              <w:bottom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X</w:t>
            </w:r>
          </w:p>
        </w:tc>
        <w:tc>
          <w:tcPr>
            <w:tcW w:w="91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</w:tr>
      <w:tr>
        <w:trPr/>
        <w:tc>
          <w:tcPr>
            <w:tcW w:w="293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Migração de banco de dados local para MySQL</w:t>
            </w:r>
          </w:p>
        </w:tc>
        <w:tc>
          <w:tcPr>
            <w:tcW w:w="911" w:type="dxa"/>
            <w:tcBorders>
              <w:start w:val="single" w:sz="6" w:space="0" w:color="000000"/>
              <w:bottom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910" w:type="dxa"/>
            <w:tcBorders>
              <w:start w:val="single" w:sz="6" w:space="0" w:color="000000"/>
              <w:bottom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911" w:type="dxa"/>
            <w:tcBorders>
              <w:start w:val="single" w:sz="6" w:space="0" w:color="000000"/>
              <w:bottom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912" w:type="dxa"/>
            <w:tcBorders>
              <w:start w:val="single" w:sz="6" w:space="0" w:color="000000"/>
              <w:bottom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910" w:type="dxa"/>
            <w:tcBorders>
              <w:start w:val="single" w:sz="6" w:space="0" w:color="000000"/>
              <w:bottom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911" w:type="dxa"/>
            <w:tcBorders>
              <w:start w:val="single" w:sz="6" w:space="0" w:color="000000"/>
              <w:bottom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X</w:t>
            </w:r>
          </w:p>
        </w:tc>
        <w:tc>
          <w:tcPr>
            <w:tcW w:w="91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X</w:t>
            </w:r>
          </w:p>
        </w:tc>
      </w:tr>
      <w:tr>
        <w:trPr/>
        <w:tc>
          <w:tcPr>
            <w:tcW w:w="293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Implementação do projeto no servidor da AWS</w:t>
            </w:r>
          </w:p>
        </w:tc>
        <w:tc>
          <w:tcPr>
            <w:tcW w:w="911" w:type="dxa"/>
            <w:tcBorders>
              <w:start w:val="single" w:sz="6" w:space="0" w:color="000000"/>
              <w:bottom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910" w:type="dxa"/>
            <w:tcBorders>
              <w:start w:val="single" w:sz="6" w:space="0" w:color="000000"/>
              <w:bottom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911" w:type="dxa"/>
            <w:tcBorders>
              <w:start w:val="single" w:sz="6" w:space="0" w:color="000000"/>
              <w:bottom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912" w:type="dxa"/>
            <w:tcBorders>
              <w:start w:val="single" w:sz="6" w:space="0" w:color="000000"/>
              <w:bottom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910" w:type="dxa"/>
            <w:tcBorders>
              <w:start w:val="single" w:sz="6" w:space="0" w:color="000000"/>
              <w:bottom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911" w:type="dxa"/>
            <w:tcBorders>
              <w:start w:val="single" w:sz="6" w:space="0" w:color="000000"/>
              <w:bottom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X</w:t>
            </w:r>
          </w:p>
        </w:tc>
        <w:tc>
          <w:tcPr>
            <w:tcW w:w="91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EEEEEE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X</w:t>
            </w:r>
          </w:p>
        </w:tc>
      </w:tr>
    </w:tbl>
    <w:p>
      <w:pPr>
        <w:pStyle w:val="Standard"/>
        <w:spacing w:before="240" w:after="240"/>
        <w:ind w:hanging="0"/>
        <w:contextualSpacing/>
        <w:rPr/>
      </w:pPr>
      <w:r>
        <w:rPr/>
      </w:r>
    </w:p>
    <w:p>
      <w:pPr>
        <w:pStyle w:val="Standard"/>
        <w:spacing w:before="240" w:after="240"/>
        <w:ind w:hanging="0"/>
        <w:contextualSpacing/>
        <w:rPr/>
      </w:pPr>
      <w:r>
        <w:rPr/>
      </w:r>
    </w:p>
    <w:p>
      <w:pPr>
        <w:pStyle w:val="Normal"/>
        <w:rPr>
          <w:rFonts w:ascii="Arial" w:hAnsi="Arial" w:eastAsia="游明朝" w:eastAsiaTheme="minorEastAsia"/>
          <w:kern w:val="0"/>
          <w:lang w:eastAsia="en-US" w:bidi="ar-SA"/>
        </w:rPr>
      </w:pPr>
      <w:r>
        <w:rPr>
          <w:rFonts w:eastAsia="游明朝" w:eastAsiaTheme="minorEastAsia" w:ascii="Arial" w:hAnsi="Arial"/>
          <w:kern w:val="0"/>
          <w:lang w:eastAsia="en-US" w:bidi="ar-SA"/>
        </w:rPr>
      </w:r>
      <w:r>
        <w:br w:type="page"/>
      </w:r>
    </w:p>
    <w:p>
      <w:pPr>
        <w:pStyle w:val="Heading1"/>
        <w:spacing w:lineRule="auto" w:line="360"/>
        <w:jc w:val="center"/>
        <w:rPr/>
      </w:pPr>
      <w:bookmarkStart w:id="27" w:name="__RefHeading___Toc826_1733253310"/>
      <w:bookmarkEnd w:id="27"/>
      <w:r>
        <w:rPr/>
        <w:t>REFERÊNCIAS</w:t>
      </w:r>
    </w:p>
    <w:p>
      <w:pPr>
        <w:pStyle w:val="TextBody"/>
        <w:spacing w:lineRule="auto" w:line="360"/>
        <w:rPr/>
      </w:pPr>
      <w:r>
        <w:rPr>
          <w:rFonts w:ascii="Arial" w:hAnsi="Arial"/>
        </w:rPr>
        <w:t xml:space="preserve">ALEXANDRIA, K. A um dia do fim, 80 mil goianos ainda não declararam o Imposto de Renda. O Popular. Disponível em: </w:t>
      </w:r>
      <w:hyperlink r:id="rId9">
        <w:r>
          <w:rPr>
            <w:rStyle w:val="InternetLink"/>
            <w:rFonts w:ascii="Arial" w:hAnsi="Arial"/>
          </w:rPr>
          <w:t>https://opopular.com.br/economia/a-um-dia-do-fim-80-mil-goianos-ainda-n-o-declararam-o-imposto-de-renda-1.2464589</w:t>
        </w:r>
      </w:hyperlink>
      <w:r>
        <w:rPr>
          <w:rFonts w:ascii="Arial" w:hAnsi="Arial"/>
        </w:rPr>
        <w:t>. Acesso em 25 de março de 2023.</w:t>
      </w:r>
    </w:p>
    <w:p>
      <w:pPr>
        <w:pStyle w:val="TextBody"/>
        <w:spacing w:lineRule="auto" w:line="360"/>
        <w:rPr/>
      </w:pPr>
      <w:r>
        <w:rPr>
          <w:rFonts w:ascii="Arial" w:hAnsi="Arial"/>
        </w:rPr>
        <w:t xml:space="preserve">FREITAS, E. O número de imigrantes nos Estados Unidos. Brasil Escola. Disponível em: </w:t>
      </w:r>
      <w:hyperlink r:id="rId10">
        <w:r>
          <w:rPr>
            <w:rStyle w:val="InternetLink"/>
            <w:rFonts w:ascii="Arial" w:hAnsi="Arial"/>
          </w:rPr>
          <w:t>https://brasilescola.uol.com.br/geografia/o-numero-imigrantes-nos-estados-unidos.htm</w:t>
        </w:r>
      </w:hyperlink>
      <w:r>
        <w:rPr>
          <w:rFonts w:ascii="Arial" w:hAnsi="Arial"/>
        </w:rPr>
        <w:t>. Acesso em 25 de março de 2023.</w:t>
      </w:r>
    </w:p>
    <w:p>
      <w:pPr>
        <w:pStyle w:val="TextBody"/>
        <w:spacing w:lineRule="auto" w:line="360"/>
        <w:rPr/>
      </w:pPr>
      <w:r>
        <w:rPr>
          <w:rFonts w:ascii="Arial" w:hAnsi="Arial"/>
        </w:rPr>
        <w:t xml:space="preserve">IBGE. Desemprego. Disponível em: </w:t>
      </w:r>
      <w:hyperlink r:id="rId11">
        <w:r>
          <w:rPr>
            <w:rStyle w:val="InternetLink"/>
            <w:rFonts w:ascii="Arial" w:hAnsi="Arial"/>
          </w:rPr>
          <w:t>https://www.ibge.gov.br/explica/desemprego.php</w:t>
        </w:r>
      </w:hyperlink>
      <w:r>
        <w:rPr>
          <w:rFonts w:ascii="Arial" w:hAnsi="Arial"/>
        </w:rPr>
        <w:t>. Acesso em 25 de março de 2023.</w:t>
      </w:r>
    </w:p>
    <w:p>
      <w:pPr>
        <w:pStyle w:val="TextBody"/>
        <w:spacing w:lineRule="auto" w:line="360"/>
        <w:rPr/>
      </w:pPr>
      <w:r>
        <w:rPr>
          <w:rFonts w:ascii="Arial" w:hAnsi="Arial"/>
        </w:rPr>
        <w:t xml:space="preserve">TST. Brasil tem mais de 180 mil imigrantes no mercado de trabalho formal. Disponível em: </w:t>
      </w:r>
      <w:r>
        <w:fldChar w:fldCharType="begin"/>
      </w:r>
      <w:r>
        <w:rPr>
          <w:rStyle w:val="InternetLink"/>
          <w:rFonts w:ascii="Arial" w:hAnsi="Arial"/>
        </w:rPr>
        <w:instrText xml:space="preserve"> HYPERLINK "https://www.tst.jus.br/-/brasil-tem-mais-de-180-mil-imigrantes-no-mercado-de-trabalho-formal" \l ":~:text=Em uma década%2C o volume,das Migrações Nacionais (OBMigra)"</w:instrText>
      </w:r>
      <w:r>
        <w:rPr>
          <w:rStyle w:val="InternetLink"/>
          <w:rFonts w:ascii="Arial" w:hAnsi="Arial"/>
        </w:rPr>
        <w:fldChar w:fldCharType="separate"/>
      </w:r>
      <w:r>
        <w:rPr>
          <w:rStyle w:val="InternetLink"/>
          <w:rFonts w:ascii="Arial" w:hAnsi="Arial"/>
        </w:rPr>
        <w:t>https://www.tst.jus.br/-/brasil-tem-mais-de-180-mil-imigrantes-no-mercado-de-trabalho-formal#:~:text=Em%20uma%20década%2C%20o%20volume,das%20Migrações%20Nacionais%20(OBMigra)</w:t>
      </w:r>
      <w:r>
        <w:rPr>
          <w:rStyle w:val="InternetLink"/>
          <w:rFonts w:ascii="Arial" w:hAnsi="Arial"/>
        </w:rPr>
        <w:fldChar w:fldCharType="end"/>
      </w:r>
      <w:r>
        <w:rPr>
          <w:rFonts w:ascii="Arial" w:hAnsi="Arial"/>
        </w:rPr>
        <w:t>. Acesso em 25 de março de 2023.</w:t>
      </w:r>
    </w:p>
    <w:p>
      <w:pPr>
        <w:pStyle w:val="TextBody"/>
        <w:spacing w:lineRule="auto" w:line="360"/>
        <w:rPr>
          <w:rFonts w:ascii="Arial" w:hAnsi="Arial"/>
        </w:rPr>
      </w:pPr>
      <w:r>
        <w:rPr>
          <w:rFonts w:ascii="Arial" w:hAnsi="Arial"/>
        </w:rPr>
        <w:t xml:space="preserve">SILVA, L. Os imigrantes no Brasil, sua vulnerabilidade e o princípio da igualdade. Disponível em: </w:t>
      </w:r>
      <w:hyperlink r:id="rId12">
        <w:r>
          <w:rPr>
            <w:rStyle w:val="InternetLink"/>
            <w:rFonts w:ascii="Arial" w:hAnsi="Arial"/>
          </w:rPr>
          <w:t>https://www.researchgate.net/profile/Leda-Maria-Silva/publication/320203829_OS_IMIGRANTES_NO_BRASIL_SUA_VULNERABILIDADE_E_O_PRINCIPIO_DA_IGUALDADE/links/5dc589ff299bf1a47b23d708/OS-IMIGRANTES-NO-BRASIL-SUA-VULNERABILIDADE-E-O-PRINCIPIO-DA-IGUALDADE.pdf</w:t>
        </w:r>
      </w:hyperlink>
      <w:r>
        <w:rPr>
          <w:rFonts w:ascii="Arial" w:hAnsi="Arial"/>
        </w:rPr>
        <w:t xml:space="preserve">. Acesso em </w:t>
      </w:r>
      <w:r>
        <w:rPr>
          <w:rFonts w:ascii="Arial" w:hAnsi="Arial"/>
        </w:rPr>
        <w:t>7</w:t>
      </w:r>
      <w:r>
        <w:rPr>
          <w:rFonts w:ascii="Arial" w:hAnsi="Arial"/>
        </w:rPr>
        <w:t xml:space="preserve"> de ma</w:t>
      </w:r>
      <w:r>
        <w:rPr>
          <w:rFonts w:ascii="Arial" w:hAnsi="Arial"/>
        </w:rPr>
        <w:t>i</w:t>
      </w:r>
      <w:r>
        <w:rPr>
          <w:rFonts w:ascii="Arial" w:hAnsi="Arial"/>
        </w:rPr>
        <w:t>o de 2023.</w:t>
      </w:r>
    </w:p>
    <w:p>
      <w:pPr>
        <w:pStyle w:val="TextBody"/>
        <w:spacing w:lineRule="auto" w:line="360"/>
        <w:rPr>
          <w:rFonts w:ascii="Arial" w:hAnsi="Arial"/>
        </w:rPr>
      </w:pPr>
      <w:r>
        <w:rPr>
          <w:rFonts w:ascii="Arial" w:hAnsi="Arial"/>
        </w:rPr>
        <w:t xml:space="preserve">CAVALCANTI, Leonardo; OLIVEIRA, Antonio Tadeu; TONHATI, Tânia (Orgs.) </w:t>
      </w:r>
      <w:r>
        <w:rPr>
          <w:rFonts w:ascii="Arial" w:hAnsi="Arial"/>
          <w:b/>
          <w:bCs/>
        </w:rPr>
        <w:t>A Inserção dos Imigrantes no Mercado de Trabalho Brasileiro</w:t>
      </w:r>
      <w:r>
        <w:rPr>
          <w:rFonts w:ascii="Arial" w:hAnsi="Arial"/>
        </w:rPr>
        <w:t>. Cadernos OBMigra, Ed. Especial, Brasília, 2015.</w:t>
      </w:r>
    </w:p>
    <w:p>
      <w:pPr>
        <w:pStyle w:val="TextBody"/>
        <w:spacing w:lineRule="auto" w:line="360"/>
        <w:rPr>
          <w:rFonts w:ascii="Arial" w:hAnsi="Arial"/>
        </w:rPr>
      </w:pPr>
      <w:r>
        <w:rPr>
          <w:rFonts w:ascii="Arial" w:hAnsi="Arial"/>
        </w:rPr>
        <w:t xml:space="preserve">CAVALCANTI, L; OLIVEIRA, T.; SILVA, B. G. </w:t>
      </w:r>
      <w:r>
        <w:rPr>
          <w:rFonts w:ascii="Arial" w:hAnsi="Arial"/>
          <w:b/>
          <w:bCs/>
        </w:rPr>
        <w:t>Relatório Anual OBMigra 2022</w:t>
      </w:r>
      <w:r>
        <w:rPr>
          <w:rFonts w:ascii="Arial" w:hAnsi="Arial"/>
        </w:rPr>
        <w:t xml:space="preserve">. Série Migrações. Observatório das Migrações Internacionais; Ministério da Justiça e Segurança Pública/ Conselho Nacional de Imigração e Coordenação Geral de Imigração Laboral. Brasília, DF: OBMigra, 2022. </w:t>
      </w:r>
    </w:p>
    <w:p>
      <w:pPr>
        <w:pStyle w:val="TextBody"/>
        <w:spacing w:lineRule="auto" w:line="360"/>
        <w:rPr/>
      </w:pPr>
      <w:r>
        <w:rPr>
          <w:rFonts w:ascii="Arial" w:hAnsi="Arial"/>
        </w:rPr>
        <w:t xml:space="preserve">GUIA DA CARREIRA. Descubra quais são os melhores sites de emprego do Brasil. Disponível em: </w:t>
      </w:r>
      <w:hyperlink r:id="rId13">
        <w:r>
          <w:rPr>
            <w:rStyle w:val="InternetLink"/>
            <w:rFonts w:ascii="Arial" w:hAnsi="Arial"/>
          </w:rPr>
          <w:t>https://www.guiadacarreira.com.br/blog/os-melhores-sites-de-emprego</w:t>
        </w:r>
      </w:hyperlink>
      <w:r>
        <w:rPr>
          <w:rFonts w:ascii="Arial" w:hAnsi="Arial"/>
        </w:rPr>
        <w:t xml:space="preserve">. Acesso em </w:t>
      </w:r>
      <w:r>
        <w:rPr>
          <w:rFonts w:ascii="Arial" w:hAnsi="Arial"/>
        </w:rPr>
        <w:t>7</w:t>
      </w:r>
      <w:r>
        <w:rPr>
          <w:rFonts w:ascii="Arial" w:hAnsi="Arial"/>
        </w:rPr>
        <w:t xml:space="preserve"> de ma</w:t>
      </w:r>
      <w:r>
        <w:rPr>
          <w:rFonts w:ascii="Arial" w:hAnsi="Arial"/>
        </w:rPr>
        <w:t>i</w:t>
      </w:r>
      <w:r>
        <w:rPr>
          <w:rFonts w:ascii="Arial" w:hAnsi="Arial"/>
        </w:rPr>
        <w:t>o de 2023.</w:t>
      </w:r>
    </w:p>
    <w:p>
      <w:pPr>
        <w:pStyle w:val="TextBody"/>
        <w:spacing w:lineRule="auto" w:line="360"/>
        <w:rPr/>
      </w:pPr>
      <w:r>
        <w:rPr>
          <w:rFonts w:ascii="Arial" w:hAnsi="Arial"/>
        </w:rPr>
        <w:t xml:space="preserve">Brasil. Lei no 9.474, de 22 de julho de 1997. Define mecanismos para a implementação do Estatuto dos Refugiados de 1951, e determina outras providências. Brasília, DF: Presidência da República. Disponível em: </w:t>
      </w:r>
      <w:hyperlink r:id="rId14">
        <w:r>
          <w:rPr>
            <w:rStyle w:val="InternetLink"/>
            <w:rFonts w:ascii="Arial" w:hAnsi="Arial"/>
          </w:rPr>
          <w:t>https://www.planalto.gov.br/ccivil_03/leis/l9474.htm</w:t>
        </w:r>
      </w:hyperlink>
      <w:r>
        <w:rPr>
          <w:rFonts w:ascii="Arial" w:hAnsi="Arial"/>
        </w:rPr>
        <w:t>. Acesso em 7 de maio de 2023.</w:t>
      </w:r>
      <w:r>
        <w:br w:type="page"/>
      </w:r>
    </w:p>
    <w:p>
      <w:pPr>
        <w:pStyle w:val="Heading1"/>
        <w:spacing w:lineRule="auto" w:line="360"/>
        <w:jc w:val="center"/>
        <w:rPr/>
      </w:pPr>
      <w:bookmarkStart w:id="28" w:name="__RefHeading___Toc828_1733253310"/>
      <w:bookmarkEnd w:id="28"/>
      <w:r>
        <w:rPr/>
        <w:t>GLOSSÁRIO</w:t>
      </w:r>
    </w:p>
    <w:p>
      <w:pPr>
        <w:pStyle w:val="TextBody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</w:rPr>
        <w:t>API:</w:t>
      </w:r>
      <w:r>
        <w:rPr>
          <w:rFonts w:ascii="Arial" w:hAnsi="Arial"/>
        </w:rPr>
        <w:t xml:space="preserve"> Application Programming Interface, ou Interface de Programação de Aplicações, é um conjunto de rotinas e padrões estabelecidos por um software para a utilização das suas funcionalidades por aplicativos que não pretendem se envolver em detalhes da implementação do software, mas apenas usar seus serviços.</w:t>
      </w:r>
    </w:p>
    <w:p>
      <w:pPr>
        <w:pStyle w:val="TextBody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</w:rPr>
        <w:t xml:space="preserve">AWS: </w:t>
      </w:r>
      <w:r>
        <w:rPr>
          <w:rFonts w:ascii="Arial" w:hAnsi="Arial"/>
        </w:rPr>
        <w:t>Amazon Web Service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. </w:t>
      </w:r>
      <w:r>
        <w:rPr>
          <w:rFonts w:ascii="Arial" w:hAnsi="Arial"/>
        </w:rPr>
        <w:t>Subsidiária da Amazon que oferece plataformas e APIs de computação em nuvem por demanda.</w:t>
      </w:r>
    </w:p>
    <w:p>
      <w:pPr>
        <w:pStyle w:val="TextBody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</w:rPr>
        <w:t>Framework:</w:t>
      </w:r>
      <w:r>
        <w:rPr>
          <w:rFonts w:ascii="Arial" w:hAnsi="Arial"/>
        </w:rPr>
        <w:t xml:space="preserve"> É um conjunto de ferramentas, bibliotecas e convenções que são utilizados para criar uma estrutura padrão para o desenvolvimento de software.</w:t>
      </w:r>
    </w:p>
    <w:p>
      <w:pPr>
        <w:pStyle w:val="TextBody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</w:rPr>
        <w:t>Git:</w:t>
      </w:r>
      <w:r>
        <w:rPr>
          <w:rFonts w:ascii="Arial" w:hAnsi="Arial"/>
        </w:rPr>
        <w:t xml:space="preserve"> É um sistema de controle de versão distribuído usado para gerenciar o código-fonte de um software.</w:t>
      </w:r>
    </w:p>
    <w:p>
      <w:pPr>
        <w:pStyle w:val="TextBody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</w:rPr>
        <w:t>GitHub:</w:t>
      </w:r>
      <w:r>
        <w:rPr>
          <w:rFonts w:ascii="Arial" w:hAnsi="Arial"/>
        </w:rPr>
        <w:t xml:space="preserve"> É uma plataforma web de hospedagem de código-fonte e controle de versão usando o Git.</w:t>
      </w:r>
    </w:p>
    <w:p>
      <w:pPr>
        <w:pStyle w:val="TextBody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</w:rPr>
        <w:t>MySQL:</w:t>
      </w:r>
      <w:r>
        <w:rPr>
          <w:rFonts w:ascii="Arial" w:hAnsi="Arial"/>
        </w:rPr>
        <w:t xml:space="preserve"> É um sistema de gerenciamento de banco de dados relacional, que utiliza a linguagem SQL para manipulação de dados.</w:t>
      </w:r>
    </w:p>
    <w:p>
      <w:pPr>
        <w:pStyle w:val="TextBody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</w:rPr>
        <w:t>REST:</w:t>
      </w:r>
      <w:r>
        <w:rPr>
          <w:rFonts w:ascii="Arial" w:hAnsi="Arial"/>
        </w:rPr>
        <w:t xml:space="preserve"> Representational State Transfer, ou Transferência de Estado Representacional, é um estilo de arquitetura de software para sistemas distribuídos e hipermediais.</w:t>
      </w:r>
    </w:p>
    <w:p>
      <w:pPr>
        <w:pStyle w:val="TextBody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</w:rPr>
        <w:t>TypeScript:</w:t>
      </w:r>
      <w:r>
        <w:rPr>
          <w:rFonts w:ascii="Arial" w:hAnsi="Arial"/>
        </w:rPr>
        <w:t xml:space="preserve"> É um superset da linguagem JavaScript que adiciona recursos opcionais de tipagem estática.</w:t>
      </w:r>
    </w:p>
    <w:p>
      <w:pPr>
        <w:pStyle w:val="TextBody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</w:rPr>
        <w:t>UI:</w:t>
      </w:r>
      <w:r>
        <w:rPr>
          <w:rFonts w:ascii="Arial" w:hAnsi="Arial"/>
        </w:rPr>
        <w:t xml:space="preserve"> User Interface, ou Interface do Usuário, é o meio pelo qual um usuário interage com um software ou hardware.</w:t>
      </w:r>
    </w:p>
    <w:p>
      <w:pPr>
        <w:pStyle w:val="TextBody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</w:rPr>
        <w:t>Figma:</w:t>
      </w:r>
      <w:r>
        <w:rPr>
          <w:rFonts w:ascii="Arial" w:hAnsi="Arial"/>
        </w:rPr>
        <w:t xml:space="preserve"> É uma ferramenta de design de interface do usuário baseada em navegador que permite aos usuários criar e colaborar em projetos de design de interface do usuário.</w:t>
      </w:r>
    </w:p>
    <w:p>
      <w:pPr>
        <w:pStyle w:val="TextBody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</w:rPr>
        <w:t>Website:</w:t>
      </w:r>
      <w:r>
        <w:rPr>
          <w:rFonts w:ascii="Arial" w:hAnsi="Arial"/>
        </w:rPr>
        <w:t xml:space="preserve"> ferramenta digital acessada via internet que apresenta conteúdo de diversos tipos, como informações, imagens, vídeos e outros.</w:t>
      </w:r>
    </w:p>
    <w:p>
      <w:pPr>
        <w:pStyle w:val="Standard"/>
        <w:spacing w:before="240" w:after="240"/>
        <w:ind w:hanging="0"/>
        <w:contextualSpacing/>
        <w:rPr/>
      </w:pPr>
      <w:r>
        <w:rPr/>
      </w:r>
    </w:p>
    <w:sectPr>
      <w:headerReference w:type="default" r:id="rId15"/>
      <w:type w:val="nextPage"/>
      <w:pgSz w:w="11906" w:h="16838"/>
      <w:pgMar w:left="1701" w:right="1136" w:gutter="0" w:header="850" w:top="1701" w:footer="0" w:bottom="1136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090694171"/>
    </w:sdtPr>
    <w:sdtContent>
      <w:p>
        <w:pPr>
          <w:pStyle w:val="Header"/>
          <w:jc w:val="end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Normal"/>
    <w:next w:val="Normal"/>
    <w:link w:val="Ttulo1Char"/>
    <w:uiPriority w:val="9"/>
    <w:qFormat/>
    <w:rsid w:val="00a5494e"/>
    <w:pPr>
      <w:suppressAutoHyphens w:val="false"/>
      <w:spacing w:lineRule="auto" w:line="276" w:before="0" w:after="200"/>
      <w:outlineLvl w:val="0"/>
    </w:pPr>
    <w:rPr>
      <w:rFonts w:ascii="Arial" w:hAnsi="Arial" w:eastAsia="游明朝" w:cs="" w:cstheme="minorBidi" w:eastAsiaTheme="minorEastAsia"/>
      <w:b/>
      <w:kern w:val="0"/>
      <w:szCs w:val="22"/>
      <w:lang w:eastAsia="pt-BR" w:bidi="ar-SA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2900ee"/>
    <w:pPr>
      <w:keepNext w:val="true"/>
      <w:keepLines/>
      <w:spacing w:before="40" w:after="200"/>
      <w:outlineLvl w:val="1"/>
    </w:pPr>
    <w:rPr>
      <w:rFonts w:ascii="Arial" w:hAnsi="Arial" w:eastAsia="游ゴシック Light" w:cs="Mangal" w:eastAsiaTheme="majorEastAsia"/>
      <w:szCs w:val="23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uiPriority w:val="99"/>
    <w:rPr>
      <w:color w:val="000080"/>
      <w:u w:val="single"/>
    </w:rPr>
  </w:style>
  <w:style w:type="character" w:styleId="Ttulo1Char" w:customStyle="1">
    <w:name w:val="Título 1 Char"/>
    <w:basedOn w:val="DefaultParagraphFont"/>
    <w:link w:val="Heading1"/>
    <w:qFormat/>
    <w:rsid w:val="00a5494e"/>
    <w:rPr>
      <w:rFonts w:ascii="Arial" w:hAnsi="Arial" w:eastAsia="游明朝" w:cs="" w:cstheme="minorBidi" w:eastAsiaTheme="minorEastAsia"/>
      <w:b/>
      <w:kern w:val="0"/>
      <w:szCs w:val="22"/>
      <w:lang w:eastAsia="pt-BR" w:bidi="ar-SA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a5494e"/>
    <w:rPr>
      <w:rFonts w:cs="Mangal"/>
      <w:szCs w:val="21"/>
    </w:rPr>
  </w:style>
  <w:style w:type="character" w:styleId="RodapChar" w:customStyle="1">
    <w:name w:val="Rodapé Char"/>
    <w:basedOn w:val="DefaultParagraphFont"/>
    <w:link w:val="Footer"/>
    <w:uiPriority w:val="99"/>
    <w:qFormat/>
    <w:rsid w:val="00a5494e"/>
    <w:rPr>
      <w:rFonts w:cs="Mangal"/>
      <w:szCs w:val="21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885031"/>
    <w:rPr>
      <w:rFonts w:ascii="Arial" w:hAnsi="Arial" w:eastAsia="游明朝" w:cs="Mangal" w:eastAsiaTheme="minorEastAsia"/>
      <w:b/>
      <w:spacing w:val="15"/>
      <w:kern w:val="0"/>
      <w:szCs w:val="20"/>
      <w:lang w:eastAsia="pt-BR" w:bidi="ar-SA"/>
    </w:rPr>
  </w:style>
  <w:style w:type="character" w:styleId="Ttulo2Char" w:customStyle="1">
    <w:name w:val="Título 2 Char"/>
    <w:basedOn w:val="DefaultParagraphFont"/>
    <w:link w:val="Heading2"/>
    <w:uiPriority w:val="9"/>
    <w:qFormat/>
    <w:rsid w:val="002900ee"/>
    <w:rPr>
      <w:rFonts w:ascii="Arial" w:hAnsi="Arial" w:eastAsia="游ゴシック Light" w:cs="Mangal" w:eastAsiaTheme="majorEastAsia"/>
      <w:szCs w:val="23"/>
    </w:rPr>
  </w:style>
  <w:style w:type="character" w:styleId="IndexLink">
    <w:name w:val="Index Link"/>
    <w:qFormat/>
    <w:rPr/>
  </w:style>
  <w:style w:type="character" w:styleId="VisitedInternetLink">
    <w:name w:val="FollowedHyperlink"/>
    <w:rPr>
      <w:color w:val="800000"/>
      <w:u w:val="single"/>
    </w:rPr>
  </w:style>
  <w:style w:type="character" w:styleId="StrongEmphasis">
    <w:name w:val="Strong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rsid w:val="00f63d29"/>
    <w:pPr>
      <w:suppressLineNumbers/>
    </w:pPr>
    <w:rPr>
      <w:rFonts w:ascii="Arial" w:hAnsi="Arial"/>
      <w:b/>
      <w:iCs/>
      <w:sz w:val="20"/>
    </w:rPr>
  </w:style>
  <w:style w:type="paragraph" w:styleId="Textbody1" w:customStyle="1">
    <w:name w:val="Text body"/>
    <w:basedOn w:val="Standard"/>
    <w:qFormat/>
    <w:rsid w:val="00a5494e"/>
    <w:pPr>
      <w:spacing w:before="0" w:after="120"/>
    </w:pPr>
    <w:rPr/>
  </w:style>
  <w:style w:type="paragraph" w:styleId="Standard" w:customStyle="1">
    <w:name w:val="Standard"/>
    <w:qFormat/>
    <w:rsid w:val="00a5494e"/>
    <w:pPr>
      <w:widowControl/>
      <w:suppressAutoHyphens w:val="true"/>
      <w:bidi w:val="0"/>
      <w:spacing w:lineRule="auto" w:line="360" w:before="0" w:after="200"/>
      <w:ind w:firstLine="708"/>
      <w:jc w:val="both"/>
    </w:pPr>
    <w:rPr>
      <w:rFonts w:ascii="Arial" w:hAnsi="Arial" w:eastAsia="游明朝" w:eastAsiaTheme="minorEastAsia" w:cs="Arial"/>
      <w:color w:val="auto"/>
      <w:kern w:val="0"/>
      <w:sz w:val="24"/>
      <w:szCs w:val="24"/>
      <w:lang w:eastAsia="en-US" w:bidi="ar-SA" w:val="pt-BR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5494e"/>
    <w:pPr>
      <w:tabs>
        <w:tab w:val="clear" w:pos="709"/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Footer">
    <w:name w:val="Footer"/>
    <w:basedOn w:val="Normal"/>
    <w:link w:val="RodapChar"/>
    <w:uiPriority w:val="99"/>
    <w:unhideWhenUsed/>
    <w:rsid w:val="00a5494e"/>
    <w:pPr>
      <w:tabs>
        <w:tab w:val="clear" w:pos="709"/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4e0366"/>
    <w:pPr>
      <w:keepNext w:val="true"/>
      <w:keepLines/>
      <w:spacing w:lineRule="auto" w:line="259" w:before="240" w:after="0"/>
      <w:outlineLvl w:val="9"/>
    </w:pPr>
    <w:rPr>
      <w:rFonts w:ascii="Calibri Light" w:hAnsi="Calibri Light" w:eastAsia="游ゴシック Light" w:cs="" w:asciiTheme="majorHAnsi" w:cstheme="majorBidi" w:eastAsiaTheme="majorEastAsia" w:hAnsiTheme="majorHAnsi"/>
      <w:b w:val="false"/>
      <w:color w:val="2F5496" w:themeColor="accent1" w:themeShade="bf"/>
      <w:sz w:val="32"/>
      <w:szCs w:val="32"/>
      <w:lang w:eastAsia="ja-JP"/>
    </w:rPr>
  </w:style>
  <w:style w:type="paragraph" w:styleId="Contents2">
    <w:name w:val="TOC 2"/>
    <w:basedOn w:val="Normal"/>
    <w:next w:val="Normal"/>
    <w:autoRedefine/>
    <w:uiPriority w:val="39"/>
    <w:unhideWhenUsed/>
    <w:rsid w:val="004e0366"/>
    <w:pPr>
      <w:suppressAutoHyphens w:val="false"/>
      <w:spacing w:lineRule="auto" w:line="259" w:before="0" w:after="100"/>
      <w:ind w:start="220" w:hanging="0"/>
    </w:pPr>
    <w:rPr>
      <w:rFonts w:ascii="Calibri" w:hAnsi="Calibri" w:eastAsia="游明朝" w:cs="Times New Roman" w:asciiTheme="minorHAnsi" w:eastAsiaTheme="minorEastAsia" w:hAnsiTheme="minorHAnsi"/>
      <w:kern w:val="0"/>
      <w:sz w:val="22"/>
      <w:szCs w:val="22"/>
      <w:lang w:eastAsia="ja-JP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4e0366"/>
    <w:pPr>
      <w:suppressAutoHyphens w:val="false"/>
      <w:spacing w:lineRule="auto" w:line="259" w:before="0" w:after="100"/>
    </w:pPr>
    <w:rPr>
      <w:rFonts w:ascii="Calibri" w:hAnsi="Calibri" w:eastAsia="游明朝" w:cs="Times New Roman" w:asciiTheme="minorHAnsi" w:eastAsiaTheme="minorEastAsia" w:hAnsiTheme="minorHAnsi"/>
      <w:kern w:val="0"/>
      <w:sz w:val="22"/>
      <w:szCs w:val="22"/>
      <w:lang w:eastAsia="ja-JP"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4e0366"/>
    <w:pPr>
      <w:suppressAutoHyphens w:val="false"/>
      <w:spacing w:lineRule="auto" w:line="259" w:before="0" w:after="100"/>
      <w:ind w:start="440" w:hanging="0"/>
    </w:pPr>
    <w:rPr>
      <w:rFonts w:ascii="Calibri" w:hAnsi="Calibri" w:eastAsia="游明朝" w:cs="Times New Roman" w:asciiTheme="minorHAnsi" w:eastAsiaTheme="minorEastAsia" w:hAnsiTheme="minorHAnsi"/>
      <w:kern w:val="0"/>
      <w:sz w:val="22"/>
      <w:szCs w:val="22"/>
      <w:lang w:eastAsia="ja-JP" w:bidi="ar-SA"/>
    </w:rPr>
  </w:style>
  <w:style w:type="paragraph" w:styleId="ListParagraph">
    <w:name w:val="List Paragraph"/>
    <w:basedOn w:val="Normal"/>
    <w:uiPriority w:val="34"/>
    <w:qFormat/>
    <w:rsid w:val="00fa3cef"/>
    <w:pPr>
      <w:spacing w:before="0" w:after="0"/>
      <w:ind w:start="720" w:hanging="0"/>
      <w:contextualSpacing/>
    </w:pPr>
    <w:rPr>
      <w:rFonts w:cs="Mangal"/>
      <w:szCs w:val="21"/>
    </w:rPr>
  </w:style>
  <w:style w:type="paragraph" w:styleId="Subtitle">
    <w:name w:val="Subtitle"/>
    <w:basedOn w:val="Heading1"/>
    <w:next w:val="Normal"/>
    <w:link w:val="SubttuloChar"/>
    <w:uiPriority w:val="11"/>
    <w:qFormat/>
    <w:rsid w:val="00885031"/>
    <w:pPr>
      <w:spacing w:before="0" w:after="160"/>
    </w:pPr>
    <w:rPr>
      <w:rFonts w:cs="Mangal"/>
      <w:spacing w:val="15"/>
      <w:szCs w:val="20"/>
    </w:rPr>
  </w:style>
  <w:style w:type="paragraph" w:styleId="TableContents" w:customStyle="1">
    <w:name w:val="Table Contents"/>
    <w:basedOn w:val="Normal"/>
    <w:qFormat/>
    <w:rsid w:val="00b42f77"/>
    <w:pPr>
      <w:widowControl w:val="false"/>
      <w:suppressLineNumbers/>
    </w:pPr>
    <w:rPr/>
  </w:style>
  <w:style w:type="paragraph" w:styleId="Tableoffigures">
    <w:name w:val="table of figures"/>
    <w:basedOn w:val="Normal"/>
    <w:next w:val="Normal"/>
    <w:uiPriority w:val="99"/>
    <w:unhideWhenUsed/>
    <w:qFormat/>
    <w:rsid w:val="00db3c6f"/>
    <w:pPr>
      <w:spacing w:lineRule="auto" w:line="360"/>
    </w:pPr>
    <w:rPr>
      <w:rFonts w:ascii="Arial" w:hAnsi="Arial" w:cs="Mangal"/>
      <w:szCs w:val="21"/>
    </w:rPr>
  </w:style>
  <w:style w:type="paragraph" w:styleId="FigureIndex1">
    <w:name w:val="Figure Index 1"/>
    <w:basedOn w:val="Index"/>
    <w:qFormat/>
    <w:pPr>
      <w:tabs>
        <w:tab w:val="clear" w:pos="709"/>
        <w:tab w:val="right" w:pos="9069" w:leader="dot"/>
      </w:tabs>
      <w:ind w:star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qFormat/>
    <w:rsid w:val="004e0366"/>
    <w:pPr>
      <w:spacing w:after="160" w:line="259" w:lineRule="auto"/>
    </w:pPr>
    <w:rPr>
      <w:rFonts w:asciiTheme="minorHAnsi" w:hAnsiTheme="minorHAnsi" w:eastAsiaTheme="minorHAnsi" w:cstheme="minorBidi"/>
      <w:lang w:eastAsia="pt-BR" w:bidi="ar-S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opopular.com.br/economia/a-um-dia-do-fim-80-mil-goianos-ainda-n-o-declararam-o-imposto-de-renda-1.2464589" TargetMode="External"/><Relationship Id="rId10" Type="http://schemas.openxmlformats.org/officeDocument/2006/relationships/hyperlink" Target="https://brasilescola.uol.com.br/geografia/o-numero-imigrantes-nos-estados-unidos.htm" TargetMode="External"/><Relationship Id="rId11" Type="http://schemas.openxmlformats.org/officeDocument/2006/relationships/hyperlink" Target="https://www.ibge.gov.br/explica/desemprego.php" TargetMode="External"/><Relationship Id="rId12" Type="http://schemas.openxmlformats.org/officeDocument/2006/relationships/hyperlink" Target="https://www.researchgate.net/profile/Leda-Maria-Silva/publication/320203829_OS_IMIGRANTES_NO_BRASIL_SUA_VULNERABILIDADE_E_O_PRINCIPIO_DA_IGUALDADE/links/5dc589ff299bf1a47b23d708/OS-IMIGRANTES-NO-BRASIL-SUA-VULNERABILIDADE-E-O-PRINCIPIO-DA-IGUALDADE.pdf" TargetMode="External"/><Relationship Id="rId13" Type="http://schemas.openxmlformats.org/officeDocument/2006/relationships/hyperlink" Target="https://www.guiadacarreira.com.br/blog/os-melhores-sites-de-emprego" TargetMode="External"/><Relationship Id="rId14" Type="http://schemas.openxmlformats.org/officeDocument/2006/relationships/hyperlink" Target="https://www.planalto.gov.br/ccivil_03/leis/l9474.htm" TargetMode="External"/><Relationship Id="rId15" Type="http://schemas.openxmlformats.org/officeDocument/2006/relationships/header" Target="head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7AB57-5E5E-49CF-B465-3698B0999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Application>LibreOffice/7.5.2.2$Windows_X86_64 LibreOffice_project/53bb9681a964705cf672590721dbc85eb4d0c3a2</Application>
  <AppVersion>15.0000</AppVersion>
  <Pages>20</Pages>
  <Words>2209</Words>
  <Characters>12479</Characters>
  <CharactersWithSpaces>14554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2023-05-02T20:35:44Z</dcterms:created>
  <dc:creator/>
  <dc:description/>
  <dc:language>pt-BR</dc:language>
  <cp:lastModifiedBy/>
  <dcterms:modified xsi:type="dcterms:W3CDTF">2023-05-15T22:08:53Z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